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7A6" w:rsidRDefault="000657A6" w:rsidP="00B848C9">
      <w:pPr>
        <w:spacing w:line="560" w:lineRule="exact"/>
        <w:jc w:val="center"/>
        <w:rPr>
          <w:rFonts w:ascii="华文中宋" w:eastAsia="华文中宋" w:hAnsi="华文中宋" w:cs="方正小标宋简体"/>
          <w:bCs/>
          <w:sz w:val="44"/>
          <w:szCs w:val="44"/>
        </w:rPr>
      </w:pPr>
    </w:p>
    <w:p w:rsidR="000657A6" w:rsidRDefault="000657A6" w:rsidP="00B848C9">
      <w:pPr>
        <w:spacing w:line="560" w:lineRule="exact"/>
        <w:jc w:val="center"/>
        <w:rPr>
          <w:rFonts w:ascii="华文中宋" w:eastAsia="华文中宋" w:hAnsi="华文中宋" w:cs="方正小标宋简体"/>
          <w:bCs/>
          <w:sz w:val="44"/>
          <w:szCs w:val="44"/>
        </w:rPr>
      </w:pPr>
    </w:p>
    <w:p w:rsidR="000657A6" w:rsidRDefault="000657A6" w:rsidP="00B848C9">
      <w:pPr>
        <w:spacing w:line="560" w:lineRule="exact"/>
        <w:jc w:val="center"/>
        <w:rPr>
          <w:rFonts w:ascii="华文中宋" w:eastAsia="华文中宋" w:hAnsi="华文中宋" w:cs="方正小标宋简体"/>
          <w:bCs/>
          <w:sz w:val="44"/>
          <w:szCs w:val="44"/>
        </w:rPr>
      </w:pPr>
    </w:p>
    <w:p w:rsidR="00082540" w:rsidRDefault="00082540" w:rsidP="00082540">
      <w:pPr>
        <w:rPr>
          <w:rFonts w:ascii="黑体" w:eastAsia="黑体" w:hAnsi="黑体" w:cs="黑体"/>
          <w:sz w:val="32"/>
          <w:szCs w:val="32"/>
        </w:rPr>
      </w:pPr>
      <w:r>
        <w:rPr>
          <w:rFonts w:ascii="黑体" w:eastAsia="黑体" w:hAnsi="黑体" w:cs="黑体" w:hint="eastAsia"/>
          <w:sz w:val="32"/>
          <w:szCs w:val="32"/>
        </w:rPr>
        <w:t>附件</w:t>
      </w:r>
    </w:p>
    <w:p w:rsidR="00082540" w:rsidRDefault="00082540" w:rsidP="00082540">
      <w:pPr>
        <w:rPr>
          <w:rFonts w:ascii="仿宋_GB2312" w:eastAsia="仿宋_GB2312" w:hAnsi="仿宋_GB2312" w:cs="仿宋_GB2312"/>
          <w:sz w:val="32"/>
          <w:szCs w:val="32"/>
        </w:rPr>
      </w:pPr>
    </w:p>
    <w:p w:rsidR="007B24A9" w:rsidRDefault="00082540" w:rsidP="00082540">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特别管控危险化学品目录（第一版）</w:t>
      </w:r>
    </w:p>
    <w:p w:rsidR="00082540" w:rsidRPr="007B24A9" w:rsidRDefault="007B24A9" w:rsidP="00082540">
      <w:pPr>
        <w:spacing w:line="560" w:lineRule="exact"/>
        <w:jc w:val="center"/>
        <w:rPr>
          <w:rFonts w:ascii="楷体_GB2312" w:eastAsia="楷体_GB2312" w:hAnsi="方正小标宋简体" w:cs="方正小标宋简体"/>
          <w:sz w:val="44"/>
          <w:szCs w:val="44"/>
        </w:rPr>
      </w:pPr>
      <w:r w:rsidRPr="007B24A9">
        <w:rPr>
          <w:rFonts w:ascii="楷体_GB2312" w:eastAsia="楷体_GB2312" w:hint="eastAsia"/>
          <w:sz w:val="32"/>
          <w:szCs w:val="32"/>
        </w:rPr>
        <w:t>（征求意见稿）</w:t>
      </w:r>
    </w:p>
    <w:p w:rsidR="00082540" w:rsidRDefault="00082540" w:rsidP="00082540">
      <w:pPr>
        <w:spacing w:line="560" w:lineRule="exact"/>
        <w:jc w:val="center"/>
        <w:rPr>
          <w:rFonts w:ascii="华文中宋" w:eastAsia="华文中宋" w:hAnsi="华文中宋"/>
          <w:b/>
          <w:sz w:val="36"/>
          <w:szCs w:val="36"/>
        </w:rPr>
      </w:pPr>
    </w:p>
    <w:tbl>
      <w:tblPr>
        <w:tblW w:w="0" w:type="auto"/>
        <w:jc w:val="center"/>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3"/>
        <w:gridCol w:w="1606"/>
        <w:gridCol w:w="1701"/>
        <w:gridCol w:w="1418"/>
        <w:gridCol w:w="850"/>
        <w:gridCol w:w="2406"/>
        <w:gridCol w:w="8"/>
      </w:tblGrid>
      <w:tr w:rsidR="00082540" w:rsidRPr="003757E5" w:rsidTr="00D619CA">
        <w:trPr>
          <w:trHeight w:val="674"/>
          <w:tblHeader/>
          <w:jc w:val="center"/>
        </w:trPr>
        <w:tc>
          <w:tcPr>
            <w:tcW w:w="753" w:type="dxa"/>
            <w:vMerge w:val="restart"/>
            <w:tcBorders>
              <w:top w:val="single" w:sz="4" w:space="0" w:color="auto"/>
              <w:left w:val="single" w:sz="4" w:space="0" w:color="auto"/>
              <w:right w:val="single" w:sz="4" w:space="0" w:color="auto"/>
            </w:tcBorders>
            <w:vAlign w:val="center"/>
          </w:tcPr>
          <w:p w:rsidR="00082540" w:rsidRPr="003757E5" w:rsidRDefault="00082540" w:rsidP="00D619CA">
            <w:pPr>
              <w:spacing w:line="460" w:lineRule="exact"/>
              <w:jc w:val="center"/>
              <w:rPr>
                <w:rFonts w:ascii="Times New Roman" w:eastAsia="仿宋_GB2312" w:hAnsi="Times New Roman"/>
                <w:b/>
                <w:bCs/>
                <w:color w:val="000000"/>
                <w:sz w:val="24"/>
                <w:szCs w:val="24"/>
              </w:rPr>
            </w:pPr>
            <w:r w:rsidRPr="003757E5">
              <w:rPr>
                <w:rFonts w:ascii="Times New Roman" w:eastAsia="仿宋_GB2312" w:hAnsi="Times New Roman"/>
                <w:b/>
                <w:bCs/>
                <w:color w:val="000000"/>
                <w:sz w:val="24"/>
                <w:szCs w:val="24"/>
              </w:rPr>
              <w:t>序号</w:t>
            </w:r>
          </w:p>
        </w:tc>
        <w:tc>
          <w:tcPr>
            <w:tcW w:w="1606" w:type="dxa"/>
            <w:vMerge w:val="restart"/>
            <w:tcBorders>
              <w:top w:val="single" w:sz="4" w:space="0" w:color="auto"/>
              <w:left w:val="single" w:sz="4" w:space="0" w:color="auto"/>
              <w:right w:val="single" w:sz="4" w:space="0" w:color="auto"/>
            </w:tcBorders>
            <w:vAlign w:val="center"/>
          </w:tcPr>
          <w:p w:rsidR="00082540" w:rsidRPr="003757E5" w:rsidRDefault="00082540" w:rsidP="00D619CA">
            <w:pPr>
              <w:spacing w:line="460" w:lineRule="exact"/>
              <w:jc w:val="center"/>
              <w:rPr>
                <w:rFonts w:ascii="Times New Roman" w:eastAsia="仿宋_GB2312" w:hAnsi="Times New Roman"/>
                <w:b/>
                <w:bCs/>
                <w:color w:val="000000"/>
                <w:sz w:val="24"/>
                <w:szCs w:val="24"/>
              </w:rPr>
            </w:pPr>
            <w:r w:rsidRPr="003757E5">
              <w:rPr>
                <w:rFonts w:ascii="Times New Roman" w:eastAsia="仿宋_GB2312" w:hAnsi="Times New Roman"/>
                <w:b/>
                <w:bCs/>
                <w:color w:val="000000"/>
                <w:sz w:val="24"/>
                <w:szCs w:val="24"/>
              </w:rPr>
              <w:t>品名</w:t>
            </w:r>
          </w:p>
        </w:tc>
        <w:tc>
          <w:tcPr>
            <w:tcW w:w="1701" w:type="dxa"/>
            <w:vMerge w:val="restart"/>
            <w:tcBorders>
              <w:top w:val="single" w:sz="4" w:space="0" w:color="auto"/>
              <w:left w:val="single" w:sz="4" w:space="0" w:color="auto"/>
              <w:right w:val="single" w:sz="4" w:space="0" w:color="auto"/>
            </w:tcBorders>
            <w:vAlign w:val="center"/>
          </w:tcPr>
          <w:p w:rsidR="00082540" w:rsidRPr="003757E5" w:rsidRDefault="00082540" w:rsidP="00D619CA">
            <w:pPr>
              <w:spacing w:line="460" w:lineRule="exact"/>
              <w:jc w:val="center"/>
              <w:rPr>
                <w:rFonts w:ascii="Times New Roman" w:eastAsia="仿宋_GB2312" w:hAnsi="Times New Roman"/>
                <w:b/>
                <w:bCs/>
                <w:color w:val="000000"/>
                <w:sz w:val="24"/>
                <w:szCs w:val="24"/>
              </w:rPr>
            </w:pPr>
            <w:r w:rsidRPr="003757E5">
              <w:rPr>
                <w:rFonts w:ascii="Times New Roman" w:eastAsia="仿宋_GB2312" w:hAnsi="Times New Roman"/>
                <w:b/>
                <w:bCs/>
                <w:color w:val="000000"/>
                <w:sz w:val="24"/>
                <w:szCs w:val="24"/>
              </w:rPr>
              <w:t>别名</w:t>
            </w:r>
          </w:p>
        </w:tc>
        <w:tc>
          <w:tcPr>
            <w:tcW w:w="1418" w:type="dxa"/>
            <w:vMerge w:val="restart"/>
            <w:tcBorders>
              <w:top w:val="single" w:sz="4" w:space="0" w:color="auto"/>
              <w:left w:val="single" w:sz="4" w:space="0" w:color="auto"/>
              <w:right w:val="single" w:sz="4" w:space="0" w:color="auto"/>
            </w:tcBorders>
            <w:vAlign w:val="center"/>
          </w:tcPr>
          <w:p w:rsidR="00082540" w:rsidRPr="003757E5" w:rsidRDefault="00082540" w:rsidP="00D619CA">
            <w:pPr>
              <w:spacing w:line="460" w:lineRule="exact"/>
              <w:jc w:val="center"/>
              <w:rPr>
                <w:rFonts w:ascii="Times New Roman" w:eastAsia="仿宋_GB2312" w:hAnsi="Times New Roman"/>
                <w:b/>
                <w:bCs/>
                <w:color w:val="000000"/>
                <w:sz w:val="24"/>
                <w:szCs w:val="24"/>
              </w:rPr>
            </w:pPr>
            <w:r w:rsidRPr="003757E5">
              <w:rPr>
                <w:rFonts w:ascii="Times New Roman" w:eastAsia="仿宋_GB2312" w:hAnsi="Times New Roman"/>
                <w:b/>
                <w:bCs/>
                <w:color w:val="000000"/>
                <w:sz w:val="24"/>
                <w:szCs w:val="24"/>
              </w:rPr>
              <w:t>CAS</w:t>
            </w:r>
            <w:r w:rsidRPr="003757E5">
              <w:rPr>
                <w:rFonts w:ascii="Times New Roman" w:eastAsia="仿宋_GB2312" w:hAnsi="Times New Roman"/>
                <w:b/>
                <w:bCs/>
                <w:color w:val="000000"/>
                <w:sz w:val="24"/>
                <w:szCs w:val="24"/>
              </w:rPr>
              <w:t>号</w:t>
            </w:r>
          </w:p>
        </w:tc>
        <w:tc>
          <w:tcPr>
            <w:tcW w:w="850" w:type="dxa"/>
            <w:vMerge w:val="restart"/>
            <w:tcBorders>
              <w:top w:val="single" w:sz="4" w:space="0" w:color="auto"/>
              <w:left w:val="single" w:sz="4" w:space="0" w:color="auto"/>
              <w:right w:val="single" w:sz="4" w:space="0" w:color="auto"/>
            </w:tcBorders>
            <w:vAlign w:val="center"/>
          </w:tcPr>
          <w:p w:rsidR="00082540" w:rsidRDefault="00082540" w:rsidP="00D619CA">
            <w:pPr>
              <w:spacing w:line="460" w:lineRule="exact"/>
              <w:jc w:val="center"/>
              <w:rPr>
                <w:rFonts w:ascii="Times New Roman" w:eastAsia="仿宋_GB2312" w:hAnsi="Times New Roman"/>
                <w:b/>
                <w:bCs/>
                <w:color w:val="000000"/>
                <w:sz w:val="24"/>
                <w:szCs w:val="24"/>
              </w:rPr>
            </w:pPr>
            <w:r w:rsidRPr="003757E5">
              <w:rPr>
                <w:rFonts w:ascii="Times New Roman" w:eastAsia="仿宋_GB2312" w:hAnsi="Times New Roman"/>
                <w:b/>
                <w:bCs/>
                <w:color w:val="000000"/>
                <w:sz w:val="24"/>
                <w:szCs w:val="24"/>
              </w:rPr>
              <w:t>UN</w:t>
            </w:r>
          </w:p>
          <w:p w:rsidR="00082540" w:rsidRPr="003757E5" w:rsidRDefault="00082540" w:rsidP="00D619CA">
            <w:pPr>
              <w:spacing w:line="460" w:lineRule="exact"/>
              <w:jc w:val="center"/>
              <w:rPr>
                <w:rFonts w:ascii="Times New Roman" w:eastAsia="仿宋_GB2312" w:hAnsi="Times New Roman"/>
                <w:b/>
                <w:bCs/>
                <w:color w:val="000000"/>
                <w:sz w:val="24"/>
                <w:szCs w:val="24"/>
              </w:rPr>
            </w:pPr>
            <w:r w:rsidRPr="003757E5">
              <w:rPr>
                <w:rFonts w:ascii="Times New Roman" w:eastAsia="仿宋_GB2312" w:hAnsi="Times New Roman"/>
                <w:b/>
                <w:bCs/>
                <w:color w:val="000000"/>
                <w:sz w:val="24"/>
                <w:szCs w:val="24"/>
              </w:rPr>
              <w:t>编号</w:t>
            </w:r>
          </w:p>
        </w:tc>
        <w:tc>
          <w:tcPr>
            <w:tcW w:w="2414" w:type="dxa"/>
            <w:gridSpan w:val="2"/>
            <w:vMerge w:val="restart"/>
            <w:tcBorders>
              <w:top w:val="single" w:sz="4" w:space="0" w:color="auto"/>
              <w:left w:val="single" w:sz="4" w:space="0" w:color="auto"/>
              <w:right w:val="single" w:sz="4" w:space="0" w:color="auto"/>
            </w:tcBorders>
            <w:vAlign w:val="center"/>
          </w:tcPr>
          <w:p w:rsidR="00082540" w:rsidRPr="003757E5" w:rsidRDefault="00082540" w:rsidP="00D619CA">
            <w:pPr>
              <w:spacing w:line="460" w:lineRule="exact"/>
              <w:jc w:val="center"/>
              <w:rPr>
                <w:rFonts w:ascii="Times New Roman" w:eastAsia="仿宋_GB2312" w:hAnsi="Times New Roman"/>
                <w:b/>
                <w:bCs/>
                <w:color w:val="000000"/>
                <w:sz w:val="24"/>
                <w:szCs w:val="24"/>
              </w:rPr>
            </w:pPr>
            <w:r w:rsidRPr="003757E5">
              <w:rPr>
                <w:rFonts w:ascii="Times New Roman" w:eastAsia="仿宋_GB2312" w:hAnsi="Times New Roman"/>
                <w:b/>
                <w:bCs/>
                <w:color w:val="000000"/>
                <w:sz w:val="24"/>
                <w:szCs w:val="24"/>
              </w:rPr>
              <w:t>主要危险性</w:t>
            </w:r>
          </w:p>
        </w:tc>
      </w:tr>
      <w:tr w:rsidR="00082540" w:rsidRPr="003757E5" w:rsidTr="00D619CA">
        <w:trPr>
          <w:trHeight w:val="460"/>
          <w:tblHeader/>
          <w:jc w:val="center"/>
        </w:trPr>
        <w:tc>
          <w:tcPr>
            <w:tcW w:w="753" w:type="dxa"/>
            <w:vMerge/>
            <w:tcBorders>
              <w:left w:val="single" w:sz="4" w:space="0" w:color="auto"/>
              <w:right w:val="single" w:sz="4" w:space="0" w:color="auto"/>
            </w:tcBorders>
            <w:vAlign w:val="center"/>
          </w:tcPr>
          <w:p w:rsidR="00082540" w:rsidRPr="003757E5" w:rsidRDefault="00082540" w:rsidP="00D619CA">
            <w:pPr>
              <w:spacing w:line="460" w:lineRule="exact"/>
              <w:jc w:val="center"/>
              <w:rPr>
                <w:rFonts w:ascii="Times New Roman" w:eastAsia="仿宋_GB2312" w:hAnsi="Times New Roman"/>
                <w:b/>
                <w:bCs/>
                <w:color w:val="000000"/>
                <w:sz w:val="24"/>
                <w:szCs w:val="24"/>
              </w:rPr>
            </w:pPr>
          </w:p>
        </w:tc>
        <w:tc>
          <w:tcPr>
            <w:tcW w:w="1606" w:type="dxa"/>
            <w:vMerge/>
            <w:tcBorders>
              <w:left w:val="single" w:sz="4" w:space="0" w:color="auto"/>
              <w:right w:val="single" w:sz="4" w:space="0" w:color="auto"/>
            </w:tcBorders>
            <w:vAlign w:val="center"/>
          </w:tcPr>
          <w:p w:rsidR="00082540" w:rsidRPr="003757E5" w:rsidRDefault="00082540" w:rsidP="00D619CA">
            <w:pPr>
              <w:spacing w:line="460" w:lineRule="exact"/>
              <w:jc w:val="center"/>
              <w:rPr>
                <w:rFonts w:ascii="Times New Roman" w:eastAsia="仿宋_GB2312" w:hAnsi="Times New Roman"/>
                <w:b/>
                <w:bCs/>
                <w:color w:val="000000"/>
                <w:sz w:val="24"/>
                <w:szCs w:val="24"/>
              </w:rPr>
            </w:pPr>
          </w:p>
        </w:tc>
        <w:tc>
          <w:tcPr>
            <w:tcW w:w="1701" w:type="dxa"/>
            <w:vMerge/>
            <w:tcBorders>
              <w:left w:val="single" w:sz="4" w:space="0" w:color="auto"/>
              <w:right w:val="single" w:sz="4" w:space="0" w:color="auto"/>
            </w:tcBorders>
            <w:vAlign w:val="center"/>
          </w:tcPr>
          <w:p w:rsidR="00082540" w:rsidRPr="003757E5" w:rsidRDefault="00082540" w:rsidP="00D619CA">
            <w:pPr>
              <w:spacing w:line="460" w:lineRule="exact"/>
              <w:jc w:val="center"/>
              <w:rPr>
                <w:rFonts w:ascii="Times New Roman" w:eastAsia="仿宋_GB2312" w:hAnsi="Times New Roman"/>
                <w:b/>
                <w:bCs/>
                <w:color w:val="000000"/>
                <w:sz w:val="24"/>
                <w:szCs w:val="24"/>
              </w:rPr>
            </w:pPr>
          </w:p>
        </w:tc>
        <w:tc>
          <w:tcPr>
            <w:tcW w:w="1418" w:type="dxa"/>
            <w:vMerge/>
            <w:tcBorders>
              <w:left w:val="single" w:sz="4" w:space="0" w:color="auto"/>
              <w:right w:val="single" w:sz="4" w:space="0" w:color="auto"/>
            </w:tcBorders>
            <w:vAlign w:val="center"/>
          </w:tcPr>
          <w:p w:rsidR="00082540" w:rsidRPr="003757E5" w:rsidRDefault="00082540" w:rsidP="00D619CA">
            <w:pPr>
              <w:spacing w:line="460" w:lineRule="exact"/>
              <w:jc w:val="center"/>
              <w:rPr>
                <w:rFonts w:ascii="Times New Roman" w:eastAsia="仿宋_GB2312" w:hAnsi="Times New Roman"/>
                <w:b/>
                <w:bCs/>
                <w:color w:val="000000"/>
                <w:sz w:val="24"/>
                <w:szCs w:val="24"/>
              </w:rPr>
            </w:pPr>
          </w:p>
        </w:tc>
        <w:tc>
          <w:tcPr>
            <w:tcW w:w="850" w:type="dxa"/>
            <w:vMerge/>
            <w:tcBorders>
              <w:left w:val="single" w:sz="4" w:space="0" w:color="auto"/>
              <w:right w:val="single" w:sz="4" w:space="0" w:color="auto"/>
            </w:tcBorders>
            <w:vAlign w:val="center"/>
          </w:tcPr>
          <w:p w:rsidR="00082540" w:rsidRPr="003757E5" w:rsidRDefault="00082540" w:rsidP="00D619CA">
            <w:pPr>
              <w:spacing w:line="460" w:lineRule="exact"/>
              <w:jc w:val="center"/>
              <w:rPr>
                <w:rFonts w:ascii="Times New Roman" w:eastAsia="仿宋_GB2312" w:hAnsi="Times New Roman"/>
                <w:b/>
                <w:bCs/>
                <w:color w:val="000000"/>
                <w:sz w:val="24"/>
                <w:szCs w:val="24"/>
              </w:rPr>
            </w:pPr>
          </w:p>
        </w:tc>
        <w:tc>
          <w:tcPr>
            <w:tcW w:w="2414" w:type="dxa"/>
            <w:gridSpan w:val="2"/>
            <w:vMerge/>
            <w:tcBorders>
              <w:left w:val="single" w:sz="4" w:space="0" w:color="auto"/>
              <w:right w:val="single" w:sz="4" w:space="0" w:color="auto"/>
            </w:tcBorders>
            <w:vAlign w:val="center"/>
          </w:tcPr>
          <w:p w:rsidR="00082540" w:rsidRPr="003757E5" w:rsidRDefault="00082540" w:rsidP="00D619CA">
            <w:pPr>
              <w:spacing w:line="460" w:lineRule="exact"/>
              <w:jc w:val="center"/>
              <w:rPr>
                <w:rFonts w:ascii="Times New Roman" w:eastAsia="仿宋_GB2312" w:hAnsi="Times New Roman"/>
                <w:b/>
                <w:bCs/>
                <w:color w:val="000000"/>
                <w:sz w:val="24"/>
                <w:szCs w:val="24"/>
              </w:rPr>
            </w:pPr>
          </w:p>
        </w:tc>
      </w:tr>
      <w:tr w:rsidR="00082540" w:rsidRPr="003757E5" w:rsidTr="00D619CA">
        <w:trPr>
          <w:gridAfter w:val="1"/>
          <w:wAfter w:w="8" w:type="dxa"/>
          <w:cantSplit/>
          <w:trHeight w:val="647"/>
          <w:jc w:val="center"/>
        </w:trPr>
        <w:tc>
          <w:tcPr>
            <w:tcW w:w="8734" w:type="dxa"/>
            <w:gridSpan w:val="6"/>
            <w:tcBorders>
              <w:top w:val="single" w:sz="4" w:space="0" w:color="auto"/>
              <w:left w:val="single" w:sz="4" w:space="0" w:color="auto"/>
              <w:right w:val="single" w:sz="4" w:space="0" w:color="auto"/>
            </w:tcBorders>
            <w:vAlign w:val="center"/>
          </w:tcPr>
          <w:p w:rsidR="00082540" w:rsidRPr="003757E5" w:rsidRDefault="00082540" w:rsidP="00D619CA">
            <w:pPr>
              <w:spacing w:line="360" w:lineRule="exact"/>
              <w:rPr>
                <w:rFonts w:ascii="Times New Roman" w:eastAsia="仿宋_GB2312" w:hAnsi="Times New Roman"/>
                <w:b/>
                <w:bCs/>
                <w:color w:val="000000"/>
                <w:sz w:val="24"/>
                <w:szCs w:val="24"/>
              </w:rPr>
            </w:pPr>
            <w:r w:rsidRPr="003757E5">
              <w:rPr>
                <w:rFonts w:ascii="Times New Roman" w:eastAsia="仿宋_GB2312" w:hAnsi="Times New Roman"/>
                <w:b/>
                <w:bCs/>
                <w:color w:val="000000"/>
                <w:sz w:val="24"/>
                <w:szCs w:val="24"/>
              </w:rPr>
              <w:t>一、爆炸性化学品</w:t>
            </w:r>
          </w:p>
        </w:tc>
      </w:tr>
      <w:tr w:rsidR="00082540" w:rsidRPr="003757E5" w:rsidTr="00D619CA">
        <w:trPr>
          <w:cantSplit/>
          <w:trHeight w:val="1615"/>
          <w:jc w:val="center"/>
        </w:trPr>
        <w:tc>
          <w:tcPr>
            <w:tcW w:w="753" w:type="dxa"/>
            <w:tcBorders>
              <w:top w:val="single" w:sz="4" w:space="0" w:color="auto"/>
              <w:left w:val="single" w:sz="4" w:space="0" w:color="auto"/>
              <w:right w:val="single" w:sz="4" w:space="0" w:color="auto"/>
            </w:tcBorders>
            <w:vAlign w:val="center"/>
          </w:tcPr>
          <w:p w:rsidR="00082540" w:rsidRPr="003757E5" w:rsidRDefault="00082540" w:rsidP="00D619CA">
            <w:pPr>
              <w:spacing w:line="400" w:lineRule="exact"/>
              <w:jc w:val="center"/>
              <w:rPr>
                <w:rFonts w:ascii="Times New Roman" w:eastAsia="仿宋_GB2312" w:hAnsi="Times New Roman"/>
                <w:bCs/>
                <w:color w:val="000000"/>
                <w:sz w:val="24"/>
                <w:szCs w:val="24"/>
              </w:rPr>
            </w:pPr>
            <w:r w:rsidRPr="003757E5">
              <w:rPr>
                <w:rFonts w:ascii="Times New Roman" w:eastAsia="仿宋_GB2312" w:hAnsi="Times New Roman"/>
                <w:color w:val="000000"/>
                <w:sz w:val="24"/>
                <w:szCs w:val="24"/>
              </w:rPr>
              <w:t>1</w:t>
            </w:r>
          </w:p>
        </w:tc>
        <w:tc>
          <w:tcPr>
            <w:tcW w:w="1606" w:type="dxa"/>
            <w:tcBorders>
              <w:top w:val="single" w:sz="4" w:space="0" w:color="auto"/>
              <w:left w:val="single" w:sz="4" w:space="0" w:color="auto"/>
              <w:right w:val="single" w:sz="4" w:space="0" w:color="auto"/>
            </w:tcBorders>
            <w:vAlign w:val="center"/>
          </w:tcPr>
          <w:p w:rsidR="00082540" w:rsidRPr="003757E5" w:rsidRDefault="00082540" w:rsidP="00D619CA">
            <w:pPr>
              <w:spacing w:line="360" w:lineRule="exact"/>
              <w:jc w:val="center"/>
              <w:rPr>
                <w:rFonts w:ascii="Times New Roman" w:eastAsia="仿宋_GB2312" w:hAnsi="Times New Roman"/>
                <w:bCs/>
                <w:color w:val="000000"/>
                <w:sz w:val="24"/>
                <w:szCs w:val="24"/>
              </w:rPr>
            </w:pPr>
            <w:r w:rsidRPr="003757E5">
              <w:rPr>
                <w:rFonts w:ascii="Times New Roman" w:eastAsia="仿宋_GB2312" w:hAnsi="Times New Roman"/>
                <w:bCs/>
                <w:color w:val="000000"/>
                <w:sz w:val="24"/>
                <w:szCs w:val="24"/>
              </w:rPr>
              <w:t>硝酸铵</w:t>
            </w:r>
          </w:p>
          <w:p w:rsidR="00082540" w:rsidRPr="007B3A03" w:rsidRDefault="00082540" w:rsidP="00D619CA">
            <w:pPr>
              <w:spacing w:line="360" w:lineRule="exact"/>
              <w:jc w:val="center"/>
              <w:rPr>
                <w:rFonts w:ascii="Times New Roman" w:eastAsia="仿宋_GB2312" w:hAnsi="Times New Roman"/>
                <w:bCs/>
                <w:color w:val="000000"/>
                <w:sz w:val="24"/>
                <w:szCs w:val="24"/>
              </w:rPr>
            </w:pPr>
            <w:r w:rsidRPr="007B3A03">
              <w:rPr>
                <w:rFonts w:ascii="Times New Roman" w:eastAsia="仿宋_GB2312" w:hAnsi="Times New Roman"/>
                <w:bCs/>
                <w:color w:val="000000"/>
                <w:sz w:val="24"/>
                <w:szCs w:val="24"/>
              </w:rPr>
              <w:t>[(</w:t>
            </w:r>
            <w:r w:rsidRPr="007B3A03">
              <w:rPr>
                <w:rFonts w:ascii="Times New Roman" w:eastAsia="仿宋_GB2312" w:hAnsi="Times New Roman"/>
                <w:bCs/>
                <w:color w:val="000000"/>
                <w:sz w:val="24"/>
                <w:szCs w:val="24"/>
              </w:rPr>
              <w:t>钝化</w:t>
            </w:r>
            <w:r w:rsidRPr="007B3A03">
              <w:rPr>
                <w:rFonts w:ascii="Times New Roman" w:eastAsia="仿宋_GB2312" w:hAnsi="Times New Roman"/>
                <w:bCs/>
                <w:color w:val="000000"/>
                <w:sz w:val="24"/>
                <w:szCs w:val="24"/>
              </w:rPr>
              <w:t>)</w:t>
            </w:r>
            <w:r w:rsidRPr="007B3A03">
              <w:rPr>
                <w:rFonts w:ascii="Times New Roman" w:eastAsia="仿宋_GB2312" w:hAnsi="Times New Roman"/>
                <w:bCs/>
                <w:color w:val="000000"/>
                <w:sz w:val="24"/>
                <w:szCs w:val="24"/>
              </w:rPr>
              <w:t>改性硝酸铵除外</w:t>
            </w:r>
            <w:r w:rsidRPr="007B3A03">
              <w:rPr>
                <w:rFonts w:ascii="Times New Roman" w:eastAsia="仿宋_GB2312" w:hAnsi="Times New Roman"/>
                <w:bCs/>
                <w:color w:val="000000"/>
                <w:sz w:val="24"/>
                <w:szCs w:val="24"/>
              </w:rPr>
              <w:t>]</w:t>
            </w:r>
          </w:p>
        </w:tc>
        <w:tc>
          <w:tcPr>
            <w:tcW w:w="1701" w:type="dxa"/>
            <w:tcBorders>
              <w:top w:val="single" w:sz="4" w:space="0" w:color="auto"/>
              <w:left w:val="single" w:sz="4" w:space="0" w:color="auto"/>
              <w:right w:val="single" w:sz="4" w:space="0" w:color="auto"/>
            </w:tcBorders>
            <w:vAlign w:val="center"/>
          </w:tcPr>
          <w:p w:rsidR="00082540" w:rsidRPr="003757E5" w:rsidRDefault="00082540" w:rsidP="00D619CA">
            <w:pPr>
              <w:spacing w:line="360" w:lineRule="exact"/>
              <w:jc w:val="center"/>
              <w:rPr>
                <w:rFonts w:ascii="Times New Roman" w:eastAsia="仿宋_GB2312" w:hAnsi="Times New Roman"/>
                <w:bCs/>
                <w:color w:val="000000"/>
                <w:sz w:val="24"/>
                <w:szCs w:val="24"/>
              </w:rPr>
            </w:pPr>
          </w:p>
        </w:tc>
        <w:tc>
          <w:tcPr>
            <w:tcW w:w="1418" w:type="dxa"/>
            <w:tcBorders>
              <w:top w:val="single" w:sz="4" w:space="0" w:color="auto"/>
              <w:left w:val="single" w:sz="4" w:space="0" w:color="auto"/>
              <w:right w:val="single" w:sz="4" w:space="0" w:color="auto"/>
            </w:tcBorders>
            <w:vAlign w:val="center"/>
          </w:tcPr>
          <w:p w:rsidR="00082540" w:rsidRPr="003757E5" w:rsidRDefault="00082540" w:rsidP="00D619CA">
            <w:pPr>
              <w:spacing w:line="360" w:lineRule="exact"/>
              <w:jc w:val="center"/>
              <w:rPr>
                <w:rFonts w:ascii="Times New Roman" w:eastAsia="仿宋_GB2312" w:hAnsi="Times New Roman"/>
                <w:bCs/>
                <w:color w:val="000000"/>
                <w:sz w:val="24"/>
                <w:szCs w:val="24"/>
              </w:rPr>
            </w:pPr>
            <w:r w:rsidRPr="003757E5">
              <w:rPr>
                <w:rFonts w:ascii="Times New Roman" w:eastAsia="仿宋_GB2312" w:hAnsi="Times New Roman"/>
                <w:bCs/>
                <w:color w:val="000000"/>
                <w:sz w:val="24"/>
                <w:szCs w:val="24"/>
              </w:rPr>
              <w:t>6484-52-2</w:t>
            </w:r>
          </w:p>
        </w:tc>
        <w:tc>
          <w:tcPr>
            <w:tcW w:w="850" w:type="dxa"/>
            <w:tcBorders>
              <w:top w:val="single" w:sz="4" w:space="0" w:color="auto"/>
              <w:left w:val="single" w:sz="4" w:space="0" w:color="auto"/>
              <w:right w:val="single" w:sz="4" w:space="0" w:color="auto"/>
            </w:tcBorders>
            <w:vAlign w:val="center"/>
          </w:tcPr>
          <w:p w:rsidR="00082540" w:rsidRPr="003757E5" w:rsidRDefault="00082540" w:rsidP="00D619CA">
            <w:pPr>
              <w:spacing w:line="360" w:lineRule="exact"/>
              <w:jc w:val="center"/>
              <w:rPr>
                <w:rFonts w:ascii="Times New Roman" w:eastAsia="仿宋_GB2312" w:hAnsi="Times New Roman"/>
                <w:color w:val="000000"/>
                <w:sz w:val="24"/>
                <w:szCs w:val="24"/>
              </w:rPr>
            </w:pPr>
            <w:r w:rsidRPr="003757E5">
              <w:rPr>
                <w:rFonts w:ascii="Times New Roman" w:eastAsia="仿宋_GB2312" w:hAnsi="Times New Roman"/>
                <w:color w:val="000000"/>
                <w:sz w:val="24"/>
                <w:szCs w:val="24"/>
              </w:rPr>
              <w:t>0222</w:t>
            </w:r>
          </w:p>
          <w:p w:rsidR="00082540" w:rsidRPr="003757E5" w:rsidRDefault="00082540" w:rsidP="00D619CA">
            <w:pPr>
              <w:spacing w:line="360" w:lineRule="exact"/>
              <w:jc w:val="center"/>
              <w:rPr>
                <w:rFonts w:ascii="Times New Roman" w:eastAsia="仿宋_GB2312" w:hAnsi="Times New Roman"/>
                <w:color w:val="000000"/>
                <w:sz w:val="24"/>
                <w:szCs w:val="24"/>
              </w:rPr>
            </w:pPr>
            <w:r w:rsidRPr="003757E5">
              <w:rPr>
                <w:rFonts w:ascii="Times New Roman" w:eastAsia="仿宋_GB2312" w:hAnsi="Times New Roman"/>
                <w:color w:val="000000"/>
                <w:sz w:val="24"/>
                <w:szCs w:val="24"/>
              </w:rPr>
              <w:t>1942</w:t>
            </w:r>
          </w:p>
          <w:p w:rsidR="00082540" w:rsidRPr="003757E5" w:rsidRDefault="00082540" w:rsidP="00D619CA">
            <w:pPr>
              <w:spacing w:line="360" w:lineRule="exact"/>
              <w:jc w:val="center"/>
              <w:rPr>
                <w:rFonts w:ascii="Times New Roman" w:eastAsia="仿宋_GB2312" w:hAnsi="Times New Roman"/>
                <w:color w:val="000000"/>
                <w:sz w:val="24"/>
                <w:szCs w:val="24"/>
              </w:rPr>
            </w:pPr>
            <w:r w:rsidRPr="003757E5">
              <w:rPr>
                <w:rFonts w:ascii="Times New Roman" w:eastAsia="仿宋_GB2312" w:hAnsi="Times New Roman"/>
                <w:color w:val="000000"/>
                <w:sz w:val="24"/>
                <w:szCs w:val="24"/>
              </w:rPr>
              <w:t>2426</w:t>
            </w:r>
          </w:p>
        </w:tc>
        <w:tc>
          <w:tcPr>
            <w:tcW w:w="2414" w:type="dxa"/>
            <w:gridSpan w:val="2"/>
            <w:tcBorders>
              <w:top w:val="single" w:sz="4" w:space="0" w:color="auto"/>
              <w:left w:val="single" w:sz="4" w:space="0" w:color="auto"/>
              <w:right w:val="single" w:sz="4" w:space="0" w:color="auto"/>
            </w:tcBorders>
            <w:vAlign w:val="center"/>
          </w:tcPr>
          <w:p w:rsidR="00082540" w:rsidRPr="003757E5" w:rsidRDefault="00082540" w:rsidP="00D619CA">
            <w:pPr>
              <w:spacing w:line="360" w:lineRule="exact"/>
              <w:rPr>
                <w:rFonts w:ascii="Times New Roman" w:eastAsia="仿宋_GB2312" w:hAnsi="Times New Roman"/>
                <w:bCs/>
                <w:color w:val="000000"/>
                <w:sz w:val="24"/>
                <w:szCs w:val="24"/>
              </w:rPr>
            </w:pPr>
            <w:r w:rsidRPr="003757E5">
              <w:rPr>
                <w:rFonts w:ascii="Times New Roman" w:eastAsia="仿宋_GB2312" w:hAnsi="Times New Roman"/>
                <w:bCs/>
                <w:color w:val="000000"/>
                <w:sz w:val="24"/>
                <w:szCs w:val="24"/>
              </w:rPr>
              <w:t>急剧加热会发生爆炸；与还原剂、有机物等混合可形成爆炸性混合物</w:t>
            </w:r>
          </w:p>
        </w:tc>
      </w:tr>
      <w:tr w:rsidR="00082540" w:rsidRPr="003757E5" w:rsidTr="00D619CA">
        <w:trPr>
          <w:cantSplit/>
          <w:trHeight w:val="2545"/>
          <w:jc w:val="center"/>
        </w:trPr>
        <w:tc>
          <w:tcPr>
            <w:tcW w:w="753" w:type="dxa"/>
            <w:tcBorders>
              <w:top w:val="single" w:sz="4" w:space="0" w:color="auto"/>
              <w:left w:val="single" w:sz="4" w:space="0" w:color="auto"/>
              <w:right w:val="single" w:sz="4" w:space="0" w:color="auto"/>
            </w:tcBorders>
            <w:vAlign w:val="center"/>
          </w:tcPr>
          <w:p w:rsidR="00082540" w:rsidRPr="003757E5" w:rsidRDefault="00082540" w:rsidP="00D619CA">
            <w:pPr>
              <w:spacing w:line="400" w:lineRule="exact"/>
              <w:jc w:val="center"/>
              <w:rPr>
                <w:rFonts w:ascii="Times New Roman" w:eastAsia="仿宋_GB2312" w:hAnsi="Times New Roman"/>
                <w:bCs/>
                <w:color w:val="000000"/>
                <w:sz w:val="24"/>
                <w:szCs w:val="24"/>
              </w:rPr>
            </w:pPr>
            <w:r w:rsidRPr="003757E5">
              <w:rPr>
                <w:rFonts w:ascii="Times New Roman" w:eastAsia="仿宋_GB2312" w:hAnsi="Times New Roman"/>
                <w:color w:val="000000"/>
                <w:sz w:val="24"/>
                <w:szCs w:val="24"/>
              </w:rPr>
              <w:t>2</w:t>
            </w:r>
          </w:p>
        </w:tc>
        <w:tc>
          <w:tcPr>
            <w:tcW w:w="1606" w:type="dxa"/>
            <w:tcBorders>
              <w:top w:val="single" w:sz="4" w:space="0" w:color="auto"/>
              <w:left w:val="single" w:sz="4" w:space="0" w:color="auto"/>
              <w:right w:val="single" w:sz="4" w:space="0" w:color="auto"/>
            </w:tcBorders>
            <w:vAlign w:val="center"/>
          </w:tcPr>
          <w:p w:rsidR="00082540" w:rsidRPr="003757E5" w:rsidRDefault="00082540" w:rsidP="00D619CA">
            <w:pPr>
              <w:spacing w:line="360" w:lineRule="exact"/>
              <w:jc w:val="center"/>
              <w:rPr>
                <w:rFonts w:ascii="Times New Roman" w:eastAsia="仿宋_GB2312" w:hAnsi="Times New Roman"/>
                <w:bCs/>
                <w:color w:val="000000"/>
                <w:sz w:val="24"/>
                <w:szCs w:val="24"/>
              </w:rPr>
            </w:pPr>
            <w:r w:rsidRPr="003757E5">
              <w:rPr>
                <w:rFonts w:ascii="Times New Roman" w:eastAsia="仿宋_GB2312" w:hAnsi="Times New Roman"/>
                <w:bCs/>
                <w:color w:val="000000"/>
                <w:sz w:val="24"/>
                <w:szCs w:val="24"/>
              </w:rPr>
              <w:t>硝化纤维素</w:t>
            </w:r>
          </w:p>
          <w:p w:rsidR="00082540" w:rsidRPr="003757E5" w:rsidRDefault="00082540" w:rsidP="00D619CA">
            <w:pPr>
              <w:spacing w:line="360" w:lineRule="exact"/>
              <w:jc w:val="center"/>
              <w:rPr>
                <w:rFonts w:ascii="Times New Roman" w:eastAsia="仿宋_GB2312" w:hAnsi="Times New Roman"/>
                <w:bCs/>
                <w:color w:val="000000"/>
                <w:sz w:val="24"/>
                <w:szCs w:val="24"/>
              </w:rPr>
            </w:pPr>
            <w:r w:rsidRPr="003757E5">
              <w:rPr>
                <w:rFonts w:ascii="Times New Roman" w:eastAsia="仿宋_GB2312" w:hAnsi="Times New Roman"/>
                <w:bCs/>
                <w:color w:val="000000"/>
                <w:sz w:val="24"/>
                <w:szCs w:val="24"/>
              </w:rPr>
              <w:t>（</w:t>
            </w:r>
            <w:r w:rsidRPr="003757E5">
              <w:rPr>
                <w:rFonts w:ascii="Times New Roman" w:eastAsia="仿宋_GB2312" w:hAnsi="Times New Roman"/>
                <w:sz w:val="24"/>
                <w:szCs w:val="24"/>
              </w:rPr>
              <w:t>包括属于易燃固体的硝化纤维素</w:t>
            </w:r>
            <w:r w:rsidRPr="003757E5">
              <w:rPr>
                <w:rFonts w:ascii="Times New Roman" w:eastAsia="仿宋_GB2312" w:hAnsi="Times New Roman"/>
                <w:bCs/>
                <w:color w:val="000000"/>
                <w:sz w:val="24"/>
                <w:szCs w:val="24"/>
              </w:rPr>
              <w:t>）</w:t>
            </w:r>
          </w:p>
        </w:tc>
        <w:tc>
          <w:tcPr>
            <w:tcW w:w="1701" w:type="dxa"/>
            <w:tcBorders>
              <w:top w:val="single" w:sz="4" w:space="0" w:color="auto"/>
              <w:left w:val="single" w:sz="4" w:space="0" w:color="auto"/>
              <w:right w:val="single" w:sz="4" w:space="0" w:color="auto"/>
            </w:tcBorders>
            <w:vAlign w:val="center"/>
          </w:tcPr>
          <w:p w:rsidR="00082540" w:rsidRPr="003757E5" w:rsidRDefault="00082540" w:rsidP="00D619CA">
            <w:pPr>
              <w:spacing w:line="360" w:lineRule="exact"/>
              <w:jc w:val="center"/>
              <w:rPr>
                <w:rFonts w:ascii="Times New Roman" w:eastAsia="仿宋_GB2312" w:hAnsi="Times New Roman"/>
                <w:bCs/>
                <w:color w:val="000000"/>
                <w:sz w:val="24"/>
                <w:szCs w:val="24"/>
              </w:rPr>
            </w:pPr>
            <w:r w:rsidRPr="003757E5">
              <w:rPr>
                <w:rFonts w:ascii="Times New Roman" w:eastAsia="仿宋_GB2312" w:hAnsi="Times New Roman"/>
                <w:bCs/>
                <w:color w:val="000000"/>
                <w:sz w:val="24"/>
                <w:szCs w:val="24"/>
              </w:rPr>
              <w:t>硝化棉</w:t>
            </w:r>
          </w:p>
        </w:tc>
        <w:tc>
          <w:tcPr>
            <w:tcW w:w="1418" w:type="dxa"/>
            <w:tcBorders>
              <w:top w:val="single" w:sz="4" w:space="0" w:color="auto"/>
              <w:left w:val="single" w:sz="4" w:space="0" w:color="auto"/>
              <w:right w:val="single" w:sz="4" w:space="0" w:color="auto"/>
            </w:tcBorders>
            <w:vAlign w:val="center"/>
          </w:tcPr>
          <w:p w:rsidR="00082540" w:rsidRPr="003757E5" w:rsidRDefault="00082540" w:rsidP="00D619CA">
            <w:pPr>
              <w:spacing w:line="360" w:lineRule="exact"/>
              <w:jc w:val="center"/>
              <w:rPr>
                <w:rFonts w:ascii="Times New Roman" w:eastAsia="仿宋_GB2312" w:hAnsi="Times New Roman"/>
                <w:bCs/>
                <w:color w:val="000000"/>
                <w:sz w:val="24"/>
                <w:szCs w:val="24"/>
              </w:rPr>
            </w:pPr>
            <w:r w:rsidRPr="003757E5">
              <w:rPr>
                <w:rFonts w:ascii="Times New Roman" w:eastAsia="仿宋_GB2312" w:hAnsi="Times New Roman"/>
                <w:bCs/>
                <w:color w:val="000000"/>
                <w:sz w:val="24"/>
                <w:szCs w:val="24"/>
              </w:rPr>
              <w:t>9004-70-0</w:t>
            </w:r>
          </w:p>
        </w:tc>
        <w:tc>
          <w:tcPr>
            <w:tcW w:w="850" w:type="dxa"/>
            <w:tcBorders>
              <w:top w:val="single" w:sz="4" w:space="0" w:color="auto"/>
              <w:left w:val="single" w:sz="4" w:space="0" w:color="auto"/>
              <w:right w:val="single" w:sz="4" w:space="0" w:color="auto"/>
            </w:tcBorders>
            <w:vAlign w:val="center"/>
          </w:tcPr>
          <w:p w:rsidR="00082540" w:rsidRPr="003757E5" w:rsidRDefault="00082540" w:rsidP="00D619CA">
            <w:pPr>
              <w:spacing w:line="360" w:lineRule="exact"/>
              <w:jc w:val="center"/>
              <w:rPr>
                <w:rFonts w:ascii="Times New Roman" w:eastAsia="仿宋_GB2312" w:hAnsi="Times New Roman"/>
                <w:color w:val="000000"/>
                <w:sz w:val="24"/>
                <w:szCs w:val="24"/>
              </w:rPr>
            </w:pPr>
            <w:r w:rsidRPr="003757E5">
              <w:rPr>
                <w:rFonts w:ascii="Times New Roman" w:eastAsia="仿宋_GB2312" w:hAnsi="Times New Roman"/>
                <w:color w:val="000000"/>
                <w:sz w:val="24"/>
                <w:szCs w:val="24"/>
              </w:rPr>
              <w:t>0340</w:t>
            </w:r>
          </w:p>
          <w:p w:rsidR="00082540" w:rsidRPr="003757E5" w:rsidRDefault="00082540" w:rsidP="00D619CA">
            <w:pPr>
              <w:spacing w:line="360" w:lineRule="exact"/>
              <w:jc w:val="center"/>
              <w:rPr>
                <w:rFonts w:ascii="Times New Roman" w:eastAsia="仿宋_GB2312" w:hAnsi="Times New Roman"/>
                <w:color w:val="000000"/>
                <w:sz w:val="24"/>
                <w:szCs w:val="24"/>
              </w:rPr>
            </w:pPr>
            <w:r w:rsidRPr="003757E5">
              <w:rPr>
                <w:rFonts w:ascii="Times New Roman" w:eastAsia="仿宋_GB2312" w:hAnsi="Times New Roman"/>
                <w:color w:val="000000"/>
                <w:sz w:val="24"/>
                <w:szCs w:val="24"/>
              </w:rPr>
              <w:t>0341</w:t>
            </w:r>
          </w:p>
          <w:p w:rsidR="00082540" w:rsidRPr="003757E5" w:rsidRDefault="00082540" w:rsidP="00D619CA">
            <w:pPr>
              <w:spacing w:line="360" w:lineRule="exact"/>
              <w:jc w:val="center"/>
              <w:rPr>
                <w:rFonts w:ascii="Times New Roman" w:eastAsia="仿宋_GB2312" w:hAnsi="Times New Roman"/>
                <w:color w:val="000000"/>
                <w:sz w:val="24"/>
                <w:szCs w:val="24"/>
              </w:rPr>
            </w:pPr>
            <w:r w:rsidRPr="003757E5">
              <w:rPr>
                <w:rFonts w:ascii="Times New Roman" w:eastAsia="仿宋_GB2312" w:hAnsi="Times New Roman"/>
                <w:color w:val="000000"/>
                <w:sz w:val="24"/>
                <w:szCs w:val="24"/>
              </w:rPr>
              <w:t>0342</w:t>
            </w:r>
          </w:p>
          <w:p w:rsidR="00082540" w:rsidRPr="003757E5" w:rsidRDefault="00082540" w:rsidP="00D619CA">
            <w:pPr>
              <w:spacing w:line="360" w:lineRule="exact"/>
              <w:jc w:val="center"/>
              <w:rPr>
                <w:rFonts w:ascii="Times New Roman" w:eastAsia="仿宋_GB2312" w:hAnsi="Times New Roman"/>
                <w:color w:val="000000"/>
                <w:sz w:val="24"/>
                <w:szCs w:val="24"/>
              </w:rPr>
            </w:pPr>
            <w:r w:rsidRPr="003757E5">
              <w:rPr>
                <w:rFonts w:ascii="Times New Roman" w:eastAsia="仿宋_GB2312" w:hAnsi="Times New Roman"/>
                <w:color w:val="000000"/>
                <w:sz w:val="24"/>
                <w:szCs w:val="24"/>
              </w:rPr>
              <w:t>0343</w:t>
            </w:r>
          </w:p>
          <w:p w:rsidR="00082540" w:rsidRPr="003757E5" w:rsidRDefault="00082540" w:rsidP="00D619CA">
            <w:pPr>
              <w:spacing w:line="360" w:lineRule="exact"/>
              <w:jc w:val="center"/>
              <w:rPr>
                <w:rFonts w:ascii="Times New Roman" w:eastAsia="仿宋_GB2312" w:hAnsi="Times New Roman"/>
                <w:color w:val="000000"/>
                <w:sz w:val="24"/>
                <w:szCs w:val="24"/>
              </w:rPr>
            </w:pPr>
            <w:r w:rsidRPr="003757E5">
              <w:rPr>
                <w:rFonts w:ascii="Times New Roman" w:eastAsia="仿宋_GB2312" w:hAnsi="Times New Roman"/>
                <w:color w:val="000000"/>
                <w:sz w:val="24"/>
                <w:szCs w:val="24"/>
              </w:rPr>
              <w:t>2555</w:t>
            </w:r>
          </w:p>
          <w:p w:rsidR="00082540" w:rsidRPr="003757E5" w:rsidRDefault="00082540" w:rsidP="00D619CA">
            <w:pPr>
              <w:spacing w:line="360" w:lineRule="exact"/>
              <w:jc w:val="center"/>
              <w:rPr>
                <w:rFonts w:ascii="Times New Roman" w:eastAsia="仿宋_GB2312" w:hAnsi="Times New Roman"/>
                <w:color w:val="000000"/>
                <w:sz w:val="24"/>
                <w:szCs w:val="24"/>
              </w:rPr>
            </w:pPr>
            <w:r w:rsidRPr="003757E5">
              <w:rPr>
                <w:rFonts w:ascii="Times New Roman" w:eastAsia="仿宋_GB2312" w:hAnsi="Times New Roman"/>
                <w:color w:val="000000"/>
                <w:sz w:val="24"/>
                <w:szCs w:val="24"/>
              </w:rPr>
              <w:t>2556</w:t>
            </w:r>
          </w:p>
          <w:p w:rsidR="00082540" w:rsidRPr="003757E5" w:rsidRDefault="00082540" w:rsidP="00D619CA">
            <w:pPr>
              <w:spacing w:line="360" w:lineRule="exact"/>
              <w:jc w:val="center"/>
              <w:rPr>
                <w:rFonts w:ascii="Times New Roman" w:eastAsia="仿宋_GB2312" w:hAnsi="Times New Roman"/>
                <w:color w:val="000000"/>
                <w:sz w:val="24"/>
                <w:szCs w:val="24"/>
              </w:rPr>
            </w:pPr>
            <w:r w:rsidRPr="003757E5">
              <w:rPr>
                <w:rFonts w:ascii="Times New Roman" w:eastAsia="仿宋_GB2312" w:hAnsi="Times New Roman"/>
                <w:color w:val="000000"/>
                <w:sz w:val="24"/>
                <w:szCs w:val="24"/>
              </w:rPr>
              <w:t>2557</w:t>
            </w:r>
          </w:p>
        </w:tc>
        <w:tc>
          <w:tcPr>
            <w:tcW w:w="2414" w:type="dxa"/>
            <w:gridSpan w:val="2"/>
            <w:tcBorders>
              <w:top w:val="single" w:sz="4" w:space="0" w:color="auto"/>
              <w:left w:val="single" w:sz="4" w:space="0" w:color="auto"/>
              <w:right w:val="single" w:sz="4" w:space="0" w:color="auto"/>
            </w:tcBorders>
            <w:vAlign w:val="center"/>
          </w:tcPr>
          <w:p w:rsidR="00082540" w:rsidRPr="003757E5" w:rsidRDefault="00082540" w:rsidP="00D619CA">
            <w:pPr>
              <w:spacing w:line="360" w:lineRule="exact"/>
              <w:rPr>
                <w:rFonts w:ascii="Times New Roman" w:eastAsia="仿宋_GB2312" w:hAnsi="Times New Roman"/>
                <w:bCs/>
                <w:color w:val="000000"/>
                <w:sz w:val="24"/>
                <w:szCs w:val="24"/>
              </w:rPr>
            </w:pPr>
            <w:r w:rsidRPr="003757E5">
              <w:rPr>
                <w:rFonts w:ascii="Times New Roman" w:eastAsia="仿宋_GB2312" w:hAnsi="Times New Roman"/>
                <w:bCs/>
                <w:sz w:val="24"/>
                <w:szCs w:val="24"/>
              </w:rPr>
              <w:t>干燥时能自燃</w:t>
            </w:r>
            <w:r w:rsidRPr="003757E5">
              <w:rPr>
                <w:rFonts w:ascii="Times New Roman" w:eastAsia="仿宋_GB2312" w:hAnsi="Times New Roman"/>
                <w:bCs/>
                <w:sz w:val="24"/>
                <w:szCs w:val="24"/>
              </w:rPr>
              <w:t>,</w:t>
            </w:r>
            <w:r w:rsidRPr="003757E5">
              <w:rPr>
                <w:rFonts w:ascii="Times New Roman" w:eastAsia="仿宋_GB2312" w:hAnsi="Times New Roman"/>
                <w:bCs/>
                <w:sz w:val="24"/>
                <w:szCs w:val="24"/>
              </w:rPr>
              <w:t>遇高热、火星有燃烧爆炸的危险</w:t>
            </w:r>
          </w:p>
        </w:tc>
      </w:tr>
      <w:tr w:rsidR="00082540" w:rsidRPr="003757E5" w:rsidTr="00D619CA">
        <w:trPr>
          <w:cantSplit/>
          <w:trHeight w:val="1459"/>
          <w:jc w:val="center"/>
        </w:trPr>
        <w:tc>
          <w:tcPr>
            <w:tcW w:w="753" w:type="dxa"/>
            <w:tcBorders>
              <w:left w:val="single" w:sz="4" w:space="0" w:color="auto"/>
              <w:bottom w:val="single" w:sz="4" w:space="0" w:color="auto"/>
              <w:right w:val="single" w:sz="4" w:space="0" w:color="auto"/>
            </w:tcBorders>
            <w:vAlign w:val="center"/>
          </w:tcPr>
          <w:p w:rsidR="00082540" w:rsidRPr="003757E5" w:rsidRDefault="00082540" w:rsidP="00D619CA">
            <w:pPr>
              <w:spacing w:line="400" w:lineRule="exact"/>
              <w:jc w:val="center"/>
              <w:rPr>
                <w:rFonts w:ascii="Times New Roman" w:eastAsia="仿宋_GB2312" w:hAnsi="Times New Roman"/>
                <w:color w:val="000000"/>
                <w:sz w:val="24"/>
                <w:szCs w:val="24"/>
              </w:rPr>
            </w:pPr>
            <w:r w:rsidRPr="003757E5">
              <w:rPr>
                <w:rFonts w:ascii="Times New Roman" w:eastAsia="仿宋_GB2312" w:hAnsi="Times New Roman"/>
                <w:color w:val="000000"/>
                <w:sz w:val="24"/>
                <w:szCs w:val="24"/>
              </w:rPr>
              <w:t>3</w:t>
            </w:r>
          </w:p>
        </w:tc>
        <w:tc>
          <w:tcPr>
            <w:tcW w:w="1606" w:type="dxa"/>
            <w:tcBorders>
              <w:top w:val="single" w:sz="4" w:space="0" w:color="auto"/>
              <w:left w:val="single" w:sz="4" w:space="0" w:color="auto"/>
              <w:bottom w:val="single" w:sz="4" w:space="0" w:color="auto"/>
              <w:right w:val="single" w:sz="4" w:space="0" w:color="auto"/>
            </w:tcBorders>
            <w:vAlign w:val="center"/>
          </w:tcPr>
          <w:p w:rsidR="00082540" w:rsidRPr="003757E5" w:rsidRDefault="00082540" w:rsidP="00D619CA">
            <w:pPr>
              <w:spacing w:line="360" w:lineRule="exact"/>
              <w:jc w:val="center"/>
              <w:rPr>
                <w:rFonts w:ascii="Times New Roman" w:eastAsia="仿宋_GB2312" w:hAnsi="Times New Roman"/>
                <w:color w:val="000000"/>
                <w:sz w:val="24"/>
                <w:szCs w:val="24"/>
              </w:rPr>
            </w:pPr>
            <w:r w:rsidRPr="003757E5">
              <w:rPr>
                <w:rFonts w:ascii="Times New Roman" w:eastAsia="仿宋_GB2312" w:hAnsi="Times New Roman"/>
                <w:color w:val="000000"/>
                <w:sz w:val="24"/>
                <w:szCs w:val="24"/>
              </w:rPr>
              <w:t>氯酸钾</w:t>
            </w:r>
          </w:p>
        </w:tc>
        <w:tc>
          <w:tcPr>
            <w:tcW w:w="1701" w:type="dxa"/>
            <w:tcBorders>
              <w:left w:val="single" w:sz="4" w:space="0" w:color="auto"/>
              <w:bottom w:val="single" w:sz="4" w:space="0" w:color="auto"/>
              <w:right w:val="single" w:sz="4" w:space="0" w:color="auto"/>
            </w:tcBorders>
            <w:vAlign w:val="center"/>
          </w:tcPr>
          <w:p w:rsidR="00082540" w:rsidRPr="003757E5" w:rsidRDefault="00082540" w:rsidP="00D619CA">
            <w:pPr>
              <w:spacing w:line="360" w:lineRule="exact"/>
              <w:jc w:val="center"/>
              <w:rPr>
                <w:rFonts w:ascii="Times New Roman" w:eastAsia="仿宋_GB2312" w:hAnsi="Times New Roman"/>
                <w:bCs/>
                <w:color w:val="000000"/>
                <w:sz w:val="24"/>
                <w:szCs w:val="24"/>
              </w:rPr>
            </w:pPr>
          </w:p>
        </w:tc>
        <w:tc>
          <w:tcPr>
            <w:tcW w:w="1418" w:type="dxa"/>
            <w:tcBorders>
              <w:left w:val="single" w:sz="4" w:space="0" w:color="auto"/>
              <w:bottom w:val="single" w:sz="4" w:space="0" w:color="auto"/>
              <w:right w:val="single" w:sz="4" w:space="0" w:color="auto"/>
            </w:tcBorders>
            <w:vAlign w:val="center"/>
          </w:tcPr>
          <w:p w:rsidR="00082540" w:rsidRPr="003757E5" w:rsidRDefault="00082540" w:rsidP="00D619CA">
            <w:pPr>
              <w:spacing w:line="360" w:lineRule="exact"/>
              <w:rPr>
                <w:rFonts w:ascii="Times New Roman" w:eastAsia="仿宋_GB2312" w:hAnsi="Times New Roman"/>
                <w:color w:val="000000"/>
                <w:sz w:val="24"/>
                <w:szCs w:val="24"/>
              </w:rPr>
            </w:pPr>
            <w:r w:rsidRPr="003757E5">
              <w:rPr>
                <w:rFonts w:ascii="Times New Roman" w:eastAsia="仿宋_GB2312" w:hAnsi="Times New Roman"/>
                <w:color w:val="000000"/>
                <w:sz w:val="24"/>
                <w:szCs w:val="24"/>
              </w:rPr>
              <w:t>3811-04-9</w:t>
            </w:r>
          </w:p>
        </w:tc>
        <w:tc>
          <w:tcPr>
            <w:tcW w:w="850" w:type="dxa"/>
            <w:tcBorders>
              <w:left w:val="single" w:sz="4" w:space="0" w:color="auto"/>
              <w:bottom w:val="single" w:sz="4" w:space="0" w:color="auto"/>
              <w:right w:val="single" w:sz="4" w:space="0" w:color="auto"/>
            </w:tcBorders>
            <w:vAlign w:val="center"/>
          </w:tcPr>
          <w:p w:rsidR="00082540" w:rsidRPr="003757E5" w:rsidRDefault="00082540" w:rsidP="00D619CA">
            <w:pPr>
              <w:spacing w:line="360" w:lineRule="exact"/>
              <w:jc w:val="center"/>
              <w:rPr>
                <w:rFonts w:ascii="Times New Roman" w:eastAsia="仿宋_GB2312" w:hAnsi="Times New Roman"/>
                <w:color w:val="000000"/>
                <w:sz w:val="24"/>
                <w:szCs w:val="24"/>
              </w:rPr>
            </w:pPr>
            <w:r w:rsidRPr="003757E5">
              <w:rPr>
                <w:rFonts w:ascii="Times New Roman" w:eastAsia="仿宋_GB2312" w:hAnsi="Times New Roman"/>
                <w:color w:val="000000"/>
                <w:sz w:val="24"/>
                <w:szCs w:val="24"/>
              </w:rPr>
              <w:t>1485</w:t>
            </w:r>
          </w:p>
        </w:tc>
        <w:tc>
          <w:tcPr>
            <w:tcW w:w="2414" w:type="dxa"/>
            <w:gridSpan w:val="2"/>
            <w:tcBorders>
              <w:left w:val="single" w:sz="4" w:space="0" w:color="auto"/>
              <w:bottom w:val="single" w:sz="4" w:space="0" w:color="auto"/>
              <w:right w:val="single" w:sz="4" w:space="0" w:color="auto"/>
            </w:tcBorders>
            <w:vAlign w:val="center"/>
          </w:tcPr>
          <w:p w:rsidR="00082540" w:rsidRPr="003757E5" w:rsidRDefault="00082540" w:rsidP="00D619CA">
            <w:pPr>
              <w:spacing w:line="360" w:lineRule="exact"/>
              <w:rPr>
                <w:rFonts w:ascii="Times New Roman" w:eastAsia="仿宋_GB2312" w:hAnsi="Times New Roman"/>
                <w:color w:val="000000"/>
                <w:sz w:val="24"/>
                <w:szCs w:val="24"/>
              </w:rPr>
            </w:pPr>
            <w:r w:rsidRPr="003757E5">
              <w:rPr>
                <w:rFonts w:ascii="Times New Roman" w:eastAsia="仿宋_GB2312" w:hAnsi="Times New Roman"/>
                <w:bCs/>
                <w:color w:val="000000"/>
                <w:sz w:val="24"/>
                <w:szCs w:val="24"/>
              </w:rPr>
              <w:t>强氧化剂</w:t>
            </w:r>
            <w:r>
              <w:rPr>
                <w:rFonts w:ascii="Times New Roman" w:eastAsia="仿宋_GB2312" w:hAnsi="Times New Roman" w:hint="eastAsia"/>
                <w:bCs/>
                <w:color w:val="000000"/>
                <w:sz w:val="24"/>
                <w:szCs w:val="24"/>
              </w:rPr>
              <w:t>，</w:t>
            </w:r>
            <w:r w:rsidRPr="003757E5">
              <w:rPr>
                <w:rFonts w:ascii="Times New Roman" w:eastAsia="仿宋_GB2312" w:hAnsi="Times New Roman"/>
                <w:bCs/>
                <w:color w:val="000000"/>
                <w:sz w:val="24"/>
                <w:szCs w:val="24"/>
              </w:rPr>
              <w:t>与还原剂、有机物、易燃物质等混合可形成爆炸性混合物</w:t>
            </w:r>
          </w:p>
        </w:tc>
      </w:tr>
      <w:tr w:rsidR="00082540" w:rsidRPr="003757E5" w:rsidTr="00D619CA">
        <w:trPr>
          <w:cantSplit/>
          <w:trHeight w:val="1459"/>
          <w:jc w:val="center"/>
        </w:trPr>
        <w:tc>
          <w:tcPr>
            <w:tcW w:w="753" w:type="dxa"/>
            <w:tcBorders>
              <w:left w:val="single" w:sz="4" w:space="0" w:color="auto"/>
              <w:bottom w:val="nil"/>
              <w:right w:val="single" w:sz="4" w:space="0" w:color="auto"/>
            </w:tcBorders>
            <w:vAlign w:val="center"/>
          </w:tcPr>
          <w:p w:rsidR="00082540" w:rsidRPr="003757E5" w:rsidRDefault="00082540" w:rsidP="00D619CA">
            <w:pPr>
              <w:spacing w:line="400" w:lineRule="exact"/>
              <w:jc w:val="center"/>
              <w:rPr>
                <w:rFonts w:ascii="Times New Roman" w:eastAsia="仿宋_GB2312" w:hAnsi="Times New Roman"/>
                <w:color w:val="000000"/>
                <w:sz w:val="24"/>
                <w:szCs w:val="24"/>
              </w:rPr>
            </w:pPr>
            <w:r w:rsidRPr="003757E5">
              <w:rPr>
                <w:rFonts w:ascii="Times New Roman" w:eastAsia="仿宋_GB2312" w:hAnsi="Times New Roman"/>
                <w:color w:val="000000"/>
                <w:sz w:val="24"/>
                <w:szCs w:val="24"/>
              </w:rPr>
              <w:t>4</w:t>
            </w:r>
          </w:p>
        </w:tc>
        <w:tc>
          <w:tcPr>
            <w:tcW w:w="1606" w:type="dxa"/>
            <w:tcBorders>
              <w:top w:val="single" w:sz="4" w:space="0" w:color="auto"/>
              <w:left w:val="single" w:sz="4" w:space="0" w:color="auto"/>
              <w:bottom w:val="nil"/>
              <w:right w:val="single" w:sz="4" w:space="0" w:color="auto"/>
            </w:tcBorders>
            <w:vAlign w:val="center"/>
          </w:tcPr>
          <w:p w:rsidR="00082540" w:rsidRPr="003757E5" w:rsidRDefault="00082540" w:rsidP="00D619CA">
            <w:pPr>
              <w:spacing w:line="360" w:lineRule="exact"/>
              <w:jc w:val="center"/>
              <w:rPr>
                <w:rFonts w:ascii="Times New Roman" w:eastAsia="仿宋_GB2312" w:hAnsi="Times New Roman"/>
                <w:color w:val="000000"/>
                <w:sz w:val="24"/>
                <w:szCs w:val="24"/>
              </w:rPr>
            </w:pPr>
            <w:r w:rsidRPr="003757E5">
              <w:rPr>
                <w:rFonts w:ascii="Times New Roman" w:eastAsia="仿宋_GB2312" w:hAnsi="Times New Roman"/>
                <w:color w:val="000000"/>
                <w:sz w:val="24"/>
                <w:szCs w:val="24"/>
              </w:rPr>
              <w:t>氯酸钠</w:t>
            </w:r>
          </w:p>
        </w:tc>
        <w:tc>
          <w:tcPr>
            <w:tcW w:w="1701" w:type="dxa"/>
            <w:tcBorders>
              <w:left w:val="single" w:sz="4" w:space="0" w:color="auto"/>
              <w:bottom w:val="nil"/>
              <w:right w:val="single" w:sz="4" w:space="0" w:color="auto"/>
            </w:tcBorders>
            <w:vAlign w:val="center"/>
          </w:tcPr>
          <w:p w:rsidR="00082540" w:rsidRPr="003757E5" w:rsidRDefault="00082540" w:rsidP="00D619CA">
            <w:pPr>
              <w:spacing w:line="360" w:lineRule="exact"/>
              <w:jc w:val="center"/>
              <w:rPr>
                <w:rFonts w:ascii="Times New Roman" w:eastAsia="仿宋_GB2312" w:hAnsi="Times New Roman"/>
                <w:bCs/>
                <w:color w:val="000000"/>
                <w:sz w:val="24"/>
                <w:szCs w:val="24"/>
              </w:rPr>
            </w:pPr>
          </w:p>
        </w:tc>
        <w:tc>
          <w:tcPr>
            <w:tcW w:w="1418" w:type="dxa"/>
            <w:tcBorders>
              <w:left w:val="single" w:sz="4" w:space="0" w:color="auto"/>
              <w:bottom w:val="nil"/>
              <w:right w:val="single" w:sz="4" w:space="0" w:color="auto"/>
            </w:tcBorders>
            <w:vAlign w:val="center"/>
          </w:tcPr>
          <w:p w:rsidR="00082540" w:rsidRPr="003757E5" w:rsidRDefault="00082540" w:rsidP="00D619CA">
            <w:pPr>
              <w:spacing w:line="360" w:lineRule="exact"/>
              <w:rPr>
                <w:rFonts w:ascii="Times New Roman" w:eastAsia="仿宋_GB2312" w:hAnsi="Times New Roman"/>
                <w:color w:val="000000"/>
                <w:sz w:val="24"/>
                <w:szCs w:val="24"/>
              </w:rPr>
            </w:pPr>
            <w:r w:rsidRPr="003757E5">
              <w:rPr>
                <w:rFonts w:ascii="Times New Roman" w:eastAsia="仿宋_GB2312" w:hAnsi="Times New Roman"/>
                <w:color w:val="000000"/>
                <w:sz w:val="24"/>
                <w:szCs w:val="24"/>
              </w:rPr>
              <w:t>7775-09-9</w:t>
            </w:r>
          </w:p>
        </w:tc>
        <w:tc>
          <w:tcPr>
            <w:tcW w:w="850" w:type="dxa"/>
            <w:tcBorders>
              <w:left w:val="single" w:sz="4" w:space="0" w:color="auto"/>
              <w:bottom w:val="nil"/>
              <w:right w:val="single" w:sz="4" w:space="0" w:color="auto"/>
            </w:tcBorders>
            <w:vAlign w:val="center"/>
          </w:tcPr>
          <w:p w:rsidR="00082540" w:rsidRPr="003757E5" w:rsidRDefault="00082540" w:rsidP="00D619CA">
            <w:pPr>
              <w:spacing w:line="360" w:lineRule="exact"/>
              <w:jc w:val="center"/>
              <w:rPr>
                <w:rFonts w:ascii="Times New Roman" w:eastAsia="仿宋_GB2312" w:hAnsi="Times New Roman"/>
                <w:color w:val="000000"/>
                <w:sz w:val="24"/>
                <w:szCs w:val="24"/>
              </w:rPr>
            </w:pPr>
            <w:r w:rsidRPr="003757E5">
              <w:rPr>
                <w:rFonts w:ascii="Times New Roman" w:eastAsia="仿宋_GB2312" w:hAnsi="Times New Roman"/>
                <w:color w:val="000000"/>
                <w:sz w:val="24"/>
                <w:szCs w:val="24"/>
              </w:rPr>
              <w:t>1495</w:t>
            </w:r>
          </w:p>
        </w:tc>
        <w:tc>
          <w:tcPr>
            <w:tcW w:w="2414" w:type="dxa"/>
            <w:gridSpan w:val="2"/>
            <w:tcBorders>
              <w:left w:val="single" w:sz="4" w:space="0" w:color="auto"/>
              <w:bottom w:val="nil"/>
              <w:right w:val="single" w:sz="4" w:space="0" w:color="auto"/>
            </w:tcBorders>
            <w:vAlign w:val="center"/>
          </w:tcPr>
          <w:p w:rsidR="00082540" w:rsidRPr="003757E5" w:rsidRDefault="00082540" w:rsidP="00D619CA">
            <w:pPr>
              <w:spacing w:line="360" w:lineRule="exact"/>
              <w:rPr>
                <w:rFonts w:ascii="Times New Roman" w:eastAsia="仿宋_GB2312" w:hAnsi="Times New Roman"/>
                <w:bCs/>
                <w:color w:val="000000"/>
                <w:sz w:val="24"/>
                <w:szCs w:val="24"/>
              </w:rPr>
            </w:pPr>
            <w:r w:rsidRPr="003757E5">
              <w:rPr>
                <w:rFonts w:ascii="Times New Roman" w:eastAsia="仿宋_GB2312" w:hAnsi="Times New Roman"/>
                <w:bCs/>
                <w:color w:val="000000"/>
                <w:sz w:val="24"/>
                <w:szCs w:val="24"/>
              </w:rPr>
              <w:t>强氧化剂</w:t>
            </w:r>
            <w:r>
              <w:rPr>
                <w:rFonts w:ascii="Times New Roman" w:eastAsia="仿宋_GB2312" w:hAnsi="Times New Roman" w:hint="eastAsia"/>
                <w:bCs/>
                <w:color w:val="000000"/>
                <w:sz w:val="24"/>
                <w:szCs w:val="24"/>
              </w:rPr>
              <w:t>，</w:t>
            </w:r>
            <w:r w:rsidRPr="003757E5">
              <w:rPr>
                <w:rFonts w:ascii="Times New Roman" w:eastAsia="仿宋_GB2312" w:hAnsi="Times New Roman"/>
                <w:bCs/>
                <w:color w:val="000000"/>
                <w:sz w:val="24"/>
                <w:szCs w:val="24"/>
              </w:rPr>
              <w:t>与还原剂、有机物、易燃物质等混合可形成爆炸性混合物</w:t>
            </w:r>
          </w:p>
        </w:tc>
      </w:tr>
      <w:tr w:rsidR="00082540" w:rsidRPr="003757E5" w:rsidTr="00D619CA">
        <w:trPr>
          <w:gridAfter w:val="1"/>
          <w:wAfter w:w="8" w:type="dxa"/>
          <w:cantSplit/>
          <w:trHeight w:val="580"/>
          <w:jc w:val="center"/>
        </w:trPr>
        <w:tc>
          <w:tcPr>
            <w:tcW w:w="8734" w:type="dxa"/>
            <w:gridSpan w:val="6"/>
            <w:tcBorders>
              <w:top w:val="single" w:sz="4" w:space="0" w:color="auto"/>
              <w:left w:val="single" w:sz="4" w:space="0" w:color="auto"/>
              <w:bottom w:val="single" w:sz="4" w:space="0" w:color="auto"/>
              <w:right w:val="single" w:sz="4" w:space="0" w:color="auto"/>
            </w:tcBorders>
            <w:vAlign w:val="center"/>
          </w:tcPr>
          <w:p w:rsidR="00082540" w:rsidRPr="003757E5" w:rsidRDefault="00082540" w:rsidP="00D619CA">
            <w:pPr>
              <w:spacing w:line="360" w:lineRule="exact"/>
              <w:rPr>
                <w:rFonts w:ascii="Times New Roman" w:eastAsia="仿宋_GB2312" w:hAnsi="Times New Roman"/>
                <w:b/>
                <w:color w:val="000000"/>
                <w:sz w:val="24"/>
                <w:szCs w:val="24"/>
              </w:rPr>
            </w:pPr>
            <w:r w:rsidRPr="003757E5">
              <w:rPr>
                <w:rFonts w:ascii="Times New Roman" w:eastAsia="仿宋_GB2312" w:hAnsi="Times New Roman"/>
                <w:b/>
                <w:color w:val="000000"/>
                <w:sz w:val="24"/>
                <w:szCs w:val="24"/>
              </w:rPr>
              <w:lastRenderedPageBreak/>
              <w:t>二、有毒化学品（包括有毒气体、挥发性有毒液体和固体剧毒化学品）</w:t>
            </w:r>
          </w:p>
        </w:tc>
      </w:tr>
      <w:tr w:rsidR="00082540" w:rsidRPr="003757E5" w:rsidTr="00D619CA">
        <w:trPr>
          <w:cantSplit/>
          <w:trHeight w:hRule="exact" w:val="995"/>
          <w:jc w:val="center"/>
        </w:trPr>
        <w:tc>
          <w:tcPr>
            <w:tcW w:w="753" w:type="dxa"/>
            <w:tcBorders>
              <w:top w:val="single" w:sz="4" w:space="0" w:color="auto"/>
              <w:left w:val="single" w:sz="4" w:space="0" w:color="auto"/>
              <w:bottom w:val="single" w:sz="4" w:space="0" w:color="auto"/>
              <w:right w:val="single" w:sz="4" w:space="0" w:color="auto"/>
            </w:tcBorders>
            <w:vAlign w:val="center"/>
          </w:tcPr>
          <w:p w:rsidR="00082540" w:rsidRPr="003757E5" w:rsidRDefault="00082540" w:rsidP="00D619CA">
            <w:pPr>
              <w:spacing w:line="400" w:lineRule="exact"/>
              <w:jc w:val="center"/>
              <w:rPr>
                <w:rFonts w:ascii="Times New Roman" w:eastAsia="仿宋_GB2312" w:hAnsi="Times New Roman"/>
                <w:bCs/>
                <w:sz w:val="24"/>
                <w:szCs w:val="24"/>
              </w:rPr>
            </w:pPr>
            <w:r w:rsidRPr="003757E5">
              <w:rPr>
                <w:rFonts w:ascii="Times New Roman" w:eastAsia="仿宋_GB2312" w:hAnsi="Times New Roman"/>
                <w:sz w:val="24"/>
                <w:szCs w:val="24"/>
              </w:rPr>
              <w:t>5</w:t>
            </w:r>
          </w:p>
        </w:tc>
        <w:tc>
          <w:tcPr>
            <w:tcW w:w="1606" w:type="dxa"/>
            <w:tcBorders>
              <w:top w:val="single" w:sz="4" w:space="0" w:color="auto"/>
              <w:left w:val="single" w:sz="4" w:space="0" w:color="auto"/>
              <w:bottom w:val="single" w:sz="4" w:space="0" w:color="auto"/>
              <w:right w:val="single" w:sz="4" w:space="0" w:color="auto"/>
            </w:tcBorders>
            <w:vAlign w:val="center"/>
          </w:tcPr>
          <w:p w:rsidR="00082540" w:rsidRPr="003757E5" w:rsidRDefault="00082540" w:rsidP="00D619CA">
            <w:pPr>
              <w:spacing w:line="360" w:lineRule="exact"/>
              <w:jc w:val="center"/>
              <w:rPr>
                <w:rFonts w:ascii="Times New Roman" w:eastAsia="仿宋_GB2312" w:hAnsi="Times New Roman"/>
                <w:bCs/>
                <w:sz w:val="24"/>
                <w:szCs w:val="24"/>
              </w:rPr>
            </w:pPr>
            <w:r w:rsidRPr="003757E5">
              <w:rPr>
                <w:rFonts w:ascii="Times New Roman" w:eastAsia="仿宋_GB2312" w:hAnsi="Times New Roman"/>
                <w:bCs/>
                <w:sz w:val="24"/>
                <w:szCs w:val="24"/>
              </w:rPr>
              <w:t>氯</w:t>
            </w:r>
          </w:p>
        </w:tc>
        <w:tc>
          <w:tcPr>
            <w:tcW w:w="1701" w:type="dxa"/>
            <w:tcBorders>
              <w:top w:val="single" w:sz="4" w:space="0" w:color="auto"/>
              <w:left w:val="single" w:sz="4" w:space="0" w:color="auto"/>
              <w:bottom w:val="single" w:sz="4" w:space="0" w:color="auto"/>
              <w:right w:val="single" w:sz="4" w:space="0" w:color="auto"/>
            </w:tcBorders>
            <w:vAlign w:val="center"/>
          </w:tcPr>
          <w:p w:rsidR="00082540" w:rsidRPr="003757E5" w:rsidRDefault="00082540" w:rsidP="00D619CA">
            <w:pPr>
              <w:spacing w:line="360" w:lineRule="exact"/>
              <w:jc w:val="center"/>
              <w:rPr>
                <w:rFonts w:ascii="Times New Roman" w:eastAsia="仿宋_GB2312" w:hAnsi="Times New Roman"/>
                <w:bCs/>
                <w:sz w:val="24"/>
                <w:szCs w:val="24"/>
              </w:rPr>
            </w:pPr>
            <w:r w:rsidRPr="003757E5">
              <w:rPr>
                <w:rFonts w:ascii="Times New Roman" w:eastAsia="仿宋_GB2312" w:hAnsi="Times New Roman"/>
                <w:bCs/>
                <w:sz w:val="24"/>
                <w:szCs w:val="24"/>
              </w:rPr>
              <w:t>液氯、氯气</w:t>
            </w:r>
          </w:p>
        </w:tc>
        <w:tc>
          <w:tcPr>
            <w:tcW w:w="1418" w:type="dxa"/>
            <w:tcBorders>
              <w:top w:val="single" w:sz="4" w:space="0" w:color="auto"/>
              <w:left w:val="single" w:sz="4" w:space="0" w:color="auto"/>
              <w:bottom w:val="single" w:sz="4" w:space="0" w:color="auto"/>
              <w:right w:val="single" w:sz="4" w:space="0" w:color="auto"/>
            </w:tcBorders>
            <w:vAlign w:val="center"/>
          </w:tcPr>
          <w:p w:rsidR="00082540" w:rsidRPr="003757E5" w:rsidRDefault="00082540" w:rsidP="00D619CA">
            <w:pPr>
              <w:spacing w:line="360" w:lineRule="exact"/>
              <w:jc w:val="center"/>
              <w:rPr>
                <w:rFonts w:ascii="Times New Roman" w:eastAsia="仿宋_GB2312" w:hAnsi="Times New Roman"/>
                <w:bCs/>
                <w:sz w:val="24"/>
                <w:szCs w:val="24"/>
              </w:rPr>
            </w:pPr>
            <w:r w:rsidRPr="003757E5">
              <w:rPr>
                <w:rFonts w:ascii="Times New Roman" w:eastAsia="仿宋_GB2312" w:hAnsi="Times New Roman"/>
                <w:bCs/>
                <w:sz w:val="24"/>
                <w:szCs w:val="24"/>
              </w:rPr>
              <w:t>7782-50-5</w:t>
            </w:r>
          </w:p>
        </w:tc>
        <w:tc>
          <w:tcPr>
            <w:tcW w:w="850" w:type="dxa"/>
            <w:tcBorders>
              <w:top w:val="single" w:sz="4" w:space="0" w:color="auto"/>
              <w:left w:val="single" w:sz="4" w:space="0" w:color="auto"/>
              <w:bottom w:val="single" w:sz="4" w:space="0" w:color="auto"/>
              <w:right w:val="single" w:sz="4" w:space="0" w:color="auto"/>
            </w:tcBorders>
            <w:vAlign w:val="center"/>
          </w:tcPr>
          <w:p w:rsidR="00082540" w:rsidRPr="003757E5" w:rsidRDefault="00082540" w:rsidP="00D619CA">
            <w:pPr>
              <w:spacing w:line="360" w:lineRule="exact"/>
              <w:jc w:val="center"/>
              <w:rPr>
                <w:rFonts w:ascii="Times New Roman" w:eastAsia="仿宋_GB2312" w:hAnsi="Times New Roman"/>
                <w:sz w:val="24"/>
                <w:szCs w:val="24"/>
              </w:rPr>
            </w:pPr>
            <w:r w:rsidRPr="003757E5">
              <w:rPr>
                <w:rFonts w:ascii="Times New Roman" w:eastAsia="仿宋_GB2312" w:hAnsi="Times New Roman"/>
                <w:sz w:val="24"/>
                <w:szCs w:val="24"/>
              </w:rPr>
              <w:t>1017</w:t>
            </w:r>
          </w:p>
        </w:tc>
        <w:tc>
          <w:tcPr>
            <w:tcW w:w="2414" w:type="dxa"/>
            <w:gridSpan w:val="2"/>
            <w:tcBorders>
              <w:top w:val="single" w:sz="4" w:space="0" w:color="auto"/>
              <w:left w:val="single" w:sz="4" w:space="0" w:color="auto"/>
              <w:bottom w:val="single" w:sz="4" w:space="0" w:color="auto"/>
              <w:right w:val="single" w:sz="4" w:space="0" w:color="auto"/>
            </w:tcBorders>
            <w:vAlign w:val="center"/>
          </w:tcPr>
          <w:p w:rsidR="00082540" w:rsidRPr="003757E5" w:rsidRDefault="00082540" w:rsidP="00D619CA">
            <w:pPr>
              <w:spacing w:line="360" w:lineRule="exact"/>
              <w:rPr>
                <w:rFonts w:ascii="Times New Roman" w:eastAsia="仿宋_GB2312" w:hAnsi="Times New Roman"/>
                <w:bCs/>
                <w:color w:val="000000"/>
                <w:sz w:val="24"/>
                <w:szCs w:val="24"/>
              </w:rPr>
            </w:pPr>
            <w:r w:rsidRPr="003757E5">
              <w:rPr>
                <w:rFonts w:ascii="Times New Roman" w:eastAsia="仿宋_GB2312" w:hAnsi="Times New Roman"/>
                <w:bCs/>
                <w:color w:val="000000"/>
                <w:sz w:val="24"/>
                <w:szCs w:val="24"/>
              </w:rPr>
              <w:t>剧毒气体，吸入可致死</w:t>
            </w:r>
          </w:p>
        </w:tc>
      </w:tr>
      <w:tr w:rsidR="00082540" w:rsidRPr="003757E5" w:rsidTr="00D619CA">
        <w:trPr>
          <w:cantSplit/>
          <w:trHeight w:val="1459"/>
          <w:jc w:val="center"/>
        </w:trPr>
        <w:tc>
          <w:tcPr>
            <w:tcW w:w="753" w:type="dxa"/>
            <w:tcBorders>
              <w:top w:val="single" w:sz="4" w:space="0" w:color="auto"/>
              <w:left w:val="single" w:sz="4" w:space="0" w:color="auto"/>
              <w:bottom w:val="single" w:sz="4" w:space="0" w:color="auto"/>
              <w:right w:val="single" w:sz="4" w:space="0" w:color="auto"/>
            </w:tcBorders>
            <w:vAlign w:val="center"/>
          </w:tcPr>
          <w:p w:rsidR="00082540" w:rsidRPr="003757E5" w:rsidRDefault="00082540" w:rsidP="00D619CA">
            <w:pPr>
              <w:widowControl/>
              <w:adjustRightInd w:val="0"/>
              <w:snapToGrid w:val="0"/>
              <w:spacing w:line="360" w:lineRule="exact"/>
              <w:jc w:val="center"/>
              <w:rPr>
                <w:rFonts w:ascii="Times New Roman" w:eastAsia="仿宋_GB2312" w:hAnsi="Times New Roman"/>
                <w:sz w:val="24"/>
                <w:szCs w:val="24"/>
              </w:rPr>
            </w:pPr>
            <w:r w:rsidRPr="003757E5">
              <w:rPr>
                <w:rFonts w:ascii="Times New Roman" w:eastAsia="仿宋_GB2312" w:hAnsi="Times New Roman"/>
                <w:sz w:val="24"/>
                <w:szCs w:val="24"/>
              </w:rPr>
              <w:t>6</w:t>
            </w:r>
          </w:p>
        </w:tc>
        <w:tc>
          <w:tcPr>
            <w:tcW w:w="1606" w:type="dxa"/>
            <w:tcBorders>
              <w:top w:val="single" w:sz="4" w:space="0" w:color="auto"/>
              <w:left w:val="single" w:sz="4" w:space="0" w:color="auto"/>
              <w:bottom w:val="single" w:sz="4" w:space="0" w:color="auto"/>
              <w:right w:val="single" w:sz="4" w:space="0" w:color="auto"/>
            </w:tcBorders>
            <w:vAlign w:val="center"/>
          </w:tcPr>
          <w:p w:rsidR="00082540" w:rsidRPr="003757E5" w:rsidRDefault="00082540" w:rsidP="00D619CA">
            <w:pPr>
              <w:widowControl/>
              <w:adjustRightInd w:val="0"/>
              <w:snapToGrid w:val="0"/>
              <w:spacing w:line="360" w:lineRule="exact"/>
              <w:jc w:val="center"/>
              <w:rPr>
                <w:rFonts w:ascii="Times New Roman" w:eastAsia="仿宋_GB2312" w:hAnsi="Times New Roman"/>
                <w:bCs/>
                <w:sz w:val="24"/>
                <w:szCs w:val="24"/>
              </w:rPr>
            </w:pPr>
            <w:r w:rsidRPr="003757E5">
              <w:rPr>
                <w:rFonts w:ascii="Times New Roman" w:eastAsia="仿宋_GB2312" w:hAnsi="Times New Roman"/>
                <w:bCs/>
                <w:sz w:val="24"/>
                <w:szCs w:val="24"/>
              </w:rPr>
              <w:t>氨</w:t>
            </w:r>
          </w:p>
        </w:tc>
        <w:tc>
          <w:tcPr>
            <w:tcW w:w="1701" w:type="dxa"/>
            <w:tcBorders>
              <w:top w:val="single" w:sz="4" w:space="0" w:color="auto"/>
              <w:left w:val="single" w:sz="4" w:space="0" w:color="auto"/>
              <w:bottom w:val="single" w:sz="4" w:space="0" w:color="auto"/>
              <w:right w:val="single" w:sz="4" w:space="0" w:color="auto"/>
            </w:tcBorders>
            <w:vAlign w:val="center"/>
          </w:tcPr>
          <w:p w:rsidR="00082540" w:rsidRPr="003757E5" w:rsidRDefault="00082540" w:rsidP="00D619CA">
            <w:pPr>
              <w:widowControl/>
              <w:adjustRightInd w:val="0"/>
              <w:snapToGrid w:val="0"/>
              <w:spacing w:line="360" w:lineRule="exact"/>
              <w:jc w:val="center"/>
              <w:rPr>
                <w:rFonts w:ascii="Times New Roman" w:eastAsia="仿宋_GB2312" w:hAnsi="Times New Roman"/>
                <w:bCs/>
                <w:sz w:val="24"/>
                <w:szCs w:val="24"/>
              </w:rPr>
            </w:pPr>
            <w:r w:rsidRPr="003757E5">
              <w:rPr>
                <w:rFonts w:ascii="Times New Roman" w:eastAsia="仿宋_GB2312" w:hAnsi="Times New Roman"/>
                <w:bCs/>
                <w:sz w:val="24"/>
                <w:szCs w:val="24"/>
              </w:rPr>
              <w:t>液氨、氨气</w:t>
            </w:r>
          </w:p>
        </w:tc>
        <w:tc>
          <w:tcPr>
            <w:tcW w:w="1418" w:type="dxa"/>
            <w:tcBorders>
              <w:top w:val="single" w:sz="4" w:space="0" w:color="auto"/>
              <w:left w:val="single" w:sz="4" w:space="0" w:color="auto"/>
              <w:bottom w:val="single" w:sz="4" w:space="0" w:color="auto"/>
              <w:right w:val="single" w:sz="4" w:space="0" w:color="auto"/>
            </w:tcBorders>
            <w:vAlign w:val="center"/>
          </w:tcPr>
          <w:p w:rsidR="00082540" w:rsidRPr="003757E5" w:rsidRDefault="00082540" w:rsidP="00D619CA">
            <w:pPr>
              <w:widowControl/>
              <w:adjustRightInd w:val="0"/>
              <w:snapToGrid w:val="0"/>
              <w:spacing w:line="360" w:lineRule="exact"/>
              <w:jc w:val="center"/>
              <w:rPr>
                <w:rFonts w:ascii="Times New Roman" w:eastAsia="仿宋_GB2312" w:hAnsi="Times New Roman"/>
                <w:bCs/>
                <w:sz w:val="24"/>
                <w:szCs w:val="24"/>
              </w:rPr>
            </w:pPr>
            <w:r w:rsidRPr="003757E5">
              <w:rPr>
                <w:rFonts w:ascii="Times New Roman" w:eastAsia="仿宋_GB2312" w:hAnsi="Times New Roman"/>
                <w:bCs/>
                <w:sz w:val="24"/>
                <w:szCs w:val="24"/>
              </w:rPr>
              <w:t>7664-41-7</w:t>
            </w:r>
          </w:p>
        </w:tc>
        <w:tc>
          <w:tcPr>
            <w:tcW w:w="850" w:type="dxa"/>
            <w:tcBorders>
              <w:top w:val="single" w:sz="4" w:space="0" w:color="auto"/>
              <w:left w:val="single" w:sz="4" w:space="0" w:color="auto"/>
              <w:bottom w:val="single" w:sz="4" w:space="0" w:color="auto"/>
              <w:right w:val="single" w:sz="4" w:space="0" w:color="auto"/>
            </w:tcBorders>
            <w:vAlign w:val="center"/>
          </w:tcPr>
          <w:p w:rsidR="00082540" w:rsidRPr="003757E5" w:rsidRDefault="00082540" w:rsidP="00D619CA">
            <w:pPr>
              <w:widowControl/>
              <w:adjustRightInd w:val="0"/>
              <w:snapToGrid w:val="0"/>
              <w:spacing w:line="360" w:lineRule="exact"/>
              <w:jc w:val="center"/>
              <w:rPr>
                <w:rFonts w:ascii="Times New Roman" w:eastAsia="仿宋_GB2312" w:hAnsi="Times New Roman"/>
                <w:sz w:val="24"/>
                <w:szCs w:val="24"/>
              </w:rPr>
            </w:pPr>
            <w:r w:rsidRPr="003757E5">
              <w:rPr>
                <w:rFonts w:ascii="Times New Roman" w:eastAsia="仿宋_GB2312" w:hAnsi="Times New Roman"/>
                <w:sz w:val="24"/>
                <w:szCs w:val="24"/>
              </w:rPr>
              <w:t>1005</w:t>
            </w:r>
          </w:p>
        </w:tc>
        <w:tc>
          <w:tcPr>
            <w:tcW w:w="2414" w:type="dxa"/>
            <w:gridSpan w:val="2"/>
            <w:tcBorders>
              <w:top w:val="single" w:sz="4" w:space="0" w:color="auto"/>
              <w:left w:val="single" w:sz="4" w:space="0" w:color="auto"/>
              <w:bottom w:val="single" w:sz="4" w:space="0" w:color="auto"/>
              <w:right w:val="single" w:sz="4" w:space="0" w:color="auto"/>
            </w:tcBorders>
            <w:vAlign w:val="center"/>
          </w:tcPr>
          <w:p w:rsidR="00082540" w:rsidRPr="003757E5" w:rsidRDefault="00082540" w:rsidP="00D619CA">
            <w:pPr>
              <w:widowControl/>
              <w:adjustRightInd w:val="0"/>
              <w:snapToGrid w:val="0"/>
              <w:spacing w:line="360" w:lineRule="exact"/>
              <w:rPr>
                <w:rFonts w:ascii="Times New Roman" w:eastAsia="仿宋_GB2312" w:hAnsi="Times New Roman"/>
                <w:bCs/>
                <w:color w:val="000000"/>
                <w:sz w:val="24"/>
                <w:szCs w:val="24"/>
              </w:rPr>
            </w:pPr>
            <w:r>
              <w:rPr>
                <w:rFonts w:ascii="Times New Roman" w:eastAsia="仿宋_GB2312" w:hAnsi="Times New Roman"/>
                <w:bCs/>
                <w:color w:val="000000"/>
                <w:sz w:val="24"/>
                <w:szCs w:val="24"/>
              </w:rPr>
              <w:t>有毒气体，吸入可引起中毒性肺气肿</w:t>
            </w:r>
            <w:r>
              <w:rPr>
                <w:rFonts w:ascii="Times New Roman" w:eastAsia="仿宋_GB2312" w:hAnsi="Times New Roman" w:hint="eastAsia"/>
                <w:bCs/>
                <w:color w:val="000000"/>
                <w:sz w:val="24"/>
                <w:szCs w:val="24"/>
              </w:rPr>
              <w:t>；</w:t>
            </w:r>
            <w:r w:rsidRPr="003757E5">
              <w:rPr>
                <w:rFonts w:ascii="Times New Roman" w:eastAsia="仿宋_GB2312" w:hAnsi="Times New Roman"/>
                <w:bCs/>
                <w:color w:val="000000"/>
                <w:sz w:val="24"/>
                <w:szCs w:val="24"/>
              </w:rPr>
              <w:t>与空气能形成爆炸性混合物</w:t>
            </w:r>
          </w:p>
        </w:tc>
      </w:tr>
      <w:tr w:rsidR="00082540" w:rsidRPr="003757E5" w:rsidTr="00D619CA">
        <w:trPr>
          <w:cantSplit/>
          <w:trHeight w:val="1821"/>
          <w:jc w:val="center"/>
        </w:trPr>
        <w:tc>
          <w:tcPr>
            <w:tcW w:w="753" w:type="dxa"/>
            <w:tcBorders>
              <w:top w:val="single" w:sz="4" w:space="0" w:color="auto"/>
              <w:left w:val="single" w:sz="4" w:space="0" w:color="auto"/>
              <w:bottom w:val="single" w:sz="4" w:space="0" w:color="auto"/>
              <w:right w:val="single" w:sz="4" w:space="0" w:color="auto"/>
            </w:tcBorders>
            <w:vAlign w:val="center"/>
          </w:tcPr>
          <w:p w:rsidR="00082540" w:rsidRPr="003757E5" w:rsidRDefault="00082540" w:rsidP="00D619CA">
            <w:pPr>
              <w:widowControl/>
              <w:adjustRightInd w:val="0"/>
              <w:snapToGrid w:val="0"/>
              <w:spacing w:line="360" w:lineRule="exact"/>
              <w:jc w:val="center"/>
              <w:rPr>
                <w:rFonts w:ascii="Times New Roman" w:eastAsia="仿宋_GB2312" w:hAnsi="Times New Roman"/>
                <w:sz w:val="24"/>
                <w:szCs w:val="24"/>
              </w:rPr>
            </w:pPr>
            <w:r w:rsidRPr="003757E5">
              <w:rPr>
                <w:rFonts w:ascii="Times New Roman" w:eastAsia="仿宋_GB2312" w:hAnsi="Times New Roman"/>
                <w:sz w:val="24"/>
                <w:szCs w:val="24"/>
              </w:rPr>
              <w:t>7</w:t>
            </w:r>
          </w:p>
        </w:tc>
        <w:tc>
          <w:tcPr>
            <w:tcW w:w="1606" w:type="dxa"/>
            <w:tcBorders>
              <w:top w:val="single" w:sz="4" w:space="0" w:color="auto"/>
              <w:left w:val="single" w:sz="4" w:space="0" w:color="auto"/>
              <w:bottom w:val="single" w:sz="4" w:space="0" w:color="auto"/>
              <w:right w:val="single" w:sz="4" w:space="0" w:color="auto"/>
            </w:tcBorders>
            <w:vAlign w:val="center"/>
          </w:tcPr>
          <w:p w:rsidR="00082540" w:rsidRPr="003757E5" w:rsidRDefault="00082540" w:rsidP="00D619CA">
            <w:pPr>
              <w:widowControl/>
              <w:adjustRightInd w:val="0"/>
              <w:snapToGrid w:val="0"/>
              <w:spacing w:line="360" w:lineRule="exact"/>
              <w:jc w:val="center"/>
              <w:rPr>
                <w:rFonts w:ascii="Times New Roman" w:eastAsia="仿宋_GB2312" w:hAnsi="Times New Roman"/>
                <w:bCs/>
                <w:sz w:val="24"/>
                <w:szCs w:val="24"/>
              </w:rPr>
            </w:pPr>
            <w:r w:rsidRPr="003757E5">
              <w:rPr>
                <w:rFonts w:ascii="Times New Roman" w:eastAsia="仿宋_GB2312" w:hAnsi="Times New Roman"/>
                <w:bCs/>
                <w:sz w:val="24"/>
                <w:szCs w:val="24"/>
              </w:rPr>
              <w:t>异氰酸甲酯</w:t>
            </w:r>
          </w:p>
        </w:tc>
        <w:tc>
          <w:tcPr>
            <w:tcW w:w="1701" w:type="dxa"/>
            <w:tcBorders>
              <w:top w:val="single" w:sz="4" w:space="0" w:color="auto"/>
              <w:left w:val="single" w:sz="4" w:space="0" w:color="auto"/>
              <w:bottom w:val="single" w:sz="4" w:space="0" w:color="auto"/>
              <w:right w:val="single" w:sz="4" w:space="0" w:color="auto"/>
            </w:tcBorders>
            <w:vAlign w:val="center"/>
          </w:tcPr>
          <w:p w:rsidR="00082540" w:rsidRPr="003757E5" w:rsidRDefault="00082540" w:rsidP="00D619CA">
            <w:pPr>
              <w:widowControl/>
              <w:adjustRightInd w:val="0"/>
              <w:snapToGrid w:val="0"/>
              <w:spacing w:line="360" w:lineRule="exact"/>
              <w:jc w:val="center"/>
              <w:rPr>
                <w:rFonts w:ascii="Times New Roman" w:eastAsia="仿宋_GB2312" w:hAnsi="Times New Roman"/>
                <w:bCs/>
                <w:sz w:val="24"/>
                <w:szCs w:val="24"/>
              </w:rPr>
            </w:pPr>
            <w:r w:rsidRPr="003757E5">
              <w:rPr>
                <w:rFonts w:ascii="Times New Roman" w:eastAsia="仿宋_GB2312" w:hAnsi="Times New Roman"/>
                <w:bCs/>
                <w:sz w:val="24"/>
                <w:szCs w:val="24"/>
              </w:rPr>
              <w:t>甲基异氰酸酯</w:t>
            </w:r>
          </w:p>
        </w:tc>
        <w:tc>
          <w:tcPr>
            <w:tcW w:w="1418" w:type="dxa"/>
            <w:tcBorders>
              <w:top w:val="single" w:sz="4" w:space="0" w:color="auto"/>
              <w:left w:val="single" w:sz="4" w:space="0" w:color="auto"/>
              <w:bottom w:val="single" w:sz="4" w:space="0" w:color="auto"/>
              <w:right w:val="single" w:sz="4" w:space="0" w:color="auto"/>
            </w:tcBorders>
            <w:vAlign w:val="center"/>
          </w:tcPr>
          <w:p w:rsidR="00082540" w:rsidRPr="003757E5" w:rsidRDefault="00082540" w:rsidP="00D619CA">
            <w:pPr>
              <w:widowControl/>
              <w:adjustRightInd w:val="0"/>
              <w:snapToGrid w:val="0"/>
              <w:spacing w:line="360" w:lineRule="exact"/>
              <w:jc w:val="center"/>
              <w:rPr>
                <w:rFonts w:ascii="Times New Roman" w:eastAsia="仿宋_GB2312" w:hAnsi="Times New Roman"/>
                <w:bCs/>
                <w:sz w:val="24"/>
                <w:szCs w:val="24"/>
              </w:rPr>
            </w:pPr>
            <w:r w:rsidRPr="003757E5">
              <w:rPr>
                <w:rFonts w:ascii="Times New Roman" w:eastAsia="仿宋_GB2312" w:hAnsi="Times New Roman"/>
                <w:bCs/>
                <w:sz w:val="24"/>
                <w:szCs w:val="24"/>
              </w:rPr>
              <w:t>624-83-9</w:t>
            </w:r>
          </w:p>
        </w:tc>
        <w:tc>
          <w:tcPr>
            <w:tcW w:w="850" w:type="dxa"/>
            <w:tcBorders>
              <w:top w:val="single" w:sz="4" w:space="0" w:color="auto"/>
              <w:left w:val="single" w:sz="4" w:space="0" w:color="auto"/>
              <w:bottom w:val="single" w:sz="4" w:space="0" w:color="auto"/>
              <w:right w:val="single" w:sz="4" w:space="0" w:color="auto"/>
            </w:tcBorders>
            <w:vAlign w:val="center"/>
          </w:tcPr>
          <w:p w:rsidR="00082540" w:rsidRPr="003757E5" w:rsidRDefault="00082540" w:rsidP="00D619CA">
            <w:pPr>
              <w:widowControl/>
              <w:adjustRightInd w:val="0"/>
              <w:snapToGrid w:val="0"/>
              <w:spacing w:line="360" w:lineRule="exact"/>
              <w:jc w:val="center"/>
              <w:rPr>
                <w:rFonts w:ascii="Times New Roman" w:eastAsia="仿宋_GB2312" w:hAnsi="Times New Roman"/>
                <w:sz w:val="24"/>
                <w:szCs w:val="24"/>
              </w:rPr>
            </w:pPr>
            <w:r w:rsidRPr="003757E5">
              <w:rPr>
                <w:rFonts w:ascii="Times New Roman" w:eastAsia="仿宋_GB2312" w:hAnsi="Times New Roman"/>
                <w:sz w:val="24"/>
                <w:szCs w:val="24"/>
              </w:rPr>
              <w:t>2480</w:t>
            </w:r>
          </w:p>
        </w:tc>
        <w:tc>
          <w:tcPr>
            <w:tcW w:w="2414" w:type="dxa"/>
            <w:gridSpan w:val="2"/>
            <w:tcBorders>
              <w:top w:val="single" w:sz="4" w:space="0" w:color="auto"/>
              <w:left w:val="single" w:sz="4" w:space="0" w:color="auto"/>
              <w:bottom w:val="single" w:sz="4" w:space="0" w:color="auto"/>
              <w:right w:val="single" w:sz="4" w:space="0" w:color="auto"/>
            </w:tcBorders>
            <w:vAlign w:val="center"/>
          </w:tcPr>
          <w:p w:rsidR="00082540" w:rsidRPr="003757E5" w:rsidRDefault="00082540" w:rsidP="00D619CA">
            <w:pPr>
              <w:widowControl/>
              <w:adjustRightInd w:val="0"/>
              <w:snapToGrid w:val="0"/>
              <w:spacing w:line="360" w:lineRule="exact"/>
              <w:rPr>
                <w:rFonts w:ascii="Times New Roman" w:eastAsia="仿宋_GB2312" w:hAnsi="Times New Roman"/>
                <w:bCs/>
                <w:color w:val="000000"/>
                <w:sz w:val="24"/>
                <w:szCs w:val="24"/>
              </w:rPr>
            </w:pPr>
            <w:r w:rsidRPr="003757E5">
              <w:rPr>
                <w:rFonts w:ascii="Times New Roman" w:eastAsia="仿宋_GB2312" w:hAnsi="Times New Roman"/>
                <w:bCs/>
                <w:color w:val="000000"/>
                <w:sz w:val="24"/>
                <w:szCs w:val="24"/>
              </w:rPr>
              <w:t>剧毒液体，吸入蒸气可致死；高度易燃液体，蒸气与空气能形成爆炸性混合物</w:t>
            </w:r>
          </w:p>
        </w:tc>
      </w:tr>
      <w:tr w:rsidR="00082540" w:rsidRPr="003757E5" w:rsidTr="00D619CA">
        <w:trPr>
          <w:cantSplit/>
          <w:trHeight w:val="734"/>
          <w:jc w:val="center"/>
        </w:trPr>
        <w:tc>
          <w:tcPr>
            <w:tcW w:w="753" w:type="dxa"/>
            <w:tcBorders>
              <w:top w:val="single" w:sz="4" w:space="0" w:color="auto"/>
              <w:left w:val="single" w:sz="4" w:space="0" w:color="auto"/>
              <w:bottom w:val="single" w:sz="4" w:space="0" w:color="auto"/>
              <w:right w:val="single" w:sz="4" w:space="0" w:color="auto"/>
            </w:tcBorders>
            <w:vAlign w:val="center"/>
          </w:tcPr>
          <w:p w:rsidR="00082540" w:rsidRPr="003757E5" w:rsidRDefault="00082540" w:rsidP="00D619CA">
            <w:pPr>
              <w:widowControl/>
              <w:adjustRightInd w:val="0"/>
              <w:snapToGrid w:val="0"/>
              <w:spacing w:line="360" w:lineRule="exact"/>
              <w:jc w:val="center"/>
              <w:rPr>
                <w:rFonts w:ascii="Times New Roman" w:eastAsia="仿宋_GB2312" w:hAnsi="Times New Roman"/>
                <w:sz w:val="24"/>
                <w:szCs w:val="24"/>
              </w:rPr>
            </w:pPr>
            <w:r w:rsidRPr="003757E5">
              <w:rPr>
                <w:rFonts w:ascii="Times New Roman" w:eastAsia="仿宋_GB2312" w:hAnsi="Times New Roman"/>
                <w:sz w:val="24"/>
                <w:szCs w:val="24"/>
              </w:rPr>
              <w:t>8</w:t>
            </w:r>
          </w:p>
        </w:tc>
        <w:tc>
          <w:tcPr>
            <w:tcW w:w="1606" w:type="dxa"/>
            <w:tcBorders>
              <w:top w:val="single" w:sz="4" w:space="0" w:color="auto"/>
              <w:left w:val="single" w:sz="4" w:space="0" w:color="auto"/>
              <w:bottom w:val="single" w:sz="4" w:space="0" w:color="auto"/>
              <w:right w:val="single" w:sz="4" w:space="0" w:color="auto"/>
            </w:tcBorders>
            <w:vAlign w:val="center"/>
          </w:tcPr>
          <w:p w:rsidR="00082540" w:rsidRPr="003757E5" w:rsidRDefault="00082540" w:rsidP="00D619CA">
            <w:pPr>
              <w:widowControl/>
              <w:adjustRightInd w:val="0"/>
              <w:snapToGrid w:val="0"/>
              <w:spacing w:line="360" w:lineRule="exact"/>
              <w:jc w:val="center"/>
              <w:rPr>
                <w:rFonts w:ascii="Times New Roman" w:eastAsia="仿宋_GB2312" w:hAnsi="Times New Roman"/>
                <w:bCs/>
                <w:sz w:val="24"/>
                <w:szCs w:val="24"/>
              </w:rPr>
            </w:pPr>
            <w:r w:rsidRPr="003757E5">
              <w:rPr>
                <w:rFonts w:ascii="Times New Roman" w:eastAsia="仿宋_GB2312" w:hAnsi="Times New Roman"/>
                <w:bCs/>
                <w:sz w:val="24"/>
                <w:szCs w:val="24"/>
              </w:rPr>
              <w:t>硫酸二甲酯</w:t>
            </w:r>
          </w:p>
        </w:tc>
        <w:tc>
          <w:tcPr>
            <w:tcW w:w="1701" w:type="dxa"/>
            <w:tcBorders>
              <w:top w:val="single" w:sz="4" w:space="0" w:color="auto"/>
              <w:left w:val="single" w:sz="4" w:space="0" w:color="auto"/>
              <w:bottom w:val="single" w:sz="4" w:space="0" w:color="auto"/>
              <w:right w:val="single" w:sz="4" w:space="0" w:color="auto"/>
            </w:tcBorders>
            <w:vAlign w:val="center"/>
          </w:tcPr>
          <w:p w:rsidR="00082540" w:rsidRPr="003757E5" w:rsidRDefault="00082540" w:rsidP="00D619CA">
            <w:pPr>
              <w:widowControl/>
              <w:adjustRightInd w:val="0"/>
              <w:snapToGrid w:val="0"/>
              <w:spacing w:line="360" w:lineRule="exact"/>
              <w:jc w:val="center"/>
              <w:rPr>
                <w:rFonts w:ascii="Times New Roman" w:eastAsia="仿宋_GB2312" w:hAnsi="Times New Roman"/>
                <w:bCs/>
                <w:sz w:val="24"/>
                <w:szCs w:val="24"/>
              </w:rPr>
            </w:pPr>
            <w:r w:rsidRPr="003757E5">
              <w:rPr>
                <w:rFonts w:ascii="Times New Roman" w:eastAsia="仿宋_GB2312" w:hAnsi="Times New Roman"/>
                <w:bCs/>
                <w:sz w:val="24"/>
                <w:szCs w:val="24"/>
              </w:rPr>
              <w:t>硫酸甲酯</w:t>
            </w:r>
          </w:p>
        </w:tc>
        <w:tc>
          <w:tcPr>
            <w:tcW w:w="1418" w:type="dxa"/>
            <w:tcBorders>
              <w:top w:val="single" w:sz="4" w:space="0" w:color="auto"/>
              <w:left w:val="single" w:sz="4" w:space="0" w:color="auto"/>
              <w:bottom w:val="single" w:sz="4" w:space="0" w:color="auto"/>
              <w:right w:val="single" w:sz="4" w:space="0" w:color="auto"/>
            </w:tcBorders>
            <w:vAlign w:val="center"/>
          </w:tcPr>
          <w:p w:rsidR="00082540" w:rsidRPr="003757E5" w:rsidRDefault="00082540" w:rsidP="00D619CA">
            <w:pPr>
              <w:widowControl/>
              <w:adjustRightInd w:val="0"/>
              <w:snapToGrid w:val="0"/>
              <w:spacing w:line="360" w:lineRule="exact"/>
              <w:jc w:val="center"/>
              <w:rPr>
                <w:rFonts w:ascii="Times New Roman" w:eastAsia="仿宋_GB2312" w:hAnsi="Times New Roman"/>
                <w:bCs/>
                <w:sz w:val="24"/>
                <w:szCs w:val="24"/>
              </w:rPr>
            </w:pPr>
            <w:r w:rsidRPr="003757E5">
              <w:rPr>
                <w:rFonts w:ascii="Times New Roman" w:eastAsia="仿宋_GB2312" w:hAnsi="Times New Roman"/>
                <w:bCs/>
                <w:sz w:val="24"/>
                <w:szCs w:val="24"/>
              </w:rPr>
              <w:t>77-78-1</w:t>
            </w:r>
          </w:p>
        </w:tc>
        <w:tc>
          <w:tcPr>
            <w:tcW w:w="850" w:type="dxa"/>
            <w:tcBorders>
              <w:top w:val="single" w:sz="4" w:space="0" w:color="auto"/>
              <w:left w:val="single" w:sz="4" w:space="0" w:color="auto"/>
              <w:bottom w:val="single" w:sz="4" w:space="0" w:color="auto"/>
              <w:right w:val="single" w:sz="4" w:space="0" w:color="auto"/>
            </w:tcBorders>
            <w:vAlign w:val="center"/>
          </w:tcPr>
          <w:p w:rsidR="00082540" w:rsidRPr="003757E5" w:rsidRDefault="00082540" w:rsidP="00D619CA">
            <w:pPr>
              <w:widowControl/>
              <w:adjustRightInd w:val="0"/>
              <w:snapToGrid w:val="0"/>
              <w:spacing w:line="360" w:lineRule="exact"/>
              <w:jc w:val="center"/>
              <w:rPr>
                <w:rFonts w:ascii="Times New Roman" w:eastAsia="仿宋_GB2312" w:hAnsi="Times New Roman"/>
                <w:sz w:val="24"/>
                <w:szCs w:val="24"/>
              </w:rPr>
            </w:pPr>
            <w:r w:rsidRPr="003757E5">
              <w:rPr>
                <w:rFonts w:ascii="Times New Roman" w:eastAsia="仿宋_GB2312" w:hAnsi="Times New Roman"/>
                <w:sz w:val="24"/>
                <w:szCs w:val="24"/>
              </w:rPr>
              <w:t>1595</w:t>
            </w:r>
          </w:p>
        </w:tc>
        <w:tc>
          <w:tcPr>
            <w:tcW w:w="2414" w:type="dxa"/>
            <w:gridSpan w:val="2"/>
            <w:tcBorders>
              <w:top w:val="single" w:sz="4" w:space="0" w:color="auto"/>
              <w:left w:val="single" w:sz="4" w:space="0" w:color="auto"/>
              <w:bottom w:val="single" w:sz="4" w:space="0" w:color="auto"/>
              <w:right w:val="single" w:sz="4" w:space="0" w:color="auto"/>
            </w:tcBorders>
            <w:vAlign w:val="center"/>
          </w:tcPr>
          <w:p w:rsidR="00082540" w:rsidRPr="003757E5" w:rsidRDefault="00082540" w:rsidP="00D619CA">
            <w:pPr>
              <w:widowControl/>
              <w:adjustRightInd w:val="0"/>
              <w:snapToGrid w:val="0"/>
              <w:spacing w:line="360" w:lineRule="exact"/>
              <w:rPr>
                <w:rFonts w:ascii="Times New Roman" w:eastAsia="仿宋_GB2312" w:hAnsi="Times New Roman"/>
                <w:bCs/>
                <w:color w:val="000000"/>
                <w:sz w:val="24"/>
                <w:szCs w:val="24"/>
              </w:rPr>
            </w:pPr>
            <w:r w:rsidRPr="003757E5">
              <w:rPr>
                <w:rFonts w:ascii="Times New Roman" w:eastAsia="仿宋_GB2312" w:hAnsi="Times New Roman"/>
                <w:bCs/>
                <w:color w:val="000000"/>
                <w:sz w:val="24"/>
                <w:szCs w:val="24"/>
              </w:rPr>
              <w:t>有毒液体，吸入蒸气可致死</w:t>
            </w:r>
          </w:p>
        </w:tc>
      </w:tr>
      <w:tr w:rsidR="00082540" w:rsidRPr="003757E5" w:rsidTr="00D619CA">
        <w:trPr>
          <w:cantSplit/>
          <w:trHeight w:val="1096"/>
          <w:jc w:val="center"/>
        </w:trPr>
        <w:tc>
          <w:tcPr>
            <w:tcW w:w="753" w:type="dxa"/>
            <w:tcBorders>
              <w:top w:val="single" w:sz="4" w:space="0" w:color="auto"/>
              <w:left w:val="single" w:sz="4" w:space="0" w:color="auto"/>
              <w:bottom w:val="single" w:sz="4" w:space="0" w:color="auto"/>
              <w:right w:val="single" w:sz="4" w:space="0" w:color="auto"/>
            </w:tcBorders>
            <w:vAlign w:val="center"/>
          </w:tcPr>
          <w:p w:rsidR="00082540" w:rsidRPr="003757E5" w:rsidRDefault="00082540" w:rsidP="00D619CA">
            <w:pPr>
              <w:widowControl/>
              <w:adjustRightInd w:val="0"/>
              <w:snapToGrid w:val="0"/>
              <w:spacing w:line="360" w:lineRule="exact"/>
              <w:jc w:val="center"/>
              <w:rPr>
                <w:rFonts w:ascii="Times New Roman" w:eastAsia="仿宋_GB2312" w:hAnsi="Times New Roman"/>
                <w:sz w:val="24"/>
                <w:szCs w:val="24"/>
              </w:rPr>
            </w:pPr>
            <w:r w:rsidRPr="003757E5">
              <w:rPr>
                <w:rFonts w:ascii="Times New Roman" w:eastAsia="仿宋_GB2312" w:hAnsi="Times New Roman"/>
                <w:sz w:val="24"/>
                <w:szCs w:val="24"/>
              </w:rPr>
              <w:t>9</w:t>
            </w:r>
          </w:p>
        </w:tc>
        <w:tc>
          <w:tcPr>
            <w:tcW w:w="1606" w:type="dxa"/>
            <w:tcBorders>
              <w:top w:val="single" w:sz="4" w:space="0" w:color="auto"/>
              <w:left w:val="single" w:sz="4" w:space="0" w:color="auto"/>
              <w:bottom w:val="single" w:sz="4" w:space="0" w:color="auto"/>
              <w:right w:val="single" w:sz="4" w:space="0" w:color="auto"/>
            </w:tcBorders>
            <w:vAlign w:val="center"/>
          </w:tcPr>
          <w:p w:rsidR="00082540" w:rsidRPr="003757E5" w:rsidRDefault="00082540" w:rsidP="00D619CA">
            <w:pPr>
              <w:widowControl/>
              <w:adjustRightInd w:val="0"/>
              <w:snapToGrid w:val="0"/>
              <w:spacing w:line="360" w:lineRule="exact"/>
              <w:jc w:val="center"/>
              <w:rPr>
                <w:rFonts w:ascii="Times New Roman" w:eastAsia="仿宋_GB2312" w:hAnsi="Times New Roman"/>
                <w:bCs/>
                <w:sz w:val="24"/>
                <w:szCs w:val="24"/>
              </w:rPr>
            </w:pPr>
            <w:r w:rsidRPr="003757E5">
              <w:rPr>
                <w:rFonts w:ascii="Times New Roman" w:eastAsia="仿宋_GB2312" w:hAnsi="Times New Roman"/>
                <w:bCs/>
                <w:sz w:val="24"/>
                <w:szCs w:val="24"/>
              </w:rPr>
              <w:t>氰化钠</w:t>
            </w:r>
          </w:p>
        </w:tc>
        <w:tc>
          <w:tcPr>
            <w:tcW w:w="1701" w:type="dxa"/>
            <w:tcBorders>
              <w:top w:val="single" w:sz="4" w:space="0" w:color="auto"/>
              <w:left w:val="single" w:sz="4" w:space="0" w:color="auto"/>
              <w:bottom w:val="single" w:sz="4" w:space="0" w:color="auto"/>
              <w:right w:val="single" w:sz="4" w:space="0" w:color="auto"/>
            </w:tcBorders>
            <w:vAlign w:val="center"/>
          </w:tcPr>
          <w:p w:rsidR="00082540" w:rsidRPr="003757E5" w:rsidRDefault="00082540" w:rsidP="00D619CA">
            <w:pPr>
              <w:widowControl/>
              <w:adjustRightInd w:val="0"/>
              <w:snapToGrid w:val="0"/>
              <w:spacing w:line="360" w:lineRule="exact"/>
              <w:jc w:val="center"/>
              <w:rPr>
                <w:rFonts w:ascii="Times New Roman" w:eastAsia="仿宋_GB2312" w:hAnsi="Times New Roman"/>
                <w:bCs/>
                <w:sz w:val="24"/>
                <w:szCs w:val="24"/>
              </w:rPr>
            </w:pPr>
            <w:r w:rsidRPr="003757E5">
              <w:rPr>
                <w:rFonts w:ascii="Times New Roman" w:eastAsia="仿宋_GB2312" w:hAnsi="Times New Roman"/>
                <w:bCs/>
                <w:sz w:val="24"/>
                <w:szCs w:val="24"/>
              </w:rPr>
              <w:t>山奈</w:t>
            </w:r>
          </w:p>
        </w:tc>
        <w:tc>
          <w:tcPr>
            <w:tcW w:w="1418" w:type="dxa"/>
            <w:tcBorders>
              <w:top w:val="single" w:sz="4" w:space="0" w:color="auto"/>
              <w:left w:val="single" w:sz="4" w:space="0" w:color="auto"/>
              <w:bottom w:val="single" w:sz="4" w:space="0" w:color="auto"/>
              <w:right w:val="single" w:sz="4" w:space="0" w:color="auto"/>
            </w:tcBorders>
            <w:vAlign w:val="center"/>
          </w:tcPr>
          <w:p w:rsidR="00082540" w:rsidRPr="003757E5" w:rsidRDefault="00082540" w:rsidP="00D619CA">
            <w:pPr>
              <w:widowControl/>
              <w:adjustRightInd w:val="0"/>
              <w:snapToGrid w:val="0"/>
              <w:spacing w:line="360" w:lineRule="exact"/>
              <w:jc w:val="center"/>
              <w:rPr>
                <w:rFonts w:ascii="Times New Roman" w:eastAsia="仿宋_GB2312" w:hAnsi="Times New Roman"/>
                <w:bCs/>
                <w:sz w:val="24"/>
                <w:szCs w:val="24"/>
              </w:rPr>
            </w:pPr>
            <w:r w:rsidRPr="003757E5">
              <w:rPr>
                <w:rFonts w:ascii="Times New Roman" w:eastAsia="仿宋_GB2312" w:hAnsi="Times New Roman"/>
                <w:bCs/>
                <w:sz w:val="24"/>
                <w:szCs w:val="24"/>
              </w:rPr>
              <w:t>143-33-9</w:t>
            </w:r>
          </w:p>
        </w:tc>
        <w:tc>
          <w:tcPr>
            <w:tcW w:w="850" w:type="dxa"/>
            <w:tcBorders>
              <w:top w:val="single" w:sz="4" w:space="0" w:color="auto"/>
              <w:left w:val="single" w:sz="4" w:space="0" w:color="auto"/>
              <w:bottom w:val="single" w:sz="4" w:space="0" w:color="auto"/>
              <w:right w:val="single" w:sz="4" w:space="0" w:color="auto"/>
            </w:tcBorders>
            <w:vAlign w:val="center"/>
          </w:tcPr>
          <w:p w:rsidR="00082540" w:rsidRPr="003757E5" w:rsidRDefault="00082540" w:rsidP="00D619CA">
            <w:pPr>
              <w:widowControl/>
              <w:adjustRightInd w:val="0"/>
              <w:snapToGrid w:val="0"/>
              <w:spacing w:line="360" w:lineRule="exact"/>
              <w:jc w:val="center"/>
              <w:rPr>
                <w:rFonts w:ascii="Times New Roman" w:eastAsia="仿宋_GB2312" w:hAnsi="Times New Roman"/>
                <w:sz w:val="24"/>
                <w:szCs w:val="24"/>
              </w:rPr>
            </w:pPr>
            <w:r w:rsidRPr="003757E5">
              <w:rPr>
                <w:rFonts w:ascii="Times New Roman" w:eastAsia="仿宋_GB2312" w:hAnsi="Times New Roman"/>
                <w:sz w:val="24"/>
                <w:szCs w:val="24"/>
              </w:rPr>
              <w:t>1689</w:t>
            </w:r>
          </w:p>
          <w:p w:rsidR="00082540" w:rsidRPr="003757E5" w:rsidRDefault="00082540" w:rsidP="00D619CA">
            <w:pPr>
              <w:widowControl/>
              <w:adjustRightInd w:val="0"/>
              <w:snapToGrid w:val="0"/>
              <w:spacing w:line="360" w:lineRule="exact"/>
              <w:jc w:val="center"/>
              <w:rPr>
                <w:rFonts w:ascii="Times New Roman" w:eastAsia="仿宋_GB2312" w:hAnsi="Times New Roman"/>
                <w:sz w:val="24"/>
                <w:szCs w:val="24"/>
              </w:rPr>
            </w:pPr>
            <w:r w:rsidRPr="003757E5">
              <w:rPr>
                <w:rFonts w:ascii="Times New Roman" w:eastAsia="仿宋_GB2312" w:hAnsi="Times New Roman"/>
                <w:sz w:val="24"/>
                <w:szCs w:val="24"/>
              </w:rPr>
              <w:t>3414</w:t>
            </w:r>
          </w:p>
        </w:tc>
        <w:tc>
          <w:tcPr>
            <w:tcW w:w="2414" w:type="dxa"/>
            <w:gridSpan w:val="2"/>
            <w:tcBorders>
              <w:top w:val="single" w:sz="4" w:space="0" w:color="auto"/>
              <w:left w:val="single" w:sz="4" w:space="0" w:color="auto"/>
              <w:bottom w:val="single" w:sz="4" w:space="0" w:color="auto"/>
              <w:right w:val="single" w:sz="4" w:space="0" w:color="auto"/>
            </w:tcBorders>
            <w:vAlign w:val="center"/>
          </w:tcPr>
          <w:p w:rsidR="00082540" w:rsidRPr="003757E5" w:rsidRDefault="00082540" w:rsidP="00D619CA">
            <w:pPr>
              <w:widowControl/>
              <w:adjustRightInd w:val="0"/>
              <w:snapToGrid w:val="0"/>
              <w:spacing w:line="360" w:lineRule="exact"/>
              <w:rPr>
                <w:rFonts w:ascii="Times New Roman" w:eastAsia="仿宋_GB2312" w:hAnsi="Times New Roman"/>
                <w:bCs/>
                <w:color w:val="000000"/>
                <w:sz w:val="24"/>
                <w:szCs w:val="24"/>
              </w:rPr>
            </w:pPr>
            <w:r w:rsidRPr="003757E5">
              <w:rPr>
                <w:rFonts w:ascii="Times New Roman" w:eastAsia="仿宋_GB2312" w:hAnsi="Times New Roman"/>
                <w:bCs/>
                <w:color w:val="000000"/>
                <w:sz w:val="24"/>
                <w:szCs w:val="24"/>
              </w:rPr>
              <w:t>剧毒；遇酸产生剧毒、易燃的氰化氢气体</w:t>
            </w:r>
          </w:p>
        </w:tc>
      </w:tr>
      <w:tr w:rsidR="00082540" w:rsidRPr="003757E5" w:rsidTr="00D619CA">
        <w:trPr>
          <w:cantSplit/>
          <w:trHeight w:val="1096"/>
          <w:jc w:val="center"/>
        </w:trPr>
        <w:tc>
          <w:tcPr>
            <w:tcW w:w="753" w:type="dxa"/>
            <w:tcBorders>
              <w:top w:val="single" w:sz="4" w:space="0" w:color="auto"/>
              <w:left w:val="single" w:sz="4" w:space="0" w:color="auto"/>
              <w:bottom w:val="nil"/>
              <w:right w:val="single" w:sz="4" w:space="0" w:color="auto"/>
            </w:tcBorders>
            <w:vAlign w:val="center"/>
          </w:tcPr>
          <w:p w:rsidR="00082540" w:rsidRPr="003757E5" w:rsidRDefault="00082540" w:rsidP="00D619CA">
            <w:pPr>
              <w:widowControl/>
              <w:adjustRightInd w:val="0"/>
              <w:snapToGrid w:val="0"/>
              <w:spacing w:line="360" w:lineRule="exact"/>
              <w:jc w:val="center"/>
              <w:rPr>
                <w:rFonts w:ascii="Times New Roman" w:eastAsia="仿宋_GB2312" w:hAnsi="Times New Roman"/>
                <w:sz w:val="24"/>
                <w:szCs w:val="24"/>
              </w:rPr>
            </w:pPr>
            <w:r w:rsidRPr="003757E5">
              <w:rPr>
                <w:rFonts w:ascii="Times New Roman" w:eastAsia="仿宋_GB2312" w:hAnsi="Times New Roman"/>
                <w:sz w:val="24"/>
                <w:szCs w:val="24"/>
              </w:rPr>
              <w:t>10</w:t>
            </w:r>
          </w:p>
        </w:tc>
        <w:tc>
          <w:tcPr>
            <w:tcW w:w="1606" w:type="dxa"/>
            <w:tcBorders>
              <w:top w:val="single" w:sz="4" w:space="0" w:color="auto"/>
              <w:left w:val="single" w:sz="4" w:space="0" w:color="auto"/>
              <w:bottom w:val="nil"/>
              <w:right w:val="single" w:sz="4" w:space="0" w:color="auto"/>
            </w:tcBorders>
            <w:vAlign w:val="center"/>
          </w:tcPr>
          <w:p w:rsidR="00082540" w:rsidRPr="003757E5" w:rsidRDefault="00082540" w:rsidP="00D619CA">
            <w:pPr>
              <w:widowControl/>
              <w:adjustRightInd w:val="0"/>
              <w:snapToGrid w:val="0"/>
              <w:spacing w:line="360" w:lineRule="exact"/>
              <w:jc w:val="center"/>
              <w:rPr>
                <w:rFonts w:ascii="Times New Roman" w:eastAsia="仿宋_GB2312" w:hAnsi="Times New Roman"/>
                <w:bCs/>
                <w:sz w:val="24"/>
                <w:szCs w:val="24"/>
              </w:rPr>
            </w:pPr>
            <w:r w:rsidRPr="003757E5">
              <w:rPr>
                <w:rFonts w:ascii="Times New Roman" w:eastAsia="仿宋_GB2312" w:hAnsi="Times New Roman"/>
                <w:bCs/>
                <w:sz w:val="24"/>
                <w:szCs w:val="24"/>
              </w:rPr>
              <w:t>氰化钾</w:t>
            </w:r>
          </w:p>
        </w:tc>
        <w:tc>
          <w:tcPr>
            <w:tcW w:w="1701" w:type="dxa"/>
            <w:tcBorders>
              <w:top w:val="single" w:sz="4" w:space="0" w:color="auto"/>
              <w:left w:val="single" w:sz="4" w:space="0" w:color="auto"/>
              <w:bottom w:val="nil"/>
              <w:right w:val="single" w:sz="4" w:space="0" w:color="auto"/>
            </w:tcBorders>
            <w:vAlign w:val="center"/>
          </w:tcPr>
          <w:p w:rsidR="00082540" w:rsidRPr="003757E5" w:rsidRDefault="00082540" w:rsidP="00D619CA">
            <w:pPr>
              <w:widowControl/>
              <w:adjustRightInd w:val="0"/>
              <w:snapToGrid w:val="0"/>
              <w:spacing w:line="360" w:lineRule="exact"/>
              <w:jc w:val="center"/>
              <w:rPr>
                <w:rFonts w:ascii="Times New Roman" w:eastAsia="仿宋_GB2312" w:hAnsi="Times New Roman"/>
                <w:bCs/>
                <w:sz w:val="24"/>
                <w:szCs w:val="24"/>
              </w:rPr>
            </w:pPr>
            <w:r w:rsidRPr="003757E5">
              <w:rPr>
                <w:rFonts w:ascii="Times New Roman" w:eastAsia="仿宋_GB2312" w:hAnsi="Times New Roman"/>
                <w:bCs/>
                <w:sz w:val="24"/>
                <w:szCs w:val="24"/>
              </w:rPr>
              <w:t>山奈钾</w:t>
            </w:r>
          </w:p>
        </w:tc>
        <w:tc>
          <w:tcPr>
            <w:tcW w:w="1418" w:type="dxa"/>
            <w:tcBorders>
              <w:top w:val="single" w:sz="4" w:space="0" w:color="auto"/>
              <w:left w:val="single" w:sz="4" w:space="0" w:color="auto"/>
              <w:bottom w:val="nil"/>
              <w:right w:val="single" w:sz="4" w:space="0" w:color="auto"/>
            </w:tcBorders>
            <w:vAlign w:val="center"/>
          </w:tcPr>
          <w:p w:rsidR="00082540" w:rsidRPr="003757E5" w:rsidRDefault="00082540" w:rsidP="00D619CA">
            <w:pPr>
              <w:widowControl/>
              <w:adjustRightInd w:val="0"/>
              <w:snapToGrid w:val="0"/>
              <w:spacing w:line="360" w:lineRule="exact"/>
              <w:jc w:val="center"/>
              <w:rPr>
                <w:rFonts w:ascii="Times New Roman" w:eastAsia="仿宋_GB2312" w:hAnsi="Times New Roman"/>
                <w:bCs/>
                <w:sz w:val="24"/>
                <w:szCs w:val="24"/>
              </w:rPr>
            </w:pPr>
            <w:r w:rsidRPr="003757E5">
              <w:rPr>
                <w:rFonts w:ascii="Times New Roman" w:eastAsia="仿宋_GB2312" w:hAnsi="Times New Roman"/>
                <w:bCs/>
                <w:sz w:val="24"/>
                <w:szCs w:val="24"/>
              </w:rPr>
              <w:t>151-50-8</w:t>
            </w:r>
          </w:p>
        </w:tc>
        <w:tc>
          <w:tcPr>
            <w:tcW w:w="850" w:type="dxa"/>
            <w:tcBorders>
              <w:top w:val="single" w:sz="4" w:space="0" w:color="auto"/>
              <w:left w:val="single" w:sz="4" w:space="0" w:color="auto"/>
              <w:bottom w:val="nil"/>
              <w:right w:val="single" w:sz="4" w:space="0" w:color="auto"/>
            </w:tcBorders>
            <w:vAlign w:val="center"/>
          </w:tcPr>
          <w:p w:rsidR="00082540" w:rsidRPr="003757E5" w:rsidRDefault="00082540" w:rsidP="00D619CA">
            <w:pPr>
              <w:widowControl/>
              <w:adjustRightInd w:val="0"/>
              <w:snapToGrid w:val="0"/>
              <w:spacing w:line="360" w:lineRule="exact"/>
              <w:jc w:val="center"/>
              <w:rPr>
                <w:rFonts w:ascii="Times New Roman" w:eastAsia="仿宋_GB2312" w:hAnsi="Times New Roman"/>
                <w:sz w:val="24"/>
                <w:szCs w:val="24"/>
              </w:rPr>
            </w:pPr>
            <w:r w:rsidRPr="003757E5">
              <w:rPr>
                <w:rFonts w:ascii="Times New Roman" w:eastAsia="仿宋_GB2312" w:hAnsi="Times New Roman"/>
                <w:sz w:val="24"/>
                <w:szCs w:val="24"/>
              </w:rPr>
              <w:t>1680</w:t>
            </w:r>
          </w:p>
          <w:p w:rsidR="00082540" w:rsidRPr="003757E5" w:rsidRDefault="00082540" w:rsidP="00D619CA">
            <w:pPr>
              <w:widowControl/>
              <w:adjustRightInd w:val="0"/>
              <w:snapToGrid w:val="0"/>
              <w:spacing w:line="360" w:lineRule="exact"/>
              <w:jc w:val="center"/>
              <w:rPr>
                <w:rFonts w:ascii="Times New Roman" w:eastAsia="仿宋_GB2312" w:hAnsi="Times New Roman"/>
                <w:sz w:val="24"/>
                <w:szCs w:val="24"/>
              </w:rPr>
            </w:pPr>
            <w:r w:rsidRPr="003757E5">
              <w:rPr>
                <w:rFonts w:ascii="Times New Roman" w:eastAsia="仿宋_GB2312" w:hAnsi="Times New Roman"/>
                <w:sz w:val="24"/>
                <w:szCs w:val="24"/>
              </w:rPr>
              <w:t>3413</w:t>
            </w:r>
          </w:p>
        </w:tc>
        <w:tc>
          <w:tcPr>
            <w:tcW w:w="2414" w:type="dxa"/>
            <w:gridSpan w:val="2"/>
            <w:tcBorders>
              <w:top w:val="single" w:sz="4" w:space="0" w:color="auto"/>
              <w:left w:val="single" w:sz="4" w:space="0" w:color="auto"/>
              <w:bottom w:val="nil"/>
              <w:right w:val="single" w:sz="4" w:space="0" w:color="auto"/>
            </w:tcBorders>
            <w:vAlign w:val="center"/>
          </w:tcPr>
          <w:p w:rsidR="00082540" w:rsidRPr="003757E5" w:rsidRDefault="00082540" w:rsidP="00D619CA">
            <w:pPr>
              <w:widowControl/>
              <w:adjustRightInd w:val="0"/>
              <w:snapToGrid w:val="0"/>
              <w:spacing w:line="360" w:lineRule="exact"/>
              <w:rPr>
                <w:rFonts w:ascii="Times New Roman" w:eastAsia="仿宋_GB2312" w:hAnsi="Times New Roman"/>
                <w:bCs/>
                <w:color w:val="000000"/>
                <w:sz w:val="24"/>
                <w:szCs w:val="24"/>
              </w:rPr>
            </w:pPr>
            <w:r w:rsidRPr="003757E5">
              <w:rPr>
                <w:rFonts w:ascii="Times New Roman" w:eastAsia="仿宋_GB2312" w:hAnsi="Times New Roman"/>
                <w:bCs/>
                <w:color w:val="000000"/>
                <w:sz w:val="24"/>
                <w:szCs w:val="24"/>
              </w:rPr>
              <w:t>剧毒；遇酸产生剧毒、易燃的氰化氢气体</w:t>
            </w:r>
          </w:p>
        </w:tc>
      </w:tr>
      <w:tr w:rsidR="00082540" w:rsidRPr="003757E5" w:rsidTr="00D619CA">
        <w:trPr>
          <w:gridAfter w:val="1"/>
          <w:wAfter w:w="8" w:type="dxa"/>
          <w:cantSplit/>
          <w:trHeight w:val="580"/>
          <w:jc w:val="center"/>
        </w:trPr>
        <w:tc>
          <w:tcPr>
            <w:tcW w:w="8734" w:type="dxa"/>
            <w:gridSpan w:val="6"/>
            <w:tcBorders>
              <w:top w:val="single" w:sz="4" w:space="0" w:color="auto"/>
              <w:left w:val="single" w:sz="4" w:space="0" w:color="auto"/>
              <w:bottom w:val="single" w:sz="4" w:space="0" w:color="auto"/>
              <w:right w:val="single" w:sz="4" w:space="0" w:color="auto"/>
            </w:tcBorders>
            <w:vAlign w:val="center"/>
          </w:tcPr>
          <w:p w:rsidR="00082540" w:rsidRPr="003757E5" w:rsidRDefault="00082540" w:rsidP="00D619CA">
            <w:pPr>
              <w:widowControl/>
              <w:adjustRightInd w:val="0"/>
              <w:snapToGrid w:val="0"/>
              <w:spacing w:line="360" w:lineRule="exact"/>
              <w:rPr>
                <w:rFonts w:ascii="Times New Roman" w:eastAsia="仿宋_GB2312" w:hAnsi="Times New Roman"/>
                <w:b/>
                <w:sz w:val="24"/>
                <w:szCs w:val="24"/>
              </w:rPr>
            </w:pPr>
            <w:r w:rsidRPr="003757E5">
              <w:rPr>
                <w:rFonts w:ascii="Times New Roman" w:eastAsia="仿宋_GB2312" w:hAnsi="Times New Roman"/>
                <w:b/>
                <w:sz w:val="24"/>
                <w:szCs w:val="24"/>
              </w:rPr>
              <w:t>三、易燃气体</w:t>
            </w:r>
          </w:p>
        </w:tc>
      </w:tr>
      <w:tr w:rsidR="00082540" w:rsidRPr="003757E5" w:rsidTr="00D619CA">
        <w:trPr>
          <w:cantSplit/>
          <w:trHeight w:val="1096"/>
          <w:jc w:val="center"/>
        </w:trPr>
        <w:tc>
          <w:tcPr>
            <w:tcW w:w="753" w:type="dxa"/>
            <w:tcBorders>
              <w:top w:val="single" w:sz="4" w:space="0" w:color="auto"/>
              <w:left w:val="single" w:sz="4" w:space="0" w:color="auto"/>
              <w:bottom w:val="single" w:sz="4" w:space="0" w:color="auto"/>
              <w:right w:val="single" w:sz="4" w:space="0" w:color="auto"/>
            </w:tcBorders>
            <w:vAlign w:val="center"/>
          </w:tcPr>
          <w:p w:rsidR="00082540" w:rsidRPr="003757E5" w:rsidRDefault="00082540" w:rsidP="00D619CA">
            <w:pPr>
              <w:widowControl/>
              <w:adjustRightInd w:val="0"/>
              <w:snapToGrid w:val="0"/>
              <w:spacing w:line="360" w:lineRule="exact"/>
              <w:jc w:val="center"/>
              <w:rPr>
                <w:rFonts w:ascii="Times New Roman" w:eastAsia="仿宋_GB2312" w:hAnsi="Times New Roman"/>
                <w:color w:val="000000"/>
                <w:sz w:val="24"/>
                <w:szCs w:val="24"/>
              </w:rPr>
            </w:pPr>
            <w:r w:rsidRPr="003757E5">
              <w:rPr>
                <w:rFonts w:ascii="Times New Roman" w:eastAsia="仿宋_GB2312" w:hAnsi="Times New Roman"/>
                <w:color w:val="000000"/>
                <w:sz w:val="24"/>
                <w:szCs w:val="24"/>
              </w:rPr>
              <w:t>11</w:t>
            </w:r>
          </w:p>
        </w:tc>
        <w:tc>
          <w:tcPr>
            <w:tcW w:w="1606" w:type="dxa"/>
            <w:tcBorders>
              <w:top w:val="single" w:sz="4" w:space="0" w:color="auto"/>
              <w:left w:val="single" w:sz="4" w:space="0" w:color="auto"/>
              <w:bottom w:val="single" w:sz="4" w:space="0" w:color="auto"/>
              <w:right w:val="single" w:sz="4" w:space="0" w:color="auto"/>
            </w:tcBorders>
            <w:vAlign w:val="center"/>
          </w:tcPr>
          <w:p w:rsidR="00082540" w:rsidRPr="003757E5" w:rsidRDefault="00082540" w:rsidP="00D619CA">
            <w:pPr>
              <w:widowControl/>
              <w:adjustRightInd w:val="0"/>
              <w:snapToGrid w:val="0"/>
              <w:spacing w:line="360" w:lineRule="exact"/>
              <w:jc w:val="center"/>
              <w:rPr>
                <w:rFonts w:ascii="Times New Roman" w:eastAsia="仿宋_GB2312" w:hAnsi="Times New Roman"/>
                <w:color w:val="000000"/>
                <w:sz w:val="24"/>
                <w:szCs w:val="24"/>
              </w:rPr>
            </w:pPr>
            <w:r w:rsidRPr="003757E5">
              <w:rPr>
                <w:rFonts w:ascii="Times New Roman" w:eastAsia="仿宋_GB2312" w:hAnsi="Times New Roman"/>
                <w:color w:val="000000"/>
                <w:sz w:val="24"/>
                <w:szCs w:val="24"/>
              </w:rPr>
              <w:t>液化石油气</w:t>
            </w:r>
          </w:p>
        </w:tc>
        <w:tc>
          <w:tcPr>
            <w:tcW w:w="1701" w:type="dxa"/>
            <w:tcBorders>
              <w:top w:val="single" w:sz="4" w:space="0" w:color="auto"/>
              <w:left w:val="single" w:sz="4" w:space="0" w:color="auto"/>
              <w:bottom w:val="single" w:sz="4" w:space="0" w:color="auto"/>
              <w:right w:val="single" w:sz="4" w:space="0" w:color="auto"/>
            </w:tcBorders>
            <w:vAlign w:val="center"/>
          </w:tcPr>
          <w:p w:rsidR="00082540" w:rsidRPr="003757E5" w:rsidRDefault="00082540" w:rsidP="00D619CA">
            <w:pPr>
              <w:widowControl/>
              <w:adjustRightInd w:val="0"/>
              <w:snapToGrid w:val="0"/>
              <w:spacing w:line="360" w:lineRule="exact"/>
              <w:jc w:val="center"/>
              <w:rPr>
                <w:rFonts w:ascii="Times New Roman" w:eastAsia="仿宋_GB2312" w:hAnsi="Times New Roman"/>
                <w:color w:val="000000"/>
                <w:sz w:val="24"/>
                <w:szCs w:val="24"/>
              </w:rPr>
            </w:pPr>
            <w:r w:rsidRPr="003757E5">
              <w:rPr>
                <w:rFonts w:ascii="Times New Roman" w:eastAsia="仿宋_GB2312" w:hAnsi="Times New Roman"/>
                <w:color w:val="000000"/>
                <w:sz w:val="24"/>
                <w:szCs w:val="24"/>
              </w:rPr>
              <w:t>LPG</w:t>
            </w:r>
          </w:p>
        </w:tc>
        <w:tc>
          <w:tcPr>
            <w:tcW w:w="1418" w:type="dxa"/>
            <w:tcBorders>
              <w:top w:val="single" w:sz="4" w:space="0" w:color="auto"/>
              <w:left w:val="single" w:sz="4" w:space="0" w:color="auto"/>
              <w:bottom w:val="single" w:sz="4" w:space="0" w:color="auto"/>
              <w:right w:val="single" w:sz="4" w:space="0" w:color="auto"/>
            </w:tcBorders>
            <w:vAlign w:val="center"/>
          </w:tcPr>
          <w:p w:rsidR="00082540" w:rsidRPr="003757E5" w:rsidRDefault="00082540" w:rsidP="00D619CA">
            <w:pPr>
              <w:widowControl/>
              <w:adjustRightInd w:val="0"/>
              <w:snapToGrid w:val="0"/>
              <w:spacing w:line="360" w:lineRule="exact"/>
              <w:jc w:val="center"/>
              <w:rPr>
                <w:rFonts w:ascii="Times New Roman" w:eastAsia="仿宋_GB2312" w:hAnsi="Times New Roman"/>
                <w:color w:val="000000"/>
                <w:sz w:val="24"/>
                <w:szCs w:val="24"/>
              </w:rPr>
            </w:pPr>
            <w:r w:rsidRPr="003757E5">
              <w:rPr>
                <w:rFonts w:ascii="Times New Roman" w:eastAsia="仿宋_GB2312" w:hAnsi="Times New Roman"/>
                <w:color w:val="000000"/>
                <w:sz w:val="24"/>
                <w:szCs w:val="24"/>
              </w:rPr>
              <w:t>68476-85-7</w:t>
            </w:r>
          </w:p>
        </w:tc>
        <w:tc>
          <w:tcPr>
            <w:tcW w:w="850" w:type="dxa"/>
            <w:tcBorders>
              <w:top w:val="single" w:sz="4" w:space="0" w:color="auto"/>
              <w:left w:val="single" w:sz="4" w:space="0" w:color="auto"/>
              <w:bottom w:val="single" w:sz="4" w:space="0" w:color="auto"/>
              <w:right w:val="single" w:sz="4" w:space="0" w:color="auto"/>
            </w:tcBorders>
            <w:vAlign w:val="center"/>
          </w:tcPr>
          <w:p w:rsidR="00082540" w:rsidRPr="003757E5" w:rsidRDefault="00082540" w:rsidP="00D619CA">
            <w:pPr>
              <w:widowControl/>
              <w:adjustRightInd w:val="0"/>
              <w:snapToGrid w:val="0"/>
              <w:spacing w:line="360" w:lineRule="exact"/>
              <w:jc w:val="center"/>
              <w:rPr>
                <w:rFonts w:ascii="Times New Roman" w:eastAsia="仿宋_GB2312" w:hAnsi="Times New Roman"/>
                <w:sz w:val="24"/>
                <w:szCs w:val="24"/>
              </w:rPr>
            </w:pPr>
            <w:r w:rsidRPr="003757E5">
              <w:rPr>
                <w:rFonts w:ascii="Times New Roman" w:eastAsia="仿宋_GB2312" w:hAnsi="Times New Roman"/>
                <w:sz w:val="24"/>
                <w:szCs w:val="24"/>
              </w:rPr>
              <w:t>1075</w:t>
            </w:r>
          </w:p>
        </w:tc>
        <w:tc>
          <w:tcPr>
            <w:tcW w:w="2414" w:type="dxa"/>
            <w:gridSpan w:val="2"/>
            <w:tcBorders>
              <w:top w:val="single" w:sz="4" w:space="0" w:color="auto"/>
              <w:left w:val="single" w:sz="4" w:space="0" w:color="auto"/>
              <w:bottom w:val="single" w:sz="4" w:space="0" w:color="auto"/>
              <w:right w:val="single" w:sz="4" w:space="0" w:color="auto"/>
            </w:tcBorders>
            <w:vAlign w:val="center"/>
          </w:tcPr>
          <w:p w:rsidR="00082540" w:rsidRPr="003757E5" w:rsidRDefault="00082540" w:rsidP="00D619CA">
            <w:pPr>
              <w:widowControl/>
              <w:adjustRightInd w:val="0"/>
              <w:snapToGrid w:val="0"/>
              <w:spacing w:line="360" w:lineRule="exact"/>
              <w:rPr>
                <w:rFonts w:ascii="Times New Roman" w:eastAsia="仿宋_GB2312" w:hAnsi="Times New Roman"/>
                <w:sz w:val="24"/>
                <w:szCs w:val="24"/>
              </w:rPr>
            </w:pPr>
            <w:r w:rsidRPr="003757E5">
              <w:rPr>
                <w:rFonts w:ascii="Times New Roman" w:eastAsia="仿宋_GB2312" w:hAnsi="Times New Roman"/>
                <w:bCs/>
                <w:color w:val="000000"/>
                <w:sz w:val="24"/>
                <w:szCs w:val="24"/>
              </w:rPr>
              <w:t>易燃气体，与空气能形成爆炸性混合物</w:t>
            </w:r>
          </w:p>
        </w:tc>
      </w:tr>
      <w:tr w:rsidR="00082540" w:rsidRPr="003757E5" w:rsidTr="00D619CA">
        <w:trPr>
          <w:cantSplit/>
          <w:trHeight w:val="1096"/>
          <w:jc w:val="center"/>
        </w:trPr>
        <w:tc>
          <w:tcPr>
            <w:tcW w:w="753" w:type="dxa"/>
            <w:tcBorders>
              <w:top w:val="single" w:sz="4" w:space="0" w:color="auto"/>
              <w:left w:val="single" w:sz="4" w:space="0" w:color="auto"/>
              <w:bottom w:val="single" w:sz="4" w:space="0" w:color="auto"/>
              <w:right w:val="single" w:sz="4" w:space="0" w:color="auto"/>
            </w:tcBorders>
            <w:vAlign w:val="center"/>
          </w:tcPr>
          <w:p w:rsidR="00082540" w:rsidRPr="003757E5" w:rsidRDefault="00082540" w:rsidP="00D619CA">
            <w:pPr>
              <w:widowControl/>
              <w:adjustRightInd w:val="0"/>
              <w:snapToGrid w:val="0"/>
              <w:spacing w:line="360" w:lineRule="exact"/>
              <w:jc w:val="center"/>
              <w:rPr>
                <w:rFonts w:ascii="Times New Roman" w:eastAsia="仿宋_GB2312" w:hAnsi="Times New Roman"/>
                <w:color w:val="000000"/>
                <w:sz w:val="24"/>
                <w:szCs w:val="24"/>
              </w:rPr>
            </w:pPr>
            <w:r w:rsidRPr="003757E5">
              <w:rPr>
                <w:rFonts w:ascii="Times New Roman" w:eastAsia="仿宋_GB2312" w:hAnsi="Times New Roman"/>
                <w:color w:val="000000"/>
                <w:sz w:val="24"/>
                <w:szCs w:val="24"/>
              </w:rPr>
              <w:t>12</w:t>
            </w:r>
          </w:p>
        </w:tc>
        <w:tc>
          <w:tcPr>
            <w:tcW w:w="1606" w:type="dxa"/>
            <w:tcBorders>
              <w:top w:val="single" w:sz="4" w:space="0" w:color="auto"/>
              <w:left w:val="single" w:sz="4" w:space="0" w:color="auto"/>
              <w:bottom w:val="single" w:sz="4" w:space="0" w:color="auto"/>
              <w:right w:val="single" w:sz="4" w:space="0" w:color="auto"/>
            </w:tcBorders>
            <w:vAlign w:val="center"/>
          </w:tcPr>
          <w:p w:rsidR="00082540" w:rsidRPr="003757E5" w:rsidRDefault="00082540" w:rsidP="00D619CA">
            <w:pPr>
              <w:widowControl/>
              <w:adjustRightInd w:val="0"/>
              <w:snapToGrid w:val="0"/>
              <w:spacing w:line="360" w:lineRule="exact"/>
              <w:jc w:val="center"/>
              <w:rPr>
                <w:rFonts w:ascii="Times New Roman" w:eastAsia="仿宋_GB2312" w:hAnsi="Times New Roman"/>
                <w:color w:val="000000"/>
                <w:sz w:val="24"/>
                <w:szCs w:val="24"/>
              </w:rPr>
            </w:pPr>
            <w:r w:rsidRPr="003757E5">
              <w:rPr>
                <w:rFonts w:ascii="Times New Roman" w:eastAsia="仿宋_GB2312" w:hAnsi="Times New Roman"/>
                <w:color w:val="000000"/>
                <w:sz w:val="24"/>
                <w:szCs w:val="24"/>
              </w:rPr>
              <w:t>液化天然气</w:t>
            </w:r>
          </w:p>
        </w:tc>
        <w:tc>
          <w:tcPr>
            <w:tcW w:w="1701" w:type="dxa"/>
            <w:tcBorders>
              <w:top w:val="single" w:sz="4" w:space="0" w:color="auto"/>
              <w:left w:val="single" w:sz="4" w:space="0" w:color="auto"/>
              <w:bottom w:val="single" w:sz="4" w:space="0" w:color="auto"/>
              <w:right w:val="single" w:sz="4" w:space="0" w:color="auto"/>
            </w:tcBorders>
            <w:vAlign w:val="center"/>
          </w:tcPr>
          <w:p w:rsidR="00082540" w:rsidRPr="003757E5" w:rsidRDefault="00082540" w:rsidP="00D619CA">
            <w:pPr>
              <w:widowControl/>
              <w:adjustRightInd w:val="0"/>
              <w:snapToGrid w:val="0"/>
              <w:spacing w:line="360" w:lineRule="exact"/>
              <w:jc w:val="center"/>
              <w:rPr>
                <w:rFonts w:ascii="Times New Roman" w:eastAsia="仿宋_GB2312" w:hAnsi="Times New Roman"/>
                <w:color w:val="000000"/>
                <w:sz w:val="24"/>
                <w:szCs w:val="24"/>
              </w:rPr>
            </w:pPr>
            <w:r w:rsidRPr="003757E5">
              <w:rPr>
                <w:rFonts w:ascii="Times New Roman" w:eastAsia="仿宋_GB2312" w:hAnsi="Times New Roman"/>
                <w:color w:val="000000"/>
                <w:sz w:val="24"/>
                <w:szCs w:val="24"/>
              </w:rPr>
              <w:t>LNG</w:t>
            </w:r>
          </w:p>
        </w:tc>
        <w:tc>
          <w:tcPr>
            <w:tcW w:w="1418" w:type="dxa"/>
            <w:tcBorders>
              <w:top w:val="single" w:sz="4" w:space="0" w:color="auto"/>
              <w:left w:val="single" w:sz="4" w:space="0" w:color="auto"/>
              <w:bottom w:val="single" w:sz="4" w:space="0" w:color="auto"/>
              <w:right w:val="single" w:sz="4" w:space="0" w:color="auto"/>
            </w:tcBorders>
            <w:vAlign w:val="center"/>
          </w:tcPr>
          <w:p w:rsidR="00082540" w:rsidRPr="003757E5" w:rsidRDefault="00082540" w:rsidP="00D619CA">
            <w:pPr>
              <w:widowControl/>
              <w:adjustRightInd w:val="0"/>
              <w:snapToGrid w:val="0"/>
              <w:spacing w:line="360" w:lineRule="exact"/>
              <w:jc w:val="center"/>
              <w:rPr>
                <w:rFonts w:ascii="Times New Roman" w:eastAsia="仿宋_GB2312" w:hAnsi="Times New Roman"/>
                <w:color w:val="000000"/>
                <w:sz w:val="24"/>
                <w:szCs w:val="24"/>
              </w:rPr>
            </w:pPr>
            <w:r w:rsidRPr="003757E5">
              <w:rPr>
                <w:rFonts w:ascii="Times New Roman" w:eastAsia="仿宋_GB2312" w:hAnsi="Times New Roman"/>
                <w:color w:val="000000"/>
                <w:sz w:val="24"/>
                <w:szCs w:val="24"/>
              </w:rPr>
              <w:t>8006-14-2</w:t>
            </w:r>
          </w:p>
        </w:tc>
        <w:tc>
          <w:tcPr>
            <w:tcW w:w="850" w:type="dxa"/>
            <w:tcBorders>
              <w:top w:val="single" w:sz="4" w:space="0" w:color="auto"/>
              <w:left w:val="single" w:sz="4" w:space="0" w:color="auto"/>
              <w:bottom w:val="single" w:sz="4" w:space="0" w:color="auto"/>
              <w:right w:val="single" w:sz="4" w:space="0" w:color="auto"/>
            </w:tcBorders>
            <w:vAlign w:val="center"/>
          </w:tcPr>
          <w:p w:rsidR="00082540" w:rsidRPr="003757E5" w:rsidRDefault="00082540" w:rsidP="00D619CA">
            <w:pPr>
              <w:widowControl/>
              <w:adjustRightInd w:val="0"/>
              <w:snapToGrid w:val="0"/>
              <w:spacing w:line="360" w:lineRule="exact"/>
              <w:jc w:val="center"/>
              <w:rPr>
                <w:rFonts w:ascii="Times New Roman" w:eastAsia="仿宋_GB2312" w:hAnsi="Times New Roman"/>
                <w:sz w:val="24"/>
                <w:szCs w:val="24"/>
              </w:rPr>
            </w:pPr>
            <w:r w:rsidRPr="003757E5">
              <w:rPr>
                <w:rFonts w:ascii="Times New Roman" w:eastAsia="仿宋_GB2312" w:hAnsi="Times New Roman"/>
                <w:sz w:val="24"/>
                <w:szCs w:val="24"/>
              </w:rPr>
              <w:t>1972</w:t>
            </w:r>
          </w:p>
        </w:tc>
        <w:tc>
          <w:tcPr>
            <w:tcW w:w="2414" w:type="dxa"/>
            <w:gridSpan w:val="2"/>
            <w:tcBorders>
              <w:top w:val="single" w:sz="4" w:space="0" w:color="auto"/>
              <w:left w:val="single" w:sz="4" w:space="0" w:color="auto"/>
              <w:bottom w:val="single" w:sz="4" w:space="0" w:color="auto"/>
              <w:right w:val="single" w:sz="4" w:space="0" w:color="auto"/>
            </w:tcBorders>
            <w:vAlign w:val="center"/>
          </w:tcPr>
          <w:p w:rsidR="00082540" w:rsidRPr="003757E5" w:rsidRDefault="00082540" w:rsidP="00D619CA">
            <w:pPr>
              <w:widowControl/>
              <w:adjustRightInd w:val="0"/>
              <w:snapToGrid w:val="0"/>
              <w:spacing w:line="360" w:lineRule="exact"/>
              <w:rPr>
                <w:rFonts w:ascii="Times New Roman" w:eastAsia="仿宋_GB2312" w:hAnsi="Times New Roman"/>
                <w:sz w:val="24"/>
                <w:szCs w:val="24"/>
              </w:rPr>
            </w:pPr>
            <w:r w:rsidRPr="003757E5">
              <w:rPr>
                <w:rFonts w:ascii="Times New Roman" w:eastAsia="仿宋_GB2312" w:hAnsi="Times New Roman"/>
                <w:bCs/>
                <w:color w:val="000000"/>
                <w:sz w:val="24"/>
                <w:szCs w:val="24"/>
              </w:rPr>
              <w:t>易燃气体，与空气能形成爆炸性混合物</w:t>
            </w:r>
          </w:p>
        </w:tc>
      </w:tr>
      <w:tr w:rsidR="00082540" w:rsidRPr="003757E5" w:rsidTr="00D619CA">
        <w:trPr>
          <w:cantSplit/>
          <w:trHeight w:val="1821"/>
          <w:jc w:val="center"/>
        </w:trPr>
        <w:tc>
          <w:tcPr>
            <w:tcW w:w="753" w:type="dxa"/>
            <w:tcBorders>
              <w:top w:val="single" w:sz="4" w:space="0" w:color="auto"/>
              <w:left w:val="single" w:sz="4" w:space="0" w:color="auto"/>
              <w:bottom w:val="single" w:sz="4" w:space="0" w:color="auto"/>
              <w:right w:val="single" w:sz="4" w:space="0" w:color="auto"/>
            </w:tcBorders>
            <w:vAlign w:val="center"/>
          </w:tcPr>
          <w:p w:rsidR="00082540" w:rsidRPr="003757E5" w:rsidRDefault="00082540" w:rsidP="00D619CA">
            <w:pPr>
              <w:widowControl/>
              <w:adjustRightInd w:val="0"/>
              <w:snapToGrid w:val="0"/>
              <w:spacing w:line="360" w:lineRule="exact"/>
              <w:jc w:val="center"/>
              <w:rPr>
                <w:rFonts w:ascii="Times New Roman" w:eastAsia="仿宋_GB2312" w:hAnsi="Times New Roman"/>
                <w:sz w:val="24"/>
                <w:szCs w:val="24"/>
              </w:rPr>
            </w:pPr>
            <w:r w:rsidRPr="003757E5">
              <w:rPr>
                <w:rFonts w:ascii="Times New Roman" w:eastAsia="仿宋_GB2312" w:hAnsi="Times New Roman"/>
                <w:sz w:val="24"/>
                <w:szCs w:val="24"/>
              </w:rPr>
              <w:t>13</w:t>
            </w:r>
          </w:p>
        </w:tc>
        <w:tc>
          <w:tcPr>
            <w:tcW w:w="1606" w:type="dxa"/>
            <w:tcBorders>
              <w:top w:val="single" w:sz="4" w:space="0" w:color="auto"/>
              <w:left w:val="single" w:sz="4" w:space="0" w:color="auto"/>
              <w:bottom w:val="single" w:sz="4" w:space="0" w:color="auto"/>
              <w:right w:val="single" w:sz="4" w:space="0" w:color="auto"/>
            </w:tcBorders>
            <w:vAlign w:val="center"/>
          </w:tcPr>
          <w:p w:rsidR="00082540" w:rsidRPr="003757E5" w:rsidRDefault="00082540" w:rsidP="00D619CA">
            <w:pPr>
              <w:widowControl/>
              <w:adjustRightInd w:val="0"/>
              <w:snapToGrid w:val="0"/>
              <w:spacing w:line="360" w:lineRule="exact"/>
              <w:jc w:val="center"/>
              <w:rPr>
                <w:rFonts w:ascii="Times New Roman" w:eastAsia="仿宋_GB2312" w:hAnsi="Times New Roman"/>
                <w:bCs/>
                <w:sz w:val="24"/>
                <w:szCs w:val="24"/>
              </w:rPr>
            </w:pPr>
            <w:r w:rsidRPr="003757E5">
              <w:rPr>
                <w:rFonts w:ascii="Times New Roman" w:eastAsia="仿宋_GB2312" w:hAnsi="Times New Roman"/>
                <w:sz w:val="24"/>
                <w:szCs w:val="24"/>
              </w:rPr>
              <w:t>环氧乙烷</w:t>
            </w:r>
          </w:p>
        </w:tc>
        <w:tc>
          <w:tcPr>
            <w:tcW w:w="1701" w:type="dxa"/>
            <w:tcBorders>
              <w:top w:val="single" w:sz="4" w:space="0" w:color="auto"/>
              <w:left w:val="single" w:sz="4" w:space="0" w:color="auto"/>
              <w:bottom w:val="single" w:sz="4" w:space="0" w:color="auto"/>
              <w:right w:val="single" w:sz="4" w:space="0" w:color="auto"/>
            </w:tcBorders>
            <w:vAlign w:val="center"/>
          </w:tcPr>
          <w:p w:rsidR="00082540" w:rsidRPr="003757E5" w:rsidRDefault="00082540" w:rsidP="00D619CA">
            <w:pPr>
              <w:widowControl/>
              <w:adjustRightInd w:val="0"/>
              <w:snapToGrid w:val="0"/>
              <w:spacing w:line="360" w:lineRule="exact"/>
              <w:jc w:val="center"/>
              <w:rPr>
                <w:rFonts w:ascii="Times New Roman" w:eastAsia="仿宋_GB2312" w:hAnsi="Times New Roman"/>
                <w:bCs/>
                <w:sz w:val="24"/>
                <w:szCs w:val="24"/>
              </w:rPr>
            </w:pPr>
            <w:r w:rsidRPr="003757E5">
              <w:rPr>
                <w:rFonts w:ascii="Times New Roman" w:eastAsia="仿宋_GB2312" w:hAnsi="Times New Roman"/>
                <w:sz w:val="24"/>
                <w:szCs w:val="24"/>
              </w:rPr>
              <w:t>氧化乙烯</w:t>
            </w:r>
          </w:p>
        </w:tc>
        <w:tc>
          <w:tcPr>
            <w:tcW w:w="1418" w:type="dxa"/>
            <w:tcBorders>
              <w:top w:val="single" w:sz="4" w:space="0" w:color="auto"/>
              <w:left w:val="single" w:sz="4" w:space="0" w:color="auto"/>
              <w:bottom w:val="single" w:sz="4" w:space="0" w:color="auto"/>
              <w:right w:val="single" w:sz="4" w:space="0" w:color="auto"/>
            </w:tcBorders>
            <w:vAlign w:val="center"/>
          </w:tcPr>
          <w:p w:rsidR="00082540" w:rsidRPr="003757E5" w:rsidRDefault="00082540" w:rsidP="00D619CA">
            <w:pPr>
              <w:widowControl/>
              <w:adjustRightInd w:val="0"/>
              <w:snapToGrid w:val="0"/>
              <w:spacing w:line="360" w:lineRule="exact"/>
              <w:jc w:val="center"/>
              <w:rPr>
                <w:rFonts w:ascii="Times New Roman" w:eastAsia="仿宋_GB2312" w:hAnsi="Times New Roman"/>
                <w:bCs/>
                <w:sz w:val="24"/>
                <w:szCs w:val="24"/>
              </w:rPr>
            </w:pPr>
            <w:r w:rsidRPr="003757E5">
              <w:rPr>
                <w:rFonts w:ascii="Times New Roman" w:eastAsia="仿宋_GB2312" w:hAnsi="Times New Roman"/>
                <w:sz w:val="24"/>
                <w:szCs w:val="24"/>
              </w:rPr>
              <w:t>75-21-8</w:t>
            </w:r>
          </w:p>
        </w:tc>
        <w:tc>
          <w:tcPr>
            <w:tcW w:w="850" w:type="dxa"/>
            <w:tcBorders>
              <w:top w:val="single" w:sz="4" w:space="0" w:color="auto"/>
              <w:left w:val="single" w:sz="4" w:space="0" w:color="auto"/>
              <w:bottom w:val="single" w:sz="4" w:space="0" w:color="auto"/>
              <w:right w:val="single" w:sz="4" w:space="0" w:color="auto"/>
            </w:tcBorders>
            <w:vAlign w:val="center"/>
          </w:tcPr>
          <w:p w:rsidR="00082540" w:rsidRPr="003757E5" w:rsidRDefault="00082540" w:rsidP="00D619CA">
            <w:pPr>
              <w:widowControl/>
              <w:adjustRightInd w:val="0"/>
              <w:snapToGrid w:val="0"/>
              <w:spacing w:line="360" w:lineRule="exact"/>
              <w:jc w:val="center"/>
              <w:rPr>
                <w:rFonts w:ascii="Times New Roman" w:eastAsia="仿宋_GB2312" w:hAnsi="Times New Roman"/>
                <w:sz w:val="24"/>
                <w:szCs w:val="24"/>
              </w:rPr>
            </w:pPr>
            <w:r w:rsidRPr="003757E5">
              <w:rPr>
                <w:rFonts w:ascii="Times New Roman" w:eastAsia="仿宋_GB2312" w:hAnsi="Times New Roman"/>
                <w:sz w:val="24"/>
                <w:szCs w:val="24"/>
              </w:rPr>
              <w:t>1040</w:t>
            </w:r>
          </w:p>
        </w:tc>
        <w:tc>
          <w:tcPr>
            <w:tcW w:w="2414" w:type="dxa"/>
            <w:gridSpan w:val="2"/>
            <w:tcBorders>
              <w:top w:val="single" w:sz="4" w:space="0" w:color="auto"/>
              <w:left w:val="single" w:sz="4" w:space="0" w:color="auto"/>
              <w:bottom w:val="single" w:sz="4" w:space="0" w:color="auto"/>
              <w:right w:val="single" w:sz="4" w:space="0" w:color="auto"/>
            </w:tcBorders>
            <w:vAlign w:val="center"/>
          </w:tcPr>
          <w:p w:rsidR="00082540" w:rsidRPr="003757E5" w:rsidRDefault="00082540" w:rsidP="00D619CA">
            <w:pPr>
              <w:widowControl/>
              <w:adjustRightInd w:val="0"/>
              <w:snapToGrid w:val="0"/>
              <w:spacing w:line="360" w:lineRule="exact"/>
              <w:rPr>
                <w:rFonts w:ascii="Times New Roman" w:eastAsia="仿宋_GB2312" w:hAnsi="Times New Roman"/>
                <w:sz w:val="24"/>
                <w:szCs w:val="24"/>
              </w:rPr>
            </w:pPr>
            <w:r w:rsidRPr="003757E5">
              <w:rPr>
                <w:rFonts w:ascii="Times New Roman" w:eastAsia="仿宋_GB2312" w:hAnsi="Times New Roman"/>
                <w:bCs/>
                <w:color w:val="000000"/>
                <w:sz w:val="24"/>
                <w:szCs w:val="24"/>
              </w:rPr>
              <w:t>易燃气体，与空气能形成爆炸性混合物，加热时剧烈分解，有着火和爆炸危险</w:t>
            </w:r>
          </w:p>
        </w:tc>
      </w:tr>
      <w:tr w:rsidR="00082540" w:rsidRPr="003757E5" w:rsidTr="00D619CA">
        <w:trPr>
          <w:cantSplit/>
          <w:trHeight w:val="1821"/>
          <w:jc w:val="center"/>
        </w:trPr>
        <w:tc>
          <w:tcPr>
            <w:tcW w:w="753" w:type="dxa"/>
            <w:tcBorders>
              <w:top w:val="single" w:sz="4" w:space="0" w:color="auto"/>
              <w:left w:val="single" w:sz="4" w:space="0" w:color="auto"/>
              <w:bottom w:val="single" w:sz="4" w:space="0" w:color="auto"/>
              <w:right w:val="single" w:sz="4" w:space="0" w:color="auto"/>
            </w:tcBorders>
            <w:vAlign w:val="center"/>
          </w:tcPr>
          <w:p w:rsidR="00082540" w:rsidRPr="003757E5" w:rsidRDefault="00082540" w:rsidP="00D619CA">
            <w:pPr>
              <w:widowControl/>
              <w:adjustRightInd w:val="0"/>
              <w:snapToGrid w:val="0"/>
              <w:spacing w:line="360" w:lineRule="exact"/>
              <w:jc w:val="center"/>
              <w:rPr>
                <w:rFonts w:ascii="Times New Roman" w:eastAsia="仿宋_GB2312" w:hAnsi="Times New Roman"/>
                <w:sz w:val="24"/>
                <w:szCs w:val="24"/>
              </w:rPr>
            </w:pPr>
            <w:r w:rsidRPr="003757E5">
              <w:rPr>
                <w:rFonts w:ascii="Times New Roman" w:eastAsia="仿宋_GB2312" w:hAnsi="Times New Roman"/>
                <w:sz w:val="24"/>
                <w:szCs w:val="24"/>
              </w:rPr>
              <w:lastRenderedPageBreak/>
              <w:t>14</w:t>
            </w:r>
          </w:p>
        </w:tc>
        <w:tc>
          <w:tcPr>
            <w:tcW w:w="1606" w:type="dxa"/>
            <w:tcBorders>
              <w:top w:val="single" w:sz="4" w:space="0" w:color="auto"/>
              <w:left w:val="single" w:sz="4" w:space="0" w:color="auto"/>
              <w:bottom w:val="single" w:sz="4" w:space="0" w:color="auto"/>
              <w:right w:val="single" w:sz="4" w:space="0" w:color="auto"/>
            </w:tcBorders>
            <w:vAlign w:val="center"/>
          </w:tcPr>
          <w:p w:rsidR="00082540" w:rsidRPr="003757E5" w:rsidRDefault="00082540" w:rsidP="00D619CA">
            <w:pPr>
              <w:widowControl/>
              <w:adjustRightInd w:val="0"/>
              <w:snapToGrid w:val="0"/>
              <w:spacing w:line="360" w:lineRule="exact"/>
              <w:jc w:val="center"/>
              <w:rPr>
                <w:rFonts w:ascii="Times New Roman" w:eastAsia="仿宋_GB2312" w:hAnsi="Times New Roman"/>
                <w:bCs/>
                <w:sz w:val="24"/>
                <w:szCs w:val="24"/>
              </w:rPr>
            </w:pPr>
            <w:r w:rsidRPr="003757E5">
              <w:rPr>
                <w:rFonts w:ascii="Times New Roman" w:eastAsia="仿宋_GB2312" w:hAnsi="Times New Roman"/>
                <w:bCs/>
                <w:sz w:val="24"/>
                <w:szCs w:val="24"/>
              </w:rPr>
              <w:t>氯乙烯</w:t>
            </w:r>
          </w:p>
        </w:tc>
        <w:tc>
          <w:tcPr>
            <w:tcW w:w="1701" w:type="dxa"/>
            <w:tcBorders>
              <w:top w:val="single" w:sz="4" w:space="0" w:color="auto"/>
              <w:left w:val="single" w:sz="4" w:space="0" w:color="auto"/>
              <w:bottom w:val="single" w:sz="4" w:space="0" w:color="auto"/>
              <w:right w:val="single" w:sz="4" w:space="0" w:color="auto"/>
            </w:tcBorders>
            <w:vAlign w:val="center"/>
          </w:tcPr>
          <w:p w:rsidR="00082540" w:rsidRPr="003757E5" w:rsidRDefault="00082540" w:rsidP="00D619CA">
            <w:pPr>
              <w:widowControl/>
              <w:adjustRightInd w:val="0"/>
              <w:snapToGrid w:val="0"/>
              <w:spacing w:line="360" w:lineRule="exact"/>
              <w:jc w:val="center"/>
              <w:rPr>
                <w:rFonts w:ascii="Times New Roman" w:eastAsia="仿宋_GB2312" w:hAnsi="Times New Roman"/>
                <w:bCs/>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082540" w:rsidRPr="003757E5" w:rsidRDefault="00082540" w:rsidP="00D619CA">
            <w:pPr>
              <w:widowControl/>
              <w:adjustRightInd w:val="0"/>
              <w:snapToGrid w:val="0"/>
              <w:spacing w:line="360" w:lineRule="exact"/>
              <w:jc w:val="center"/>
              <w:rPr>
                <w:rFonts w:ascii="Times New Roman" w:eastAsia="仿宋_GB2312" w:hAnsi="Times New Roman"/>
                <w:bCs/>
                <w:sz w:val="24"/>
                <w:szCs w:val="24"/>
              </w:rPr>
            </w:pPr>
            <w:r w:rsidRPr="003757E5">
              <w:rPr>
                <w:rFonts w:ascii="Times New Roman" w:eastAsia="仿宋_GB2312" w:hAnsi="Times New Roman"/>
                <w:bCs/>
                <w:sz w:val="24"/>
                <w:szCs w:val="24"/>
              </w:rPr>
              <w:t>75-01-4</w:t>
            </w:r>
          </w:p>
        </w:tc>
        <w:tc>
          <w:tcPr>
            <w:tcW w:w="850" w:type="dxa"/>
            <w:tcBorders>
              <w:top w:val="single" w:sz="4" w:space="0" w:color="auto"/>
              <w:left w:val="single" w:sz="4" w:space="0" w:color="auto"/>
              <w:bottom w:val="single" w:sz="4" w:space="0" w:color="auto"/>
              <w:right w:val="single" w:sz="4" w:space="0" w:color="auto"/>
            </w:tcBorders>
            <w:vAlign w:val="center"/>
          </w:tcPr>
          <w:p w:rsidR="00082540" w:rsidRPr="003757E5" w:rsidRDefault="00082540" w:rsidP="00D619CA">
            <w:pPr>
              <w:widowControl/>
              <w:adjustRightInd w:val="0"/>
              <w:snapToGrid w:val="0"/>
              <w:spacing w:line="360" w:lineRule="exact"/>
              <w:jc w:val="center"/>
              <w:rPr>
                <w:rFonts w:ascii="Times New Roman" w:eastAsia="仿宋_GB2312" w:hAnsi="Times New Roman"/>
                <w:sz w:val="24"/>
                <w:szCs w:val="24"/>
              </w:rPr>
            </w:pPr>
            <w:r w:rsidRPr="003757E5">
              <w:rPr>
                <w:rFonts w:ascii="Times New Roman" w:eastAsia="仿宋_GB2312" w:hAnsi="Times New Roman"/>
                <w:sz w:val="24"/>
                <w:szCs w:val="24"/>
              </w:rPr>
              <w:t>1086</w:t>
            </w:r>
          </w:p>
        </w:tc>
        <w:tc>
          <w:tcPr>
            <w:tcW w:w="2414" w:type="dxa"/>
            <w:gridSpan w:val="2"/>
            <w:tcBorders>
              <w:top w:val="single" w:sz="4" w:space="0" w:color="auto"/>
              <w:left w:val="single" w:sz="4" w:space="0" w:color="auto"/>
              <w:bottom w:val="single" w:sz="4" w:space="0" w:color="auto"/>
              <w:right w:val="single" w:sz="4" w:space="0" w:color="auto"/>
            </w:tcBorders>
            <w:vAlign w:val="center"/>
          </w:tcPr>
          <w:p w:rsidR="00082540" w:rsidRPr="003757E5" w:rsidRDefault="00082540" w:rsidP="00D619CA">
            <w:pPr>
              <w:widowControl/>
              <w:adjustRightInd w:val="0"/>
              <w:snapToGrid w:val="0"/>
              <w:spacing w:line="360" w:lineRule="exact"/>
              <w:rPr>
                <w:rFonts w:ascii="Times New Roman" w:eastAsia="仿宋_GB2312" w:hAnsi="Times New Roman"/>
                <w:bCs/>
                <w:color w:val="000000"/>
                <w:sz w:val="24"/>
                <w:szCs w:val="24"/>
              </w:rPr>
            </w:pPr>
            <w:r w:rsidRPr="003757E5">
              <w:rPr>
                <w:rFonts w:ascii="Times New Roman" w:eastAsia="仿宋_GB2312" w:hAnsi="Times New Roman"/>
                <w:bCs/>
                <w:color w:val="000000"/>
                <w:sz w:val="24"/>
                <w:szCs w:val="24"/>
              </w:rPr>
              <w:t>易燃气体，与空气能形成爆炸性混合物；火场温度下易发生危险的聚合反应</w:t>
            </w:r>
          </w:p>
        </w:tc>
      </w:tr>
      <w:tr w:rsidR="00082540" w:rsidRPr="003757E5" w:rsidTr="00D619CA">
        <w:trPr>
          <w:cantSplit/>
          <w:trHeight w:val="1096"/>
          <w:jc w:val="center"/>
        </w:trPr>
        <w:tc>
          <w:tcPr>
            <w:tcW w:w="753" w:type="dxa"/>
            <w:tcBorders>
              <w:top w:val="single" w:sz="4" w:space="0" w:color="auto"/>
              <w:left w:val="single" w:sz="4" w:space="0" w:color="auto"/>
              <w:bottom w:val="single" w:sz="4" w:space="0" w:color="auto"/>
              <w:right w:val="single" w:sz="4" w:space="0" w:color="auto"/>
            </w:tcBorders>
            <w:vAlign w:val="center"/>
          </w:tcPr>
          <w:p w:rsidR="00082540" w:rsidRPr="003757E5" w:rsidRDefault="00082540" w:rsidP="00D619CA">
            <w:pPr>
              <w:widowControl/>
              <w:adjustRightInd w:val="0"/>
              <w:snapToGrid w:val="0"/>
              <w:spacing w:line="360" w:lineRule="exact"/>
              <w:jc w:val="center"/>
              <w:rPr>
                <w:rFonts w:ascii="Times New Roman" w:eastAsia="仿宋_GB2312" w:hAnsi="Times New Roman"/>
                <w:sz w:val="24"/>
                <w:szCs w:val="24"/>
              </w:rPr>
            </w:pPr>
            <w:r w:rsidRPr="003757E5">
              <w:rPr>
                <w:rFonts w:ascii="Times New Roman" w:eastAsia="仿宋_GB2312" w:hAnsi="Times New Roman"/>
                <w:sz w:val="24"/>
                <w:szCs w:val="24"/>
              </w:rPr>
              <w:t>15</w:t>
            </w:r>
          </w:p>
        </w:tc>
        <w:tc>
          <w:tcPr>
            <w:tcW w:w="1606" w:type="dxa"/>
            <w:tcBorders>
              <w:top w:val="single" w:sz="4" w:space="0" w:color="auto"/>
              <w:left w:val="single" w:sz="4" w:space="0" w:color="auto"/>
              <w:bottom w:val="single" w:sz="4" w:space="0" w:color="auto"/>
              <w:right w:val="single" w:sz="4" w:space="0" w:color="auto"/>
            </w:tcBorders>
            <w:vAlign w:val="center"/>
          </w:tcPr>
          <w:p w:rsidR="00082540" w:rsidRPr="003757E5" w:rsidRDefault="00082540" w:rsidP="00D619CA">
            <w:pPr>
              <w:widowControl/>
              <w:adjustRightInd w:val="0"/>
              <w:snapToGrid w:val="0"/>
              <w:spacing w:line="360" w:lineRule="exact"/>
              <w:jc w:val="center"/>
              <w:rPr>
                <w:rFonts w:ascii="Times New Roman" w:eastAsia="仿宋_GB2312" w:hAnsi="Times New Roman"/>
                <w:bCs/>
                <w:sz w:val="24"/>
                <w:szCs w:val="24"/>
              </w:rPr>
            </w:pPr>
            <w:r w:rsidRPr="003757E5">
              <w:rPr>
                <w:rFonts w:ascii="Times New Roman" w:eastAsia="仿宋_GB2312" w:hAnsi="Times New Roman"/>
                <w:bCs/>
                <w:sz w:val="24"/>
                <w:szCs w:val="24"/>
              </w:rPr>
              <w:t>二甲醚</w:t>
            </w:r>
          </w:p>
        </w:tc>
        <w:tc>
          <w:tcPr>
            <w:tcW w:w="1701" w:type="dxa"/>
            <w:tcBorders>
              <w:top w:val="single" w:sz="4" w:space="0" w:color="auto"/>
              <w:left w:val="single" w:sz="4" w:space="0" w:color="auto"/>
              <w:bottom w:val="single" w:sz="4" w:space="0" w:color="auto"/>
              <w:right w:val="single" w:sz="4" w:space="0" w:color="auto"/>
            </w:tcBorders>
            <w:vAlign w:val="center"/>
          </w:tcPr>
          <w:p w:rsidR="00082540" w:rsidRPr="003757E5" w:rsidRDefault="00082540" w:rsidP="00D619CA">
            <w:pPr>
              <w:widowControl/>
              <w:adjustRightInd w:val="0"/>
              <w:snapToGrid w:val="0"/>
              <w:spacing w:line="360" w:lineRule="exact"/>
              <w:jc w:val="center"/>
              <w:rPr>
                <w:rFonts w:ascii="Times New Roman" w:eastAsia="仿宋_GB2312" w:hAnsi="Times New Roman"/>
                <w:bCs/>
                <w:sz w:val="24"/>
                <w:szCs w:val="24"/>
              </w:rPr>
            </w:pPr>
            <w:r w:rsidRPr="003757E5">
              <w:rPr>
                <w:rFonts w:ascii="Times New Roman" w:eastAsia="仿宋_GB2312" w:hAnsi="Times New Roman"/>
                <w:bCs/>
                <w:sz w:val="24"/>
                <w:szCs w:val="24"/>
              </w:rPr>
              <w:t>甲醚</w:t>
            </w:r>
          </w:p>
        </w:tc>
        <w:tc>
          <w:tcPr>
            <w:tcW w:w="1418" w:type="dxa"/>
            <w:tcBorders>
              <w:top w:val="single" w:sz="4" w:space="0" w:color="auto"/>
              <w:left w:val="single" w:sz="4" w:space="0" w:color="auto"/>
              <w:bottom w:val="single" w:sz="4" w:space="0" w:color="auto"/>
              <w:right w:val="single" w:sz="4" w:space="0" w:color="auto"/>
            </w:tcBorders>
            <w:vAlign w:val="center"/>
          </w:tcPr>
          <w:p w:rsidR="00082540" w:rsidRPr="003757E5" w:rsidRDefault="00082540" w:rsidP="00D619CA">
            <w:pPr>
              <w:widowControl/>
              <w:adjustRightInd w:val="0"/>
              <w:snapToGrid w:val="0"/>
              <w:spacing w:line="360" w:lineRule="exact"/>
              <w:jc w:val="center"/>
              <w:rPr>
                <w:rFonts w:ascii="Times New Roman" w:eastAsia="仿宋_GB2312" w:hAnsi="Times New Roman"/>
                <w:bCs/>
                <w:sz w:val="24"/>
                <w:szCs w:val="24"/>
              </w:rPr>
            </w:pPr>
            <w:r w:rsidRPr="003757E5">
              <w:rPr>
                <w:rFonts w:ascii="Times New Roman" w:eastAsia="仿宋_GB2312" w:hAnsi="Times New Roman"/>
                <w:bCs/>
                <w:sz w:val="24"/>
                <w:szCs w:val="24"/>
              </w:rPr>
              <w:t>115-10-6</w:t>
            </w:r>
          </w:p>
        </w:tc>
        <w:tc>
          <w:tcPr>
            <w:tcW w:w="850" w:type="dxa"/>
            <w:tcBorders>
              <w:top w:val="single" w:sz="4" w:space="0" w:color="auto"/>
              <w:left w:val="single" w:sz="4" w:space="0" w:color="auto"/>
              <w:bottom w:val="single" w:sz="4" w:space="0" w:color="auto"/>
              <w:right w:val="single" w:sz="4" w:space="0" w:color="auto"/>
            </w:tcBorders>
            <w:vAlign w:val="center"/>
          </w:tcPr>
          <w:p w:rsidR="00082540" w:rsidRPr="003757E5" w:rsidRDefault="00082540" w:rsidP="00D619CA">
            <w:pPr>
              <w:widowControl/>
              <w:adjustRightInd w:val="0"/>
              <w:snapToGrid w:val="0"/>
              <w:spacing w:line="360" w:lineRule="exact"/>
              <w:jc w:val="center"/>
              <w:rPr>
                <w:rFonts w:ascii="Times New Roman" w:eastAsia="仿宋_GB2312" w:hAnsi="Times New Roman"/>
                <w:sz w:val="24"/>
                <w:szCs w:val="24"/>
              </w:rPr>
            </w:pPr>
            <w:r w:rsidRPr="003757E5">
              <w:rPr>
                <w:rFonts w:ascii="Times New Roman" w:eastAsia="仿宋_GB2312" w:hAnsi="Times New Roman"/>
                <w:sz w:val="24"/>
                <w:szCs w:val="24"/>
              </w:rPr>
              <w:t>1033</w:t>
            </w:r>
          </w:p>
        </w:tc>
        <w:tc>
          <w:tcPr>
            <w:tcW w:w="2414" w:type="dxa"/>
            <w:gridSpan w:val="2"/>
            <w:tcBorders>
              <w:top w:val="single" w:sz="4" w:space="0" w:color="auto"/>
              <w:left w:val="single" w:sz="4" w:space="0" w:color="auto"/>
              <w:bottom w:val="single" w:sz="4" w:space="0" w:color="auto"/>
              <w:right w:val="single" w:sz="4" w:space="0" w:color="auto"/>
            </w:tcBorders>
            <w:vAlign w:val="center"/>
          </w:tcPr>
          <w:p w:rsidR="00082540" w:rsidRPr="003757E5" w:rsidRDefault="00082540" w:rsidP="00D619CA">
            <w:pPr>
              <w:widowControl/>
              <w:adjustRightInd w:val="0"/>
              <w:snapToGrid w:val="0"/>
              <w:spacing w:line="360" w:lineRule="exact"/>
              <w:rPr>
                <w:rFonts w:ascii="Times New Roman" w:eastAsia="仿宋_GB2312" w:hAnsi="Times New Roman"/>
                <w:bCs/>
                <w:color w:val="000000"/>
                <w:sz w:val="24"/>
                <w:szCs w:val="24"/>
              </w:rPr>
            </w:pPr>
            <w:r w:rsidRPr="003757E5">
              <w:rPr>
                <w:rFonts w:ascii="Times New Roman" w:eastAsia="仿宋_GB2312" w:hAnsi="Times New Roman"/>
                <w:bCs/>
                <w:color w:val="000000"/>
                <w:sz w:val="24"/>
                <w:szCs w:val="24"/>
              </w:rPr>
              <w:t>易燃气体，与空气能形成爆炸性混合物</w:t>
            </w:r>
          </w:p>
        </w:tc>
      </w:tr>
      <w:tr w:rsidR="00082540" w:rsidRPr="003757E5" w:rsidTr="00D619CA">
        <w:trPr>
          <w:gridAfter w:val="1"/>
          <w:wAfter w:w="8" w:type="dxa"/>
          <w:cantSplit/>
          <w:trHeight w:val="580"/>
          <w:jc w:val="center"/>
        </w:trPr>
        <w:tc>
          <w:tcPr>
            <w:tcW w:w="8734" w:type="dxa"/>
            <w:gridSpan w:val="6"/>
            <w:tcBorders>
              <w:top w:val="single" w:sz="4" w:space="0" w:color="auto"/>
              <w:left w:val="single" w:sz="4" w:space="0" w:color="auto"/>
              <w:bottom w:val="single" w:sz="4" w:space="0" w:color="auto"/>
              <w:right w:val="single" w:sz="4" w:space="0" w:color="auto"/>
            </w:tcBorders>
            <w:vAlign w:val="center"/>
          </w:tcPr>
          <w:p w:rsidR="00082540" w:rsidRPr="003757E5" w:rsidRDefault="00082540" w:rsidP="00D619CA">
            <w:pPr>
              <w:spacing w:line="360" w:lineRule="exact"/>
              <w:rPr>
                <w:rFonts w:ascii="Times New Roman" w:eastAsia="仿宋_GB2312" w:hAnsi="Times New Roman"/>
                <w:b/>
                <w:sz w:val="24"/>
                <w:szCs w:val="24"/>
              </w:rPr>
            </w:pPr>
            <w:r w:rsidRPr="003757E5">
              <w:rPr>
                <w:rFonts w:ascii="Times New Roman" w:eastAsia="仿宋_GB2312" w:hAnsi="Times New Roman"/>
                <w:b/>
                <w:sz w:val="24"/>
                <w:szCs w:val="24"/>
              </w:rPr>
              <w:t>四、易燃液体</w:t>
            </w:r>
          </w:p>
        </w:tc>
      </w:tr>
      <w:tr w:rsidR="00082540" w:rsidRPr="003757E5" w:rsidTr="00D619CA">
        <w:trPr>
          <w:cantSplit/>
          <w:trHeight w:val="1459"/>
          <w:jc w:val="center"/>
        </w:trPr>
        <w:tc>
          <w:tcPr>
            <w:tcW w:w="753" w:type="dxa"/>
            <w:tcBorders>
              <w:top w:val="single" w:sz="4" w:space="0" w:color="auto"/>
              <w:left w:val="single" w:sz="4" w:space="0" w:color="auto"/>
              <w:bottom w:val="single" w:sz="4" w:space="0" w:color="auto"/>
              <w:right w:val="single" w:sz="4" w:space="0" w:color="auto"/>
            </w:tcBorders>
            <w:vAlign w:val="center"/>
          </w:tcPr>
          <w:p w:rsidR="00082540" w:rsidRPr="003757E5" w:rsidRDefault="00082540" w:rsidP="00D619CA">
            <w:pPr>
              <w:spacing w:line="360" w:lineRule="exact"/>
              <w:jc w:val="center"/>
              <w:rPr>
                <w:rFonts w:ascii="Times New Roman" w:eastAsia="仿宋_GB2312" w:hAnsi="Times New Roman"/>
                <w:bCs/>
                <w:sz w:val="24"/>
                <w:szCs w:val="24"/>
              </w:rPr>
            </w:pPr>
            <w:r w:rsidRPr="003757E5">
              <w:rPr>
                <w:rFonts w:ascii="Times New Roman" w:eastAsia="仿宋_GB2312" w:hAnsi="Times New Roman"/>
                <w:bCs/>
                <w:sz w:val="24"/>
                <w:szCs w:val="24"/>
              </w:rPr>
              <w:t>16</w:t>
            </w:r>
          </w:p>
        </w:tc>
        <w:tc>
          <w:tcPr>
            <w:tcW w:w="1606" w:type="dxa"/>
            <w:tcBorders>
              <w:top w:val="single" w:sz="4" w:space="0" w:color="auto"/>
              <w:left w:val="single" w:sz="4" w:space="0" w:color="auto"/>
              <w:bottom w:val="single" w:sz="4" w:space="0" w:color="auto"/>
              <w:right w:val="single" w:sz="4" w:space="0" w:color="auto"/>
            </w:tcBorders>
            <w:vAlign w:val="center"/>
          </w:tcPr>
          <w:p w:rsidR="00082540" w:rsidRPr="003757E5" w:rsidRDefault="00082540" w:rsidP="00D619CA">
            <w:pPr>
              <w:spacing w:line="360" w:lineRule="exact"/>
              <w:jc w:val="center"/>
              <w:rPr>
                <w:rFonts w:ascii="Times New Roman" w:eastAsia="仿宋_GB2312" w:hAnsi="Times New Roman"/>
                <w:bCs/>
                <w:color w:val="000000"/>
                <w:sz w:val="24"/>
                <w:szCs w:val="24"/>
              </w:rPr>
            </w:pPr>
            <w:r w:rsidRPr="003757E5">
              <w:rPr>
                <w:rFonts w:ascii="Times New Roman" w:eastAsia="仿宋_GB2312" w:hAnsi="Times New Roman"/>
                <w:bCs/>
                <w:color w:val="000000"/>
                <w:sz w:val="24"/>
                <w:szCs w:val="24"/>
              </w:rPr>
              <w:t>汽油</w:t>
            </w:r>
          </w:p>
          <w:p w:rsidR="00082540" w:rsidRPr="003757E5" w:rsidRDefault="00082540" w:rsidP="00D619CA">
            <w:pPr>
              <w:spacing w:line="360" w:lineRule="exact"/>
              <w:jc w:val="center"/>
              <w:rPr>
                <w:rFonts w:ascii="Times New Roman" w:eastAsia="仿宋_GB2312" w:hAnsi="Times New Roman"/>
                <w:bCs/>
                <w:color w:val="000000"/>
                <w:sz w:val="24"/>
                <w:szCs w:val="24"/>
              </w:rPr>
            </w:pPr>
            <w:r>
              <w:rPr>
                <w:rFonts w:ascii="Times New Roman" w:eastAsia="仿宋_GB2312" w:hAnsi="Times New Roman" w:hint="eastAsia"/>
                <w:bCs/>
                <w:color w:val="000000"/>
                <w:sz w:val="24"/>
                <w:szCs w:val="24"/>
              </w:rPr>
              <w:t>（</w:t>
            </w:r>
            <w:r w:rsidRPr="003757E5">
              <w:rPr>
                <w:rFonts w:ascii="Times New Roman" w:eastAsia="仿宋_GB2312" w:hAnsi="Times New Roman"/>
                <w:bCs/>
                <w:color w:val="000000"/>
                <w:sz w:val="24"/>
                <w:szCs w:val="24"/>
              </w:rPr>
              <w:t>包括甲醇汽油、乙醇汽油</w:t>
            </w:r>
            <w:r>
              <w:rPr>
                <w:rFonts w:ascii="Times New Roman" w:eastAsia="仿宋_GB2312" w:hAnsi="Times New Roman" w:hint="eastAsia"/>
                <w:bCs/>
                <w:color w:val="000000"/>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082540" w:rsidRPr="003757E5" w:rsidRDefault="00082540" w:rsidP="00D619CA">
            <w:pPr>
              <w:spacing w:line="360" w:lineRule="exact"/>
              <w:jc w:val="center"/>
              <w:rPr>
                <w:rFonts w:ascii="Times New Roman" w:eastAsia="仿宋_GB2312" w:hAnsi="Times New Roman"/>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082540" w:rsidRPr="003757E5" w:rsidRDefault="00082540" w:rsidP="00D619CA">
            <w:pPr>
              <w:spacing w:line="360" w:lineRule="exact"/>
              <w:jc w:val="center"/>
              <w:rPr>
                <w:rFonts w:ascii="Times New Roman" w:eastAsia="仿宋_GB2312" w:hAnsi="Times New Roman"/>
                <w:bCs/>
                <w:color w:val="000000"/>
                <w:sz w:val="24"/>
                <w:szCs w:val="24"/>
              </w:rPr>
            </w:pPr>
            <w:r w:rsidRPr="003757E5">
              <w:rPr>
                <w:rFonts w:ascii="Times New Roman" w:eastAsia="仿宋_GB2312" w:hAnsi="Times New Roman"/>
                <w:bCs/>
                <w:color w:val="000000"/>
                <w:sz w:val="24"/>
                <w:szCs w:val="24"/>
              </w:rPr>
              <w:t>86290-81-5</w:t>
            </w:r>
          </w:p>
        </w:tc>
        <w:tc>
          <w:tcPr>
            <w:tcW w:w="850" w:type="dxa"/>
            <w:tcBorders>
              <w:top w:val="single" w:sz="4" w:space="0" w:color="auto"/>
              <w:left w:val="single" w:sz="4" w:space="0" w:color="auto"/>
              <w:bottom w:val="single" w:sz="4" w:space="0" w:color="auto"/>
              <w:right w:val="single" w:sz="4" w:space="0" w:color="auto"/>
            </w:tcBorders>
            <w:vAlign w:val="center"/>
          </w:tcPr>
          <w:p w:rsidR="00082540" w:rsidRPr="003757E5" w:rsidRDefault="00082540" w:rsidP="00D619CA">
            <w:pPr>
              <w:spacing w:line="360" w:lineRule="exact"/>
              <w:jc w:val="center"/>
              <w:rPr>
                <w:rFonts w:ascii="Times New Roman" w:eastAsia="仿宋_GB2312" w:hAnsi="Times New Roman"/>
                <w:sz w:val="24"/>
                <w:szCs w:val="24"/>
              </w:rPr>
            </w:pPr>
            <w:r w:rsidRPr="003757E5">
              <w:rPr>
                <w:rFonts w:ascii="Times New Roman" w:eastAsia="仿宋_GB2312" w:hAnsi="Times New Roman"/>
                <w:sz w:val="24"/>
                <w:szCs w:val="24"/>
              </w:rPr>
              <w:t>1203</w:t>
            </w:r>
          </w:p>
          <w:p w:rsidR="00082540" w:rsidRPr="003757E5" w:rsidRDefault="00082540" w:rsidP="00D619CA">
            <w:pPr>
              <w:spacing w:line="360" w:lineRule="exact"/>
              <w:jc w:val="center"/>
              <w:rPr>
                <w:rFonts w:ascii="Times New Roman" w:eastAsia="仿宋_GB2312" w:hAnsi="Times New Roman"/>
                <w:sz w:val="24"/>
                <w:szCs w:val="24"/>
              </w:rPr>
            </w:pPr>
            <w:r w:rsidRPr="003757E5">
              <w:rPr>
                <w:rFonts w:ascii="Times New Roman" w:eastAsia="仿宋_GB2312" w:hAnsi="Times New Roman"/>
                <w:sz w:val="24"/>
                <w:szCs w:val="24"/>
              </w:rPr>
              <w:t>3475</w:t>
            </w:r>
          </w:p>
        </w:tc>
        <w:tc>
          <w:tcPr>
            <w:tcW w:w="2414" w:type="dxa"/>
            <w:gridSpan w:val="2"/>
            <w:tcBorders>
              <w:top w:val="single" w:sz="4" w:space="0" w:color="auto"/>
              <w:left w:val="single" w:sz="4" w:space="0" w:color="auto"/>
              <w:bottom w:val="single" w:sz="4" w:space="0" w:color="auto"/>
              <w:right w:val="single" w:sz="4" w:space="0" w:color="auto"/>
            </w:tcBorders>
            <w:vAlign w:val="center"/>
          </w:tcPr>
          <w:p w:rsidR="00082540" w:rsidRPr="003757E5" w:rsidRDefault="00082540" w:rsidP="00D619CA">
            <w:pPr>
              <w:spacing w:line="360" w:lineRule="exact"/>
              <w:rPr>
                <w:rFonts w:ascii="Times New Roman" w:eastAsia="仿宋_GB2312" w:hAnsi="Times New Roman"/>
                <w:bCs/>
                <w:color w:val="000000"/>
                <w:sz w:val="24"/>
                <w:szCs w:val="24"/>
              </w:rPr>
            </w:pPr>
            <w:r w:rsidRPr="003757E5">
              <w:rPr>
                <w:rFonts w:ascii="Times New Roman" w:eastAsia="仿宋_GB2312" w:hAnsi="Times New Roman"/>
                <w:bCs/>
                <w:color w:val="000000"/>
                <w:sz w:val="24"/>
                <w:szCs w:val="24"/>
              </w:rPr>
              <w:t>极易燃液体，蒸气与空气能形成爆炸性混合物</w:t>
            </w:r>
          </w:p>
        </w:tc>
      </w:tr>
      <w:tr w:rsidR="00082540" w:rsidRPr="003757E5" w:rsidTr="00D619CA">
        <w:trPr>
          <w:cantSplit/>
          <w:trHeight w:val="1096"/>
          <w:jc w:val="center"/>
        </w:trPr>
        <w:tc>
          <w:tcPr>
            <w:tcW w:w="753" w:type="dxa"/>
            <w:tcBorders>
              <w:top w:val="single" w:sz="4" w:space="0" w:color="auto"/>
              <w:left w:val="single" w:sz="4" w:space="0" w:color="auto"/>
              <w:bottom w:val="single" w:sz="4" w:space="0" w:color="auto"/>
              <w:right w:val="single" w:sz="4" w:space="0" w:color="auto"/>
            </w:tcBorders>
            <w:vAlign w:val="center"/>
          </w:tcPr>
          <w:p w:rsidR="00082540" w:rsidRPr="003757E5" w:rsidRDefault="00082540" w:rsidP="00D619CA">
            <w:pPr>
              <w:spacing w:line="360" w:lineRule="exact"/>
              <w:jc w:val="center"/>
              <w:rPr>
                <w:rFonts w:ascii="Times New Roman" w:eastAsia="仿宋_GB2312" w:hAnsi="Times New Roman"/>
                <w:bCs/>
                <w:sz w:val="24"/>
                <w:szCs w:val="24"/>
              </w:rPr>
            </w:pPr>
            <w:r w:rsidRPr="003757E5">
              <w:rPr>
                <w:rFonts w:ascii="Times New Roman" w:eastAsia="仿宋_GB2312" w:hAnsi="Times New Roman"/>
                <w:bCs/>
                <w:sz w:val="24"/>
                <w:szCs w:val="24"/>
              </w:rPr>
              <w:t>17</w:t>
            </w:r>
          </w:p>
        </w:tc>
        <w:tc>
          <w:tcPr>
            <w:tcW w:w="1606" w:type="dxa"/>
            <w:tcBorders>
              <w:top w:val="single" w:sz="4" w:space="0" w:color="auto"/>
              <w:left w:val="single" w:sz="4" w:space="0" w:color="auto"/>
              <w:bottom w:val="single" w:sz="4" w:space="0" w:color="auto"/>
              <w:right w:val="single" w:sz="4" w:space="0" w:color="auto"/>
            </w:tcBorders>
            <w:vAlign w:val="center"/>
          </w:tcPr>
          <w:p w:rsidR="00082540" w:rsidRPr="003757E5" w:rsidRDefault="00082540" w:rsidP="00D619CA">
            <w:pPr>
              <w:spacing w:line="360" w:lineRule="exact"/>
              <w:jc w:val="center"/>
              <w:rPr>
                <w:rFonts w:ascii="Times New Roman" w:eastAsia="仿宋_GB2312" w:hAnsi="Times New Roman"/>
                <w:bCs/>
                <w:sz w:val="24"/>
                <w:szCs w:val="24"/>
              </w:rPr>
            </w:pPr>
            <w:r w:rsidRPr="003757E5">
              <w:rPr>
                <w:rFonts w:ascii="Times New Roman" w:eastAsia="仿宋_GB2312" w:hAnsi="Times New Roman"/>
                <w:bCs/>
                <w:sz w:val="24"/>
                <w:szCs w:val="24"/>
              </w:rPr>
              <w:t>1,2-</w:t>
            </w:r>
            <w:r w:rsidRPr="003757E5">
              <w:rPr>
                <w:rFonts w:ascii="Times New Roman" w:eastAsia="仿宋_GB2312" w:hAnsi="Times New Roman"/>
                <w:bCs/>
                <w:sz w:val="24"/>
                <w:szCs w:val="24"/>
              </w:rPr>
              <w:t>环氧丙烷</w:t>
            </w:r>
          </w:p>
        </w:tc>
        <w:tc>
          <w:tcPr>
            <w:tcW w:w="1701" w:type="dxa"/>
            <w:tcBorders>
              <w:top w:val="single" w:sz="4" w:space="0" w:color="auto"/>
              <w:left w:val="single" w:sz="4" w:space="0" w:color="auto"/>
              <w:bottom w:val="single" w:sz="4" w:space="0" w:color="auto"/>
              <w:right w:val="single" w:sz="4" w:space="0" w:color="auto"/>
            </w:tcBorders>
            <w:vAlign w:val="center"/>
          </w:tcPr>
          <w:p w:rsidR="00082540" w:rsidRPr="003757E5" w:rsidRDefault="00082540" w:rsidP="00D619CA">
            <w:pPr>
              <w:spacing w:line="360" w:lineRule="exact"/>
              <w:jc w:val="center"/>
              <w:rPr>
                <w:rFonts w:ascii="Times New Roman" w:eastAsia="仿宋_GB2312" w:hAnsi="Times New Roman"/>
                <w:bCs/>
                <w:sz w:val="24"/>
                <w:szCs w:val="24"/>
              </w:rPr>
            </w:pPr>
            <w:r w:rsidRPr="003757E5">
              <w:rPr>
                <w:rFonts w:ascii="Times New Roman" w:eastAsia="仿宋_GB2312" w:hAnsi="Times New Roman"/>
                <w:bCs/>
                <w:sz w:val="24"/>
                <w:szCs w:val="24"/>
              </w:rPr>
              <w:t>氧化丙烯</w:t>
            </w:r>
          </w:p>
        </w:tc>
        <w:tc>
          <w:tcPr>
            <w:tcW w:w="1418" w:type="dxa"/>
            <w:tcBorders>
              <w:top w:val="single" w:sz="4" w:space="0" w:color="auto"/>
              <w:left w:val="single" w:sz="4" w:space="0" w:color="auto"/>
              <w:bottom w:val="single" w:sz="4" w:space="0" w:color="auto"/>
              <w:right w:val="single" w:sz="4" w:space="0" w:color="auto"/>
            </w:tcBorders>
            <w:vAlign w:val="center"/>
          </w:tcPr>
          <w:p w:rsidR="00082540" w:rsidRPr="003757E5" w:rsidRDefault="00082540" w:rsidP="00D619CA">
            <w:pPr>
              <w:spacing w:line="360" w:lineRule="exact"/>
              <w:jc w:val="center"/>
              <w:rPr>
                <w:rFonts w:ascii="Times New Roman" w:eastAsia="仿宋_GB2312" w:hAnsi="Times New Roman"/>
                <w:bCs/>
                <w:sz w:val="24"/>
                <w:szCs w:val="24"/>
              </w:rPr>
            </w:pPr>
            <w:r w:rsidRPr="003757E5">
              <w:rPr>
                <w:rFonts w:ascii="Times New Roman" w:eastAsia="仿宋_GB2312" w:hAnsi="Times New Roman"/>
                <w:bCs/>
                <w:sz w:val="24"/>
                <w:szCs w:val="24"/>
              </w:rPr>
              <w:t>75-56-9</w:t>
            </w:r>
          </w:p>
        </w:tc>
        <w:tc>
          <w:tcPr>
            <w:tcW w:w="850" w:type="dxa"/>
            <w:tcBorders>
              <w:top w:val="single" w:sz="4" w:space="0" w:color="auto"/>
              <w:left w:val="single" w:sz="4" w:space="0" w:color="auto"/>
              <w:bottom w:val="single" w:sz="4" w:space="0" w:color="auto"/>
              <w:right w:val="single" w:sz="4" w:space="0" w:color="auto"/>
            </w:tcBorders>
            <w:vAlign w:val="center"/>
          </w:tcPr>
          <w:p w:rsidR="00082540" w:rsidRPr="003757E5" w:rsidRDefault="00082540" w:rsidP="00D619CA">
            <w:pPr>
              <w:spacing w:line="360" w:lineRule="exact"/>
              <w:jc w:val="center"/>
              <w:rPr>
                <w:rFonts w:ascii="Times New Roman" w:eastAsia="仿宋_GB2312" w:hAnsi="Times New Roman"/>
                <w:sz w:val="24"/>
                <w:szCs w:val="24"/>
              </w:rPr>
            </w:pPr>
            <w:r w:rsidRPr="003757E5">
              <w:rPr>
                <w:rFonts w:ascii="Times New Roman" w:eastAsia="仿宋_GB2312" w:hAnsi="Times New Roman"/>
                <w:sz w:val="24"/>
                <w:szCs w:val="24"/>
              </w:rPr>
              <w:t>1280</w:t>
            </w:r>
          </w:p>
        </w:tc>
        <w:tc>
          <w:tcPr>
            <w:tcW w:w="2414" w:type="dxa"/>
            <w:gridSpan w:val="2"/>
            <w:tcBorders>
              <w:top w:val="single" w:sz="4" w:space="0" w:color="auto"/>
              <w:left w:val="single" w:sz="4" w:space="0" w:color="auto"/>
              <w:bottom w:val="single" w:sz="4" w:space="0" w:color="auto"/>
              <w:right w:val="single" w:sz="4" w:space="0" w:color="auto"/>
            </w:tcBorders>
            <w:vAlign w:val="center"/>
          </w:tcPr>
          <w:p w:rsidR="00082540" w:rsidRPr="003757E5" w:rsidRDefault="00082540" w:rsidP="00D619CA">
            <w:pPr>
              <w:spacing w:line="360" w:lineRule="exact"/>
              <w:rPr>
                <w:rFonts w:ascii="Times New Roman" w:eastAsia="仿宋_GB2312" w:hAnsi="Times New Roman"/>
                <w:bCs/>
                <w:color w:val="000000"/>
                <w:sz w:val="24"/>
                <w:szCs w:val="24"/>
              </w:rPr>
            </w:pPr>
            <w:r w:rsidRPr="003757E5">
              <w:rPr>
                <w:rFonts w:ascii="Times New Roman" w:eastAsia="仿宋_GB2312" w:hAnsi="Times New Roman"/>
                <w:bCs/>
                <w:color w:val="000000"/>
                <w:sz w:val="24"/>
                <w:szCs w:val="24"/>
              </w:rPr>
              <w:t>极易燃液体，蒸气与空气能形成爆炸性混合物</w:t>
            </w:r>
          </w:p>
        </w:tc>
      </w:tr>
      <w:tr w:rsidR="00082540" w:rsidRPr="003757E5" w:rsidTr="00D619CA">
        <w:trPr>
          <w:cantSplit/>
          <w:trHeight w:val="1459"/>
          <w:jc w:val="center"/>
        </w:trPr>
        <w:tc>
          <w:tcPr>
            <w:tcW w:w="753" w:type="dxa"/>
            <w:tcBorders>
              <w:top w:val="single" w:sz="4" w:space="0" w:color="auto"/>
              <w:left w:val="single" w:sz="4" w:space="0" w:color="auto"/>
              <w:bottom w:val="single" w:sz="4" w:space="0" w:color="auto"/>
              <w:right w:val="single" w:sz="4" w:space="0" w:color="auto"/>
            </w:tcBorders>
            <w:vAlign w:val="center"/>
          </w:tcPr>
          <w:p w:rsidR="00082540" w:rsidRPr="003757E5" w:rsidRDefault="00082540" w:rsidP="00D619CA">
            <w:pPr>
              <w:spacing w:line="360" w:lineRule="exact"/>
              <w:jc w:val="center"/>
              <w:rPr>
                <w:rFonts w:ascii="Times New Roman" w:eastAsia="仿宋_GB2312" w:hAnsi="Times New Roman"/>
                <w:bCs/>
                <w:sz w:val="24"/>
                <w:szCs w:val="24"/>
              </w:rPr>
            </w:pPr>
            <w:r w:rsidRPr="003757E5">
              <w:rPr>
                <w:rFonts w:ascii="Times New Roman" w:eastAsia="仿宋_GB2312" w:hAnsi="Times New Roman"/>
                <w:bCs/>
                <w:sz w:val="24"/>
                <w:szCs w:val="24"/>
              </w:rPr>
              <w:t>18</w:t>
            </w:r>
          </w:p>
        </w:tc>
        <w:tc>
          <w:tcPr>
            <w:tcW w:w="1606" w:type="dxa"/>
            <w:tcBorders>
              <w:top w:val="single" w:sz="4" w:space="0" w:color="auto"/>
              <w:left w:val="single" w:sz="4" w:space="0" w:color="auto"/>
              <w:bottom w:val="single" w:sz="4" w:space="0" w:color="auto"/>
              <w:right w:val="single" w:sz="4" w:space="0" w:color="auto"/>
            </w:tcBorders>
            <w:vAlign w:val="center"/>
          </w:tcPr>
          <w:p w:rsidR="00082540" w:rsidRPr="003757E5" w:rsidRDefault="00082540" w:rsidP="00D619CA">
            <w:pPr>
              <w:spacing w:line="360" w:lineRule="exact"/>
              <w:jc w:val="center"/>
              <w:rPr>
                <w:rFonts w:ascii="Times New Roman" w:eastAsia="仿宋_GB2312" w:hAnsi="Times New Roman"/>
                <w:bCs/>
                <w:sz w:val="24"/>
                <w:szCs w:val="24"/>
              </w:rPr>
            </w:pPr>
            <w:r w:rsidRPr="003757E5">
              <w:rPr>
                <w:rFonts w:ascii="Times New Roman" w:eastAsia="仿宋_GB2312" w:hAnsi="Times New Roman"/>
                <w:bCs/>
                <w:sz w:val="24"/>
                <w:szCs w:val="24"/>
              </w:rPr>
              <w:t>二硫化碳</w:t>
            </w:r>
          </w:p>
        </w:tc>
        <w:tc>
          <w:tcPr>
            <w:tcW w:w="1701" w:type="dxa"/>
            <w:tcBorders>
              <w:top w:val="single" w:sz="4" w:space="0" w:color="auto"/>
              <w:left w:val="single" w:sz="4" w:space="0" w:color="auto"/>
              <w:bottom w:val="single" w:sz="4" w:space="0" w:color="auto"/>
              <w:right w:val="single" w:sz="4" w:space="0" w:color="auto"/>
            </w:tcBorders>
            <w:vAlign w:val="center"/>
          </w:tcPr>
          <w:p w:rsidR="00082540" w:rsidRPr="003757E5" w:rsidRDefault="00082540" w:rsidP="00D619CA">
            <w:pPr>
              <w:spacing w:line="360" w:lineRule="exact"/>
              <w:jc w:val="center"/>
              <w:rPr>
                <w:rFonts w:ascii="Times New Roman" w:eastAsia="仿宋_GB2312" w:hAnsi="Times New Roman"/>
                <w:bCs/>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082540" w:rsidRPr="003757E5" w:rsidRDefault="00082540" w:rsidP="00D619CA">
            <w:pPr>
              <w:spacing w:line="360" w:lineRule="exact"/>
              <w:jc w:val="center"/>
              <w:rPr>
                <w:rFonts w:ascii="Times New Roman" w:eastAsia="仿宋_GB2312" w:hAnsi="Times New Roman"/>
                <w:bCs/>
                <w:sz w:val="24"/>
                <w:szCs w:val="24"/>
              </w:rPr>
            </w:pPr>
            <w:r w:rsidRPr="003757E5">
              <w:rPr>
                <w:rFonts w:ascii="Times New Roman" w:eastAsia="仿宋_GB2312" w:hAnsi="Times New Roman"/>
                <w:bCs/>
                <w:sz w:val="24"/>
                <w:szCs w:val="24"/>
              </w:rPr>
              <w:t>75-15-0</w:t>
            </w:r>
          </w:p>
        </w:tc>
        <w:tc>
          <w:tcPr>
            <w:tcW w:w="850" w:type="dxa"/>
            <w:tcBorders>
              <w:top w:val="single" w:sz="4" w:space="0" w:color="auto"/>
              <w:left w:val="single" w:sz="4" w:space="0" w:color="auto"/>
              <w:bottom w:val="single" w:sz="4" w:space="0" w:color="auto"/>
              <w:right w:val="single" w:sz="4" w:space="0" w:color="auto"/>
            </w:tcBorders>
            <w:vAlign w:val="center"/>
          </w:tcPr>
          <w:p w:rsidR="00082540" w:rsidRPr="003757E5" w:rsidRDefault="00082540" w:rsidP="00D619CA">
            <w:pPr>
              <w:spacing w:line="360" w:lineRule="exact"/>
              <w:jc w:val="center"/>
              <w:rPr>
                <w:rFonts w:ascii="Times New Roman" w:eastAsia="仿宋_GB2312" w:hAnsi="Times New Roman"/>
                <w:bCs/>
                <w:sz w:val="24"/>
                <w:szCs w:val="24"/>
              </w:rPr>
            </w:pPr>
            <w:r w:rsidRPr="003757E5">
              <w:rPr>
                <w:rFonts w:ascii="Times New Roman" w:eastAsia="仿宋_GB2312" w:hAnsi="Times New Roman"/>
                <w:bCs/>
                <w:sz w:val="24"/>
                <w:szCs w:val="24"/>
              </w:rPr>
              <w:t>1131</w:t>
            </w:r>
          </w:p>
        </w:tc>
        <w:tc>
          <w:tcPr>
            <w:tcW w:w="2414" w:type="dxa"/>
            <w:gridSpan w:val="2"/>
            <w:tcBorders>
              <w:top w:val="single" w:sz="4" w:space="0" w:color="auto"/>
              <w:left w:val="single" w:sz="4" w:space="0" w:color="auto"/>
              <w:bottom w:val="single" w:sz="4" w:space="0" w:color="auto"/>
              <w:right w:val="single" w:sz="4" w:space="0" w:color="auto"/>
            </w:tcBorders>
            <w:vAlign w:val="center"/>
          </w:tcPr>
          <w:p w:rsidR="00082540" w:rsidRPr="003757E5" w:rsidRDefault="00082540" w:rsidP="00D619CA">
            <w:pPr>
              <w:spacing w:line="360" w:lineRule="exact"/>
              <w:rPr>
                <w:rFonts w:ascii="Times New Roman" w:eastAsia="仿宋_GB2312" w:hAnsi="Times New Roman"/>
                <w:bCs/>
                <w:color w:val="000000"/>
                <w:sz w:val="24"/>
                <w:szCs w:val="24"/>
              </w:rPr>
            </w:pPr>
            <w:r w:rsidRPr="003757E5">
              <w:rPr>
                <w:rFonts w:ascii="Times New Roman" w:eastAsia="仿宋_GB2312" w:hAnsi="Times New Roman"/>
                <w:bCs/>
                <w:color w:val="000000"/>
                <w:sz w:val="24"/>
                <w:szCs w:val="24"/>
              </w:rPr>
              <w:t>极易燃液体，蒸气与空气能形成爆炸性混合物；有毒液体</w:t>
            </w:r>
          </w:p>
        </w:tc>
      </w:tr>
      <w:tr w:rsidR="00082540" w:rsidRPr="003757E5" w:rsidTr="00D619CA">
        <w:trPr>
          <w:cantSplit/>
          <w:trHeight w:val="1459"/>
          <w:jc w:val="center"/>
        </w:trPr>
        <w:tc>
          <w:tcPr>
            <w:tcW w:w="753" w:type="dxa"/>
            <w:tcBorders>
              <w:top w:val="single" w:sz="4" w:space="0" w:color="auto"/>
              <w:left w:val="single" w:sz="4" w:space="0" w:color="auto"/>
              <w:bottom w:val="single" w:sz="4" w:space="0" w:color="auto"/>
              <w:right w:val="single" w:sz="4" w:space="0" w:color="auto"/>
            </w:tcBorders>
            <w:vAlign w:val="center"/>
          </w:tcPr>
          <w:p w:rsidR="00082540" w:rsidRPr="003757E5" w:rsidRDefault="00082540" w:rsidP="00D619CA">
            <w:pPr>
              <w:spacing w:line="360" w:lineRule="exact"/>
              <w:jc w:val="center"/>
              <w:rPr>
                <w:rFonts w:ascii="Times New Roman" w:eastAsia="仿宋_GB2312" w:hAnsi="Times New Roman"/>
                <w:bCs/>
                <w:color w:val="000000"/>
                <w:sz w:val="24"/>
                <w:szCs w:val="24"/>
              </w:rPr>
            </w:pPr>
            <w:r w:rsidRPr="003757E5">
              <w:rPr>
                <w:rFonts w:ascii="Times New Roman" w:eastAsia="仿宋_GB2312" w:hAnsi="Times New Roman"/>
                <w:bCs/>
                <w:color w:val="000000"/>
                <w:sz w:val="24"/>
                <w:szCs w:val="24"/>
              </w:rPr>
              <w:t>19</w:t>
            </w:r>
          </w:p>
        </w:tc>
        <w:tc>
          <w:tcPr>
            <w:tcW w:w="1606" w:type="dxa"/>
            <w:tcBorders>
              <w:top w:val="single" w:sz="4" w:space="0" w:color="auto"/>
              <w:left w:val="single" w:sz="4" w:space="0" w:color="auto"/>
              <w:bottom w:val="single" w:sz="4" w:space="0" w:color="auto"/>
              <w:right w:val="single" w:sz="4" w:space="0" w:color="auto"/>
            </w:tcBorders>
            <w:vAlign w:val="center"/>
          </w:tcPr>
          <w:p w:rsidR="00082540" w:rsidRPr="003757E5" w:rsidRDefault="00082540" w:rsidP="00D619CA">
            <w:pPr>
              <w:spacing w:line="360" w:lineRule="exact"/>
              <w:jc w:val="center"/>
              <w:rPr>
                <w:rFonts w:ascii="Times New Roman" w:eastAsia="仿宋_GB2312" w:hAnsi="Times New Roman"/>
                <w:bCs/>
                <w:color w:val="000000"/>
                <w:sz w:val="24"/>
                <w:szCs w:val="24"/>
              </w:rPr>
            </w:pPr>
            <w:r w:rsidRPr="003757E5">
              <w:rPr>
                <w:rFonts w:ascii="Times New Roman" w:eastAsia="仿宋_GB2312" w:hAnsi="Times New Roman"/>
                <w:bCs/>
                <w:color w:val="000000"/>
                <w:sz w:val="24"/>
                <w:szCs w:val="24"/>
              </w:rPr>
              <w:t>甲醇</w:t>
            </w:r>
          </w:p>
        </w:tc>
        <w:tc>
          <w:tcPr>
            <w:tcW w:w="1701" w:type="dxa"/>
            <w:tcBorders>
              <w:top w:val="single" w:sz="4" w:space="0" w:color="auto"/>
              <w:left w:val="single" w:sz="4" w:space="0" w:color="auto"/>
              <w:bottom w:val="single" w:sz="4" w:space="0" w:color="auto"/>
              <w:right w:val="single" w:sz="4" w:space="0" w:color="auto"/>
            </w:tcBorders>
            <w:vAlign w:val="center"/>
          </w:tcPr>
          <w:p w:rsidR="00082540" w:rsidRPr="003757E5" w:rsidRDefault="00082540" w:rsidP="00D619CA">
            <w:pPr>
              <w:spacing w:line="360" w:lineRule="exact"/>
              <w:jc w:val="center"/>
              <w:rPr>
                <w:rFonts w:ascii="Times New Roman" w:eastAsia="仿宋_GB2312" w:hAnsi="Times New Roman"/>
                <w:bCs/>
                <w:color w:val="000000"/>
                <w:sz w:val="24"/>
                <w:szCs w:val="24"/>
              </w:rPr>
            </w:pPr>
            <w:r w:rsidRPr="003757E5">
              <w:rPr>
                <w:rFonts w:ascii="Times New Roman" w:eastAsia="仿宋_GB2312" w:hAnsi="Times New Roman"/>
                <w:bCs/>
                <w:color w:val="000000"/>
                <w:sz w:val="24"/>
                <w:szCs w:val="24"/>
              </w:rPr>
              <w:t>木醇、木精</w:t>
            </w:r>
          </w:p>
        </w:tc>
        <w:tc>
          <w:tcPr>
            <w:tcW w:w="1418" w:type="dxa"/>
            <w:tcBorders>
              <w:top w:val="single" w:sz="4" w:space="0" w:color="auto"/>
              <w:left w:val="single" w:sz="4" w:space="0" w:color="auto"/>
              <w:bottom w:val="single" w:sz="4" w:space="0" w:color="auto"/>
              <w:right w:val="single" w:sz="4" w:space="0" w:color="auto"/>
            </w:tcBorders>
            <w:vAlign w:val="center"/>
          </w:tcPr>
          <w:p w:rsidR="00082540" w:rsidRPr="003757E5" w:rsidRDefault="00082540" w:rsidP="00D619CA">
            <w:pPr>
              <w:spacing w:line="360" w:lineRule="exact"/>
              <w:jc w:val="center"/>
              <w:rPr>
                <w:rFonts w:ascii="Times New Roman" w:eastAsia="仿宋_GB2312" w:hAnsi="Times New Roman"/>
                <w:bCs/>
                <w:color w:val="000000"/>
                <w:sz w:val="24"/>
                <w:szCs w:val="24"/>
              </w:rPr>
            </w:pPr>
            <w:r w:rsidRPr="003757E5">
              <w:rPr>
                <w:rFonts w:ascii="Times New Roman" w:eastAsia="仿宋_GB2312" w:hAnsi="Times New Roman"/>
                <w:bCs/>
                <w:color w:val="000000"/>
                <w:sz w:val="24"/>
                <w:szCs w:val="24"/>
              </w:rPr>
              <w:t>67-56-1</w:t>
            </w:r>
          </w:p>
        </w:tc>
        <w:tc>
          <w:tcPr>
            <w:tcW w:w="850" w:type="dxa"/>
            <w:tcBorders>
              <w:top w:val="single" w:sz="4" w:space="0" w:color="auto"/>
              <w:left w:val="single" w:sz="4" w:space="0" w:color="auto"/>
              <w:bottom w:val="single" w:sz="4" w:space="0" w:color="auto"/>
              <w:right w:val="single" w:sz="4" w:space="0" w:color="auto"/>
            </w:tcBorders>
            <w:vAlign w:val="center"/>
          </w:tcPr>
          <w:p w:rsidR="00082540" w:rsidRPr="003757E5" w:rsidRDefault="00082540" w:rsidP="00D619CA">
            <w:pPr>
              <w:spacing w:line="360" w:lineRule="exact"/>
              <w:jc w:val="center"/>
              <w:rPr>
                <w:rFonts w:ascii="Times New Roman" w:eastAsia="仿宋_GB2312" w:hAnsi="Times New Roman"/>
                <w:bCs/>
                <w:color w:val="000000"/>
                <w:sz w:val="24"/>
                <w:szCs w:val="24"/>
              </w:rPr>
            </w:pPr>
            <w:r w:rsidRPr="003757E5">
              <w:rPr>
                <w:rFonts w:ascii="Times New Roman" w:eastAsia="仿宋_GB2312" w:hAnsi="Times New Roman"/>
                <w:bCs/>
                <w:color w:val="000000"/>
                <w:sz w:val="24"/>
                <w:szCs w:val="24"/>
              </w:rPr>
              <w:t>1230</w:t>
            </w:r>
          </w:p>
        </w:tc>
        <w:tc>
          <w:tcPr>
            <w:tcW w:w="2414" w:type="dxa"/>
            <w:gridSpan w:val="2"/>
            <w:tcBorders>
              <w:top w:val="single" w:sz="4" w:space="0" w:color="auto"/>
              <w:left w:val="single" w:sz="4" w:space="0" w:color="auto"/>
              <w:bottom w:val="single" w:sz="4" w:space="0" w:color="auto"/>
              <w:right w:val="single" w:sz="4" w:space="0" w:color="auto"/>
            </w:tcBorders>
            <w:vAlign w:val="center"/>
          </w:tcPr>
          <w:p w:rsidR="00082540" w:rsidRPr="003757E5" w:rsidRDefault="00082540" w:rsidP="00D619CA">
            <w:pPr>
              <w:spacing w:line="360" w:lineRule="exact"/>
              <w:rPr>
                <w:rFonts w:ascii="Times New Roman" w:eastAsia="仿宋_GB2312" w:hAnsi="Times New Roman"/>
                <w:bCs/>
                <w:color w:val="000000"/>
                <w:sz w:val="24"/>
                <w:szCs w:val="24"/>
              </w:rPr>
            </w:pPr>
            <w:r w:rsidRPr="003757E5">
              <w:rPr>
                <w:rFonts w:ascii="Times New Roman" w:eastAsia="仿宋_GB2312" w:hAnsi="Times New Roman"/>
                <w:bCs/>
                <w:color w:val="000000"/>
                <w:sz w:val="24"/>
                <w:szCs w:val="24"/>
              </w:rPr>
              <w:t>高度易燃液体</w:t>
            </w:r>
            <w:r>
              <w:rPr>
                <w:rFonts w:ascii="Times New Roman" w:eastAsia="仿宋_GB2312" w:hAnsi="Times New Roman" w:hint="eastAsia"/>
                <w:bCs/>
                <w:color w:val="000000"/>
                <w:sz w:val="24"/>
                <w:szCs w:val="24"/>
              </w:rPr>
              <w:t>，</w:t>
            </w:r>
            <w:r w:rsidRPr="003757E5">
              <w:rPr>
                <w:rFonts w:ascii="Times New Roman" w:eastAsia="仿宋_GB2312" w:hAnsi="Times New Roman"/>
                <w:bCs/>
                <w:color w:val="000000"/>
                <w:sz w:val="24"/>
                <w:szCs w:val="24"/>
              </w:rPr>
              <w:t>蒸气与空气能形成爆炸性混合物；有毒液体</w:t>
            </w:r>
          </w:p>
        </w:tc>
      </w:tr>
      <w:tr w:rsidR="00082540" w:rsidRPr="003757E5" w:rsidTr="00D619CA">
        <w:trPr>
          <w:cantSplit/>
          <w:trHeight w:val="1096"/>
          <w:jc w:val="center"/>
        </w:trPr>
        <w:tc>
          <w:tcPr>
            <w:tcW w:w="753" w:type="dxa"/>
            <w:tcBorders>
              <w:top w:val="single" w:sz="4" w:space="0" w:color="auto"/>
              <w:left w:val="single" w:sz="4" w:space="0" w:color="auto"/>
              <w:bottom w:val="single" w:sz="4" w:space="0" w:color="auto"/>
              <w:right w:val="single" w:sz="4" w:space="0" w:color="auto"/>
            </w:tcBorders>
            <w:vAlign w:val="center"/>
          </w:tcPr>
          <w:p w:rsidR="00082540" w:rsidRPr="003757E5" w:rsidRDefault="00082540" w:rsidP="00D619CA">
            <w:pPr>
              <w:spacing w:line="360" w:lineRule="exact"/>
              <w:jc w:val="center"/>
              <w:rPr>
                <w:rFonts w:ascii="Times New Roman" w:eastAsia="仿宋_GB2312" w:hAnsi="Times New Roman"/>
                <w:bCs/>
                <w:color w:val="000000"/>
                <w:sz w:val="24"/>
                <w:szCs w:val="24"/>
              </w:rPr>
            </w:pPr>
            <w:r w:rsidRPr="003757E5">
              <w:rPr>
                <w:rFonts w:ascii="Times New Roman" w:eastAsia="仿宋_GB2312" w:hAnsi="Times New Roman"/>
                <w:bCs/>
                <w:color w:val="000000"/>
                <w:sz w:val="24"/>
                <w:szCs w:val="24"/>
              </w:rPr>
              <w:t>20</w:t>
            </w:r>
          </w:p>
        </w:tc>
        <w:tc>
          <w:tcPr>
            <w:tcW w:w="1606" w:type="dxa"/>
            <w:tcBorders>
              <w:top w:val="single" w:sz="4" w:space="0" w:color="auto"/>
              <w:left w:val="single" w:sz="4" w:space="0" w:color="auto"/>
              <w:bottom w:val="single" w:sz="4" w:space="0" w:color="auto"/>
              <w:right w:val="single" w:sz="4" w:space="0" w:color="auto"/>
            </w:tcBorders>
            <w:vAlign w:val="center"/>
          </w:tcPr>
          <w:p w:rsidR="00082540" w:rsidRPr="003757E5" w:rsidRDefault="00082540" w:rsidP="00D619CA">
            <w:pPr>
              <w:spacing w:line="360" w:lineRule="exact"/>
              <w:jc w:val="center"/>
              <w:rPr>
                <w:rFonts w:ascii="Times New Roman" w:eastAsia="仿宋_GB2312" w:hAnsi="Times New Roman"/>
                <w:bCs/>
                <w:color w:val="000000"/>
                <w:sz w:val="24"/>
                <w:szCs w:val="24"/>
              </w:rPr>
            </w:pPr>
            <w:r w:rsidRPr="003757E5">
              <w:rPr>
                <w:rFonts w:ascii="Times New Roman" w:eastAsia="仿宋_GB2312" w:hAnsi="Times New Roman"/>
                <w:bCs/>
                <w:color w:val="000000"/>
                <w:sz w:val="24"/>
                <w:szCs w:val="24"/>
              </w:rPr>
              <w:t>乙醇</w:t>
            </w:r>
          </w:p>
        </w:tc>
        <w:tc>
          <w:tcPr>
            <w:tcW w:w="1701" w:type="dxa"/>
            <w:tcBorders>
              <w:top w:val="single" w:sz="4" w:space="0" w:color="auto"/>
              <w:left w:val="single" w:sz="4" w:space="0" w:color="auto"/>
              <w:bottom w:val="single" w:sz="4" w:space="0" w:color="auto"/>
              <w:right w:val="single" w:sz="4" w:space="0" w:color="auto"/>
            </w:tcBorders>
            <w:vAlign w:val="center"/>
          </w:tcPr>
          <w:p w:rsidR="00082540" w:rsidRPr="003757E5" w:rsidRDefault="00082540" w:rsidP="00D619CA">
            <w:pPr>
              <w:spacing w:line="360" w:lineRule="exact"/>
              <w:jc w:val="center"/>
              <w:rPr>
                <w:rFonts w:ascii="Times New Roman" w:eastAsia="仿宋_GB2312" w:hAnsi="Times New Roman"/>
                <w:bCs/>
                <w:color w:val="000000"/>
                <w:sz w:val="24"/>
                <w:szCs w:val="24"/>
              </w:rPr>
            </w:pPr>
            <w:r w:rsidRPr="003757E5">
              <w:rPr>
                <w:rFonts w:ascii="Times New Roman" w:eastAsia="仿宋_GB2312" w:hAnsi="Times New Roman"/>
                <w:bCs/>
                <w:color w:val="000000"/>
                <w:sz w:val="24"/>
                <w:szCs w:val="24"/>
              </w:rPr>
              <w:t>酒精</w:t>
            </w:r>
          </w:p>
        </w:tc>
        <w:tc>
          <w:tcPr>
            <w:tcW w:w="1418" w:type="dxa"/>
            <w:tcBorders>
              <w:top w:val="single" w:sz="4" w:space="0" w:color="auto"/>
              <w:left w:val="single" w:sz="4" w:space="0" w:color="auto"/>
              <w:bottom w:val="single" w:sz="4" w:space="0" w:color="auto"/>
              <w:right w:val="single" w:sz="4" w:space="0" w:color="auto"/>
            </w:tcBorders>
            <w:vAlign w:val="center"/>
          </w:tcPr>
          <w:p w:rsidR="00082540" w:rsidRPr="003757E5" w:rsidRDefault="00082540" w:rsidP="00D619CA">
            <w:pPr>
              <w:spacing w:line="360" w:lineRule="exact"/>
              <w:jc w:val="center"/>
              <w:rPr>
                <w:rFonts w:ascii="Times New Roman" w:eastAsia="仿宋_GB2312" w:hAnsi="Times New Roman"/>
                <w:bCs/>
                <w:color w:val="000000"/>
                <w:sz w:val="24"/>
                <w:szCs w:val="24"/>
              </w:rPr>
            </w:pPr>
            <w:r w:rsidRPr="003757E5">
              <w:rPr>
                <w:rFonts w:ascii="Times New Roman" w:eastAsia="仿宋_GB2312" w:hAnsi="Times New Roman"/>
                <w:bCs/>
                <w:color w:val="000000"/>
                <w:sz w:val="24"/>
                <w:szCs w:val="24"/>
              </w:rPr>
              <w:t>64-17-5</w:t>
            </w:r>
          </w:p>
        </w:tc>
        <w:tc>
          <w:tcPr>
            <w:tcW w:w="850" w:type="dxa"/>
            <w:tcBorders>
              <w:top w:val="single" w:sz="4" w:space="0" w:color="auto"/>
              <w:left w:val="single" w:sz="4" w:space="0" w:color="auto"/>
              <w:bottom w:val="single" w:sz="4" w:space="0" w:color="auto"/>
              <w:right w:val="single" w:sz="4" w:space="0" w:color="auto"/>
            </w:tcBorders>
            <w:vAlign w:val="center"/>
          </w:tcPr>
          <w:p w:rsidR="00082540" w:rsidRPr="003757E5" w:rsidRDefault="00082540" w:rsidP="00D619CA">
            <w:pPr>
              <w:spacing w:line="360" w:lineRule="exact"/>
              <w:jc w:val="center"/>
              <w:rPr>
                <w:rFonts w:ascii="Times New Roman" w:eastAsia="仿宋_GB2312" w:hAnsi="Times New Roman"/>
                <w:bCs/>
                <w:color w:val="000000"/>
                <w:sz w:val="24"/>
                <w:szCs w:val="24"/>
              </w:rPr>
            </w:pPr>
            <w:r w:rsidRPr="003757E5">
              <w:rPr>
                <w:rFonts w:ascii="Times New Roman" w:eastAsia="仿宋_GB2312" w:hAnsi="Times New Roman"/>
                <w:bCs/>
                <w:color w:val="000000"/>
                <w:sz w:val="24"/>
                <w:szCs w:val="24"/>
              </w:rPr>
              <w:t>1170</w:t>
            </w:r>
          </w:p>
        </w:tc>
        <w:tc>
          <w:tcPr>
            <w:tcW w:w="2414" w:type="dxa"/>
            <w:gridSpan w:val="2"/>
            <w:tcBorders>
              <w:top w:val="single" w:sz="4" w:space="0" w:color="auto"/>
              <w:left w:val="single" w:sz="4" w:space="0" w:color="auto"/>
              <w:bottom w:val="single" w:sz="4" w:space="0" w:color="auto"/>
              <w:right w:val="single" w:sz="4" w:space="0" w:color="auto"/>
            </w:tcBorders>
            <w:vAlign w:val="center"/>
          </w:tcPr>
          <w:p w:rsidR="00082540" w:rsidRPr="003757E5" w:rsidRDefault="00082540" w:rsidP="00D619CA">
            <w:pPr>
              <w:spacing w:line="360" w:lineRule="exact"/>
              <w:rPr>
                <w:rFonts w:ascii="Times New Roman" w:eastAsia="仿宋_GB2312" w:hAnsi="Times New Roman"/>
                <w:bCs/>
                <w:color w:val="000000"/>
                <w:sz w:val="24"/>
                <w:szCs w:val="24"/>
              </w:rPr>
            </w:pPr>
            <w:r w:rsidRPr="003757E5">
              <w:rPr>
                <w:rFonts w:ascii="Times New Roman" w:eastAsia="仿宋_GB2312" w:hAnsi="Times New Roman"/>
                <w:bCs/>
                <w:color w:val="000000"/>
                <w:sz w:val="24"/>
                <w:szCs w:val="24"/>
              </w:rPr>
              <w:t>高度易燃液体</w:t>
            </w:r>
            <w:r>
              <w:rPr>
                <w:rFonts w:ascii="Times New Roman" w:eastAsia="仿宋_GB2312" w:hAnsi="Times New Roman" w:hint="eastAsia"/>
                <w:bCs/>
                <w:color w:val="000000"/>
                <w:sz w:val="24"/>
                <w:szCs w:val="24"/>
              </w:rPr>
              <w:t>，</w:t>
            </w:r>
            <w:r w:rsidRPr="003757E5">
              <w:rPr>
                <w:rFonts w:ascii="Times New Roman" w:eastAsia="仿宋_GB2312" w:hAnsi="Times New Roman"/>
                <w:bCs/>
                <w:color w:val="000000"/>
                <w:sz w:val="24"/>
                <w:szCs w:val="24"/>
              </w:rPr>
              <w:t>蒸气与空气能形成爆炸性混合物</w:t>
            </w:r>
          </w:p>
        </w:tc>
      </w:tr>
      <w:tr w:rsidR="00082540" w:rsidRPr="003757E5" w:rsidTr="00D619CA">
        <w:trPr>
          <w:cantSplit/>
          <w:trHeight w:val="6178"/>
          <w:jc w:val="center"/>
        </w:trPr>
        <w:tc>
          <w:tcPr>
            <w:tcW w:w="8742" w:type="dxa"/>
            <w:gridSpan w:val="7"/>
            <w:tcBorders>
              <w:top w:val="single" w:sz="4" w:space="0" w:color="auto"/>
              <w:left w:val="single" w:sz="4" w:space="0" w:color="auto"/>
              <w:bottom w:val="single" w:sz="4" w:space="0" w:color="auto"/>
              <w:right w:val="single" w:sz="4" w:space="0" w:color="auto"/>
            </w:tcBorders>
          </w:tcPr>
          <w:p w:rsidR="00082540" w:rsidRPr="003757E5" w:rsidRDefault="00082540" w:rsidP="00D619CA">
            <w:pPr>
              <w:spacing w:line="360" w:lineRule="exact"/>
              <w:ind w:left="480" w:hangingChars="200" w:hanging="480"/>
              <w:rPr>
                <w:rFonts w:ascii="Times New Roman" w:eastAsia="仿宋_GB2312" w:hAnsi="Times New Roman"/>
                <w:sz w:val="24"/>
                <w:szCs w:val="24"/>
              </w:rPr>
            </w:pPr>
            <w:r w:rsidRPr="003757E5">
              <w:rPr>
                <w:rFonts w:ascii="Times New Roman" w:eastAsia="仿宋_GB2312" w:hAnsi="Times New Roman"/>
                <w:sz w:val="24"/>
                <w:szCs w:val="24"/>
              </w:rPr>
              <w:lastRenderedPageBreak/>
              <w:t>注：</w:t>
            </w:r>
            <w:r w:rsidRPr="003757E5">
              <w:rPr>
                <w:rFonts w:ascii="Times New Roman" w:eastAsia="仿宋_GB2312" w:hAnsi="Times New Roman"/>
                <w:sz w:val="24"/>
                <w:szCs w:val="24"/>
              </w:rPr>
              <w:t>1.</w:t>
            </w:r>
            <w:r w:rsidRPr="003757E5">
              <w:rPr>
                <w:rFonts w:ascii="Times New Roman" w:eastAsia="仿宋_GB2312" w:hAnsi="Times New Roman"/>
                <w:sz w:val="24"/>
                <w:szCs w:val="24"/>
              </w:rPr>
              <w:t>特别管控危险化学品是指固有危险性高、发生事故的安全风险大、事故后</w:t>
            </w:r>
          </w:p>
          <w:p w:rsidR="00082540" w:rsidRPr="003757E5" w:rsidRDefault="00082540" w:rsidP="00D619CA">
            <w:pPr>
              <w:spacing w:line="360" w:lineRule="exact"/>
              <w:ind w:left="480" w:hangingChars="200" w:hanging="480"/>
              <w:rPr>
                <w:rFonts w:ascii="Times New Roman" w:eastAsia="仿宋_GB2312" w:hAnsi="Times New Roman"/>
                <w:sz w:val="24"/>
                <w:szCs w:val="24"/>
              </w:rPr>
            </w:pPr>
            <w:r w:rsidRPr="003757E5">
              <w:rPr>
                <w:rFonts w:ascii="Times New Roman" w:eastAsia="仿宋_GB2312" w:hAnsi="Times New Roman"/>
                <w:sz w:val="24"/>
                <w:szCs w:val="24"/>
              </w:rPr>
              <w:t>果严重、流通量大，需要特别管控的危险化学品。</w:t>
            </w:r>
          </w:p>
          <w:p w:rsidR="00082540" w:rsidRPr="003757E5" w:rsidRDefault="00082540" w:rsidP="00D619CA">
            <w:pPr>
              <w:spacing w:line="360" w:lineRule="exact"/>
              <w:ind w:firstLineChars="200" w:firstLine="480"/>
              <w:rPr>
                <w:rFonts w:ascii="Times New Roman" w:eastAsia="仿宋_GB2312" w:hAnsi="Times New Roman"/>
                <w:sz w:val="24"/>
                <w:szCs w:val="24"/>
              </w:rPr>
            </w:pPr>
            <w:r w:rsidRPr="003757E5">
              <w:rPr>
                <w:rFonts w:ascii="Times New Roman" w:eastAsia="仿宋_GB2312" w:hAnsi="Times New Roman"/>
                <w:sz w:val="24"/>
                <w:szCs w:val="24"/>
              </w:rPr>
              <w:t>2.</w:t>
            </w:r>
            <w:r w:rsidRPr="003757E5">
              <w:rPr>
                <w:rFonts w:ascii="Times New Roman" w:eastAsia="仿宋_GB2312" w:hAnsi="Times New Roman"/>
                <w:sz w:val="24"/>
                <w:szCs w:val="24"/>
              </w:rPr>
              <w:t>序号是指《特别管控危险化学品目录（第一版）》中的顺序号。</w:t>
            </w:r>
          </w:p>
          <w:p w:rsidR="00082540" w:rsidRPr="003757E5" w:rsidRDefault="00082540" w:rsidP="00D619CA">
            <w:pPr>
              <w:spacing w:line="360" w:lineRule="exact"/>
              <w:ind w:firstLineChars="200" w:firstLine="480"/>
              <w:rPr>
                <w:rFonts w:ascii="Times New Roman" w:eastAsia="仿宋_GB2312" w:hAnsi="Times New Roman"/>
                <w:sz w:val="24"/>
                <w:szCs w:val="24"/>
              </w:rPr>
            </w:pPr>
            <w:r w:rsidRPr="003757E5">
              <w:rPr>
                <w:rFonts w:ascii="Times New Roman" w:eastAsia="仿宋_GB2312" w:hAnsi="Times New Roman"/>
                <w:sz w:val="24"/>
                <w:szCs w:val="24"/>
              </w:rPr>
              <w:t>3.</w:t>
            </w:r>
            <w:r w:rsidRPr="003757E5">
              <w:rPr>
                <w:rFonts w:ascii="Times New Roman" w:eastAsia="仿宋_GB2312" w:hAnsi="Times New Roman"/>
                <w:sz w:val="24"/>
                <w:szCs w:val="24"/>
              </w:rPr>
              <w:t>品名是指根据《化学命名原则》（</w:t>
            </w:r>
            <w:r w:rsidRPr="003757E5">
              <w:rPr>
                <w:rFonts w:ascii="Times New Roman" w:eastAsia="仿宋_GB2312" w:hAnsi="Times New Roman"/>
                <w:sz w:val="24"/>
                <w:szCs w:val="24"/>
              </w:rPr>
              <w:t>1980</w:t>
            </w:r>
            <w:r w:rsidRPr="003757E5">
              <w:rPr>
                <w:rFonts w:ascii="Times New Roman" w:eastAsia="仿宋_GB2312" w:hAnsi="Times New Roman"/>
                <w:sz w:val="24"/>
                <w:szCs w:val="24"/>
              </w:rPr>
              <w:t>）确定的名称。</w:t>
            </w:r>
          </w:p>
          <w:p w:rsidR="00082540" w:rsidRPr="003757E5" w:rsidRDefault="00082540" w:rsidP="00D619CA">
            <w:pPr>
              <w:spacing w:line="360" w:lineRule="exact"/>
              <w:ind w:firstLineChars="200" w:firstLine="480"/>
              <w:rPr>
                <w:rFonts w:ascii="Times New Roman" w:eastAsia="仿宋_GB2312" w:hAnsi="Times New Roman"/>
                <w:sz w:val="24"/>
                <w:szCs w:val="24"/>
              </w:rPr>
            </w:pPr>
            <w:r w:rsidRPr="003757E5">
              <w:rPr>
                <w:rFonts w:ascii="Times New Roman" w:eastAsia="仿宋_GB2312" w:hAnsi="Times New Roman"/>
                <w:sz w:val="24"/>
                <w:szCs w:val="24"/>
              </w:rPr>
              <w:t>4.</w:t>
            </w:r>
            <w:r w:rsidRPr="003757E5">
              <w:rPr>
                <w:rFonts w:ascii="Times New Roman" w:eastAsia="仿宋_GB2312" w:hAnsi="Times New Roman"/>
                <w:sz w:val="24"/>
                <w:szCs w:val="24"/>
              </w:rPr>
              <w:t>别名是指除品名以外的其他名称，包括通用名、俗名等。</w:t>
            </w:r>
          </w:p>
          <w:p w:rsidR="00082540" w:rsidRPr="003757E5" w:rsidRDefault="00082540" w:rsidP="00D619CA">
            <w:pPr>
              <w:spacing w:line="360" w:lineRule="exact"/>
              <w:ind w:firstLineChars="200" w:firstLine="480"/>
              <w:rPr>
                <w:rFonts w:ascii="Times New Roman" w:eastAsia="仿宋_GB2312" w:hAnsi="Times New Roman"/>
                <w:sz w:val="24"/>
                <w:szCs w:val="24"/>
              </w:rPr>
            </w:pPr>
            <w:r w:rsidRPr="003757E5">
              <w:rPr>
                <w:rFonts w:ascii="Times New Roman" w:eastAsia="仿宋_GB2312" w:hAnsi="Times New Roman"/>
                <w:sz w:val="24"/>
                <w:szCs w:val="24"/>
              </w:rPr>
              <w:t>5.CAS</w:t>
            </w:r>
            <w:r w:rsidRPr="003757E5">
              <w:rPr>
                <w:rFonts w:ascii="Times New Roman" w:eastAsia="仿宋_GB2312" w:hAnsi="Times New Roman"/>
                <w:sz w:val="24"/>
                <w:szCs w:val="24"/>
              </w:rPr>
              <w:t>号是指美国化学文摘社对化学品的唯一登记号。</w:t>
            </w:r>
          </w:p>
          <w:p w:rsidR="00082540" w:rsidRPr="003757E5" w:rsidRDefault="00082540" w:rsidP="00D619CA">
            <w:pPr>
              <w:spacing w:line="360" w:lineRule="exact"/>
              <w:ind w:firstLineChars="200" w:firstLine="480"/>
              <w:rPr>
                <w:rFonts w:ascii="Times New Roman" w:eastAsia="仿宋_GB2312" w:hAnsi="Times New Roman"/>
                <w:sz w:val="24"/>
                <w:szCs w:val="24"/>
              </w:rPr>
            </w:pPr>
            <w:r w:rsidRPr="003757E5">
              <w:rPr>
                <w:rFonts w:ascii="Times New Roman" w:eastAsia="仿宋_GB2312" w:hAnsi="Times New Roman"/>
                <w:sz w:val="24"/>
                <w:szCs w:val="24"/>
              </w:rPr>
              <w:t>6.UN</w:t>
            </w:r>
            <w:r w:rsidRPr="003757E5">
              <w:rPr>
                <w:rFonts w:ascii="Times New Roman" w:eastAsia="仿宋_GB2312" w:hAnsi="Times New Roman"/>
                <w:sz w:val="24"/>
                <w:szCs w:val="24"/>
              </w:rPr>
              <w:t>编号是指联合国危险货物运输编号。</w:t>
            </w:r>
          </w:p>
          <w:p w:rsidR="00082540" w:rsidRPr="003757E5" w:rsidRDefault="00082540" w:rsidP="00D619CA">
            <w:pPr>
              <w:spacing w:line="360" w:lineRule="exact"/>
              <w:ind w:firstLineChars="200" w:firstLine="480"/>
              <w:rPr>
                <w:rFonts w:ascii="Times New Roman" w:eastAsia="仿宋_GB2312" w:hAnsi="Times New Roman"/>
                <w:sz w:val="24"/>
                <w:szCs w:val="24"/>
              </w:rPr>
            </w:pPr>
            <w:r w:rsidRPr="003757E5">
              <w:rPr>
                <w:rFonts w:ascii="Times New Roman" w:eastAsia="仿宋_GB2312" w:hAnsi="Times New Roman"/>
                <w:sz w:val="24"/>
                <w:szCs w:val="24"/>
              </w:rPr>
              <w:t>7.</w:t>
            </w:r>
            <w:r w:rsidRPr="003757E5">
              <w:rPr>
                <w:rFonts w:ascii="Times New Roman" w:eastAsia="仿宋_GB2312" w:hAnsi="Times New Roman"/>
                <w:sz w:val="24"/>
                <w:szCs w:val="24"/>
              </w:rPr>
              <w:t>主要危险性是指特别管控危险化学品最重要的危险特性。</w:t>
            </w:r>
          </w:p>
          <w:p w:rsidR="00082540" w:rsidRPr="003757E5" w:rsidRDefault="00082540" w:rsidP="00D619CA">
            <w:pPr>
              <w:spacing w:line="360" w:lineRule="exact"/>
              <w:ind w:leftChars="228" w:left="479"/>
              <w:rPr>
                <w:rFonts w:ascii="Times New Roman" w:eastAsia="仿宋_GB2312" w:hAnsi="Times New Roman"/>
                <w:sz w:val="24"/>
                <w:szCs w:val="24"/>
              </w:rPr>
            </w:pPr>
            <w:r w:rsidRPr="003757E5">
              <w:rPr>
                <w:rFonts w:ascii="Times New Roman" w:eastAsia="仿宋_GB2312" w:hAnsi="Times New Roman"/>
                <w:sz w:val="24"/>
                <w:szCs w:val="24"/>
              </w:rPr>
              <w:t>8.</w:t>
            </w:r>
            <w:r w:rsidRPr="003757E5">
              <w:rPr>
                <w:rFonts w:ascii="Times New Roman" w:eastAsia="仿宋_GB2312" w:hAnsi="Times New Roman"/>
                <w:sz w:val="24"/>
                <w:szCs w:val="24"/>
              </w:rPr>
              <w:t>所列条目是指该条目的工业产品或者纯度高于工业产品的化学品。</w:t>
            </w:r>
          </w:p>
          <w:p w:rsidR="00082540" w:rsidRPr="003757E5" w:rsidRDefault="00082540" w:rsidP="00D619CA">
            <w:pPr>
              <w:spacing w:line="360" w:lineRule="exact"/>
              <w:ind w:firstLineChars="200" w:firstLine="480"/>
              <w:rPr>
                <w:rFonts w:ascii="Times New Roman" w:eastAsia="仿宋_GB2312" w:hAnsi="Times New Roman"/>
                <w:sz w:val="24"/>
                <w:szCs w:val="24"/>
              </w:rPr>
            </w:pPr>
            <w:r w:rsidRPr="003757E5">
              <w:rPr>
                <w:rFonts w:ascii="Times New Roman" w:eastAsia="仿宋_GB2312" w:hAnsi="Times New Roman"/>
                <w:sz w:val="24"/>
                <w:szCs w:val="24"/>
              </w:rPr>
              <w:t>9.</w:t>
            </w:r>
            <w:r w:rsidRPr="003757E5">
              <w:rPr>
                <w:rFonts w:ascii="Times New Roman" w:eastAsia="仿宋_GB2312" w:hAnsi="Times New Roman"/>
                <w:sz w:val="24"/>
                <w:szCs w:val="24"/>
              </w:rPr>
              <w:t>符合国</w:t>
            </w:r>
            <w:r>
              <w:rPr>
                <w:rFonts w:ascii="Times New Roman" w:eastAsia="仿宋_GB2312" w:hAnsi="Times New Roman" w:hint="eastAsia"/>
                <w:sz w:val="24"/>
                <w:szCs w:val="24"/>
              </w:rPr>
              <w:t>家</w:t>
            </w:r>
            <w:r w:rsidRPr="003757E5">
              <w:rPr>
                <w:rFonts w:ascii="Times New Roman" w:eastAsia="仿宋_GB2312" w:hAnsi="Times New Roman"/>
                <w:sz w:val="24"/>
                <w:szCs w:val="24"/>
              </w:rPr>
              <w:t>标</w:t>
            </w:r>
            <w:r>
              <w:rPr>
                <w:rFonts w:ascii="Times New Roman" w:eastAsia="仿宋_GB2312" w:hAnsi="Times New Roman" w:hint="eastAsia"/>
                <w:sz w:val="24"/>
                <w:szCs w:val="24"/>
              </w:rPr>
              <w:t>准</w:t>
            </w:r>
            <w:r w:rsidRPr="003757E5">
              <w:rPr>
                <w:rFonts w:ascii="Times New Roman" w:eastAsia="仿宋_GB2312" w:hAnsi="Times New Roman"/>
                <w:sz w:val="24"/>
                <w:szCs w:val="24"/>
              </w:rPr>
              <w:t>《化学试剂</w:t>
            </w:r>
            <w:r w:rsidRPr="003757E5">
              <w:rPr>
                <w:rFonts w:ascii="Times New Roman" w:eastAsia="仿宋_GB2312" w:hAnsi="Times New Roman"/>
                <w:sz w:val="24"/>
                <w:szCs w:val="24"/>
              </w:rPr>
              <w:t> </w:t>
            </w:r>
            <w:r w:rsidRPr="003757E5">
              <w:rPr>
                <w:rFonts w:ascii="Times New Roman" w:eastAsia="仿宋_GB2312" w:hAnsi="Times New Roman"/>
                <w:sz w:val="24"/>
                <w:szCs w:val="24"/>
              </w:rPr>
              <w:t>包装及标志》（</w:t>
            </w:r>
            <w:r w:rsidRPr="003757E5">
              <w:rPr>
                <w:rFonts w:ascii="Times New Roman" w:eastAsia="仿宋_GB2312" w:hAnsi="Times New Roman"/>
                <w:sz w:val="24"/>
                <w:szCs w:val="24"/>
              </w:rPr>
              <w:t>GB 15346-2012</w:t>
            </w:r>
            <w:r w:rsidRPr="003757E5">
              <w:rPr>
                <w:rFonts w:ascii="Times New Roman" w:eastAsia="仿宋_GB2312" w:hAnsi="Times New Roman"/>
                <w:sz w:val="24"/>
                <w:szCs w:val="24"/>
              </w:rPr>
              <w:t>）的试剂类产品不适用本目录及特别管控措施。</w:t>
            </w:r>
          </w:p>
          <w:p w:rsidR="00082540" w:rsidRPr="003757E5" w:rsidRDefault="00082540" w:rsidP="00D619CA">
            <w:pPr>
              <w:spacing w:line="360" w:lineRule="exact"/>
              <w:ind w:firstLineChars="200" w:firstLine="480"/>
              <w:rPr>
                <w:rFonts w:ascii="Times New Roman" w:eastAsia="仿宋_GB2312" w:hAnsi="Times New Roman"/>
                <w:sz w:val="24"/>
                <w:szCs w:val="24"/>
              </w:rPr>
            </w:pPr>
            <w:r w:rsidRPr="003757E5">
              <w:rPr>
                <w:rFonts w:ascii="Times New Roman" w:eastAsia="仿宋_GB2312" w:hAnsi="Times New Roman"/>
                <w:sz w:val="24"/>
                <w:szCs w:val="24"/>
              </w:rPr>
              <w:t>10.</w:t>
            </w:r>
            <w:r w:rsidRPr="003757E5">
              <w:rPr>
                <w:rFonts w:ascii="Times New Roman" w:eastAsia="仿宋_GB2312" w:hAnsi="Times New Roman"/>
                <w:sz w:val="24"/>
                <w:szCs w:val="24"/>
              </w:rPr>
              <w:t>纳入《城镇燃气管理条例》管理范围的燃气不适用本目录及特别管控措施。国防科研单位生产的</w:t>
            </w:r>
            <w:r>
              <w:rPr>
                <w:rFonts w:ascii="Times New Roman" w:eastAsia="仿宋_GB2312" w:hAnsi="Times New Roman" w:hint="eastAsia"/>
                <w:sz w:val="24"/>
                <w:szCs w:val="24"/>
              </w:rPr>
              <w:t>特别管控危险化学品</w:t>
            </w:r>
            <w:r w:rsidRPr="003757E5">
              <w:rPr>
                <w:rFonts w:ascii="Times New Roman" w:eastAsia="仿宋_GB2312" w:hAnsi="Times New Roman"/>
                <w:sz w:val="24"/>
                <w:szCs w:val="24"/>
              </w:rPr>
              <w:t>不适用本目录。</w:t>
            </w:r>
          </w:p>
          <w:p w:rsidR="00082540" w:rsidRPr="003757E5" w:rsidRDefault="00082540" w:rsidP="00D619CA">
            <w:pPr>
              <w:spacing w:line="360" w:lineRule="exact"/>
              <w:ind w:firstLineChars="200" w:firstLine="480"/>
              <w:rPr>
                <w:rFonts w:ascii="Times New Roman" w:eastAsia="仿宋_GB2312" w:hAnsi="Times New Roman"/>
                <w:sz w:val="24"/>
                <w:szCs w:val="24"/>
              </w:rPr>
            </w:pPr>
            <w:r w:rsidRPr="003757E5">
              <w:rPr>
                <w:rFonts w:ascii="Times New Roman" w:eastAsia="仿宋_GB2312" w:hAnsi="Times New Roman"/>
                <w:sz w:val="24"/>
                <w:szCs w:val="24"/>
              </w:rPr>
              <w:t>11.</w:t>
            </w:r>
            <w:r w:rsidRPr="003757E5">
              <w:rPr>
                <w:rFonts w:ascii="Times New Roman" w:eastAsia="仿宋_GB2312" w:hAnsi="Times New Roman"/>
                <w:sz w:val="24"/>
                <w:szCs w:val="24"/>
              </w:rPr>
              <w:t>硝酸铵、氯酸钾的销售、购买审批管理环节按民用爆炸物品的有关规定进行管理。</w:t>
            </w:r>
          </w:p>
          <w:p w:rsidR="00082540" w:rsidRPr="003757E5" w:rsidRDefault="00082540" w:rsidP="00D619CA">
            <w:pPr>
              <w:spacing w:line="360" w:lineRule="exact"/>
              <w:ind w:firstLine="480"/>
              <w:rPr>
                <w:rFonts w:ascii="Times New Roman" w:eastAsia="仿宋_GB2312" w:hAnsi="Times New Roman"/>
                <w:bCs/>
                <w:sz w:val="24"/>
                <w:szCs w:val="24"/>
              </w:rPr>
            </w:pPr>
            <w:r w:rsidRPr="003757E5">
              <w:rPr>
                <w:rFonts w:ascii="Times New Roman" w:eastAsia="仿宋_GB2312" w:hAnsi="Times New Roman"/>
                <w:sz w:val="24"/>
                <w:szCs w:val="24"/>
              </w:rPr>
              <w:t>12.</w:t>
            </w:r>
            <w:r w:rsidRPr="003757E5">
              <w:rPr>
                <w:rFonts w:ascii="Times New Roman" w:eastAsia="仿宋_GB2312" w:hAnsi="Times New Roman"/>
                <w:sz w:val="24"/>
                <w:szCs w:val="24"/>
              </w:rPr>
              <w:t>通过海运、空运、铁路、管道运输的特别管控危险化学品，应依照主管部门的规定执行。</w:t>
            </w:r>
          </w:p>
        </w:tc>
      </w:tr>
    </w:tbl>
    <w:p w:rsidR="00082540" w:rsidRDefault="00082540" w:rsidP="00082540">
      <w:pPr>
        <w:spacing w:line="560" w:lineRule="exact"/>
        <w:rPr>
          <w:rFonts w:ascii="Times New Roman" w:eastAsia="黑体" w:hAnsi="Times New Roman"/>
          <w:bCs/>
          <w:sz w:val="32"/>
          <w:szCs w:val="32"/>
        </w:rPr>
      </w:pPr>
    </w:p>
    <w:p w:rsidR="00082540" w:rsidRDefault="00082540" w:rsidP="00082540">
      <w:pPr>
        <w:widowControl/>
        <w:adjustRightInd w:val="0"/>
        <w:snapToGrid w:val="0"/>
        <w:spacing w:line="550" w:lineRule="exact"/>
        <w:jc w:val="center"/>
        <w:rPr>
          <w:rFonts w:ascii="华文中宋" w:eastAsia="华文中宋" w:hAnsi="华文中宋"/>
          <w:sz w:val="36"/>
          <w:szCs w:val="36"/>
        </w:rPr>
      </w:pPr>
      <w:r>
        <w:rPr>
          <w:rFonts w:ascii="黑体" w:eastAsia="黑体" w:hAnsi="黑体" w:cs="仿宋_GB2312"/>
          <w:bCs/>
          <w:sz w:val="32"/>
          <w:szCs w:val="32"/>
        </w:rPr>
        <w:br w:type="page"/>
      </w:r>
      <w:r>
        <w:rPr>
          <w:rFonts w:ascii="方正小标宋简体" w:eastAsia="方正小标宋简体" w:hAnsi="方正小标宋简体" w:cs="方正小标宋简体" w:hint="eastAsia"/>
          <w:sz w:val="44"/>
          <w:szCs w:val="44"/>
        </w:rPr>
        <w:lastRenderedPageBreak/>
        <w:t>管控措施</w:t>
      </w:r>
      <w:r>
        <w:rPr>
          <w:rFonts w:ascii="方正小标宋简体" w:eastAsia="方正小标宋简体" w:hAnsi="方正小标宋简体" w:cs="方正小标宋简体" w:hint="eastAsia"/>
          <w:sz w:val="44"/>
          <w:szCs w:val="44"/>
        </w:rPr>
        <w:br/>
      </w:r>
    </w:p>
    <w:p w:rsidR="00082540" w:rsidRDefault="00082540" w:rsidP="00082540">
      <w:pPr>
        <w:widowControl/>
        <w:adjustRightInd w:val="0"/>
        <w:snapToGrid w:val="0"/>
        <w:spacing w:line="540" w:lineRule="exact"/>
        <w:ind w:firstLine="646"/>
        <w:rPr>
          <w:rFonts w:ascii="Times New Roman" w:eastAsia="仿宋_GB2312" w:hAnsi="Times New Roman"/>
          <w:sz w:val="32"/>
          <w:szCs w:val="32"/>
        </w:rPr>
      </w:pPr>
      <w:r>
        <w:rPr>
          <w:rFonts w:ascii="Times New Roman" w:eastAsia="仿宋_GB2312" w:hAnsi="Times New Roman"/>
          <w:sz w:val="32"/>
          <w:szCs w:val="32"/>
        </w:rPr>
        <w:t>对列入《特别管控危险化学品目录</w:t>
      </w:r>
      <w:r>
        <w:rPr>
          <w:rFonts w:ascii="Times New Roman" w:eastAsia="仿宋_GB2312" w:hAnsi="Times New Roman" w:hint="eastAsia"/>
          <w:sz w:val="32"/>
          <w:szCs w:val="32"/>
        </w:rPr>
        <w:t>（第一版）</w:t>
      </w:r>
      <w:r>
        <w:rPr>
          <w:rFonts w:ascii="Times New Roman" w:eastAsia="仿宋_GB2312" w:hAnsi="Times New Roman"/>
          <w:sz w:val="32"/>
          <w:szCs w:val="32"/>
        </w:rPr>
        <w:t>》的危险化学品应针对其产生安全风险的主要环节</w:t>
      </w:r>
      <w:r>
        <w:rPr>
          <w:rFonts w:ascii="Times New Roman" w:eastAsia="仿宋_GB2312" w:hAnsi="Times New Roman" w:hint="eastAsia"/>
          <w:sz w:val="32"/>
          <w:szCs w:val="32"/>
        </w:rPr>
        <w:t>，</w:t>
      </w:r>
      <w:r>
        <w:rPr>
          <w:rFonts w:ascii="Times New Roman" w:eastAsia="仿宋_GB2312" w:hAnsi="Times New Roman"/>
          <w:sz w:val="32"/>
          <w:szCs w:val="32"/>
        </w:rPr>
        <w:t>在法律法规和经济技术可行的条件下，研究推进实施以下管控措施，最大限度降低安全风险，有效防范遏制重特大事故。</w:t>
      </w:r>
    </w:p>
    <w:p w:rsidR="00082540" w:rsidRDefault="00082540" w:rsidP="00082540">
      <w:pPr>
        <w:widowControl/>
        <w:adjustRightInd w:val="0"/>
        <w:snapToGrid w:val="0"/>
        <w:spacing w:line="540" w:lineRule="exact"/>
        <w:ind w:firstLine="646"/>
        <w:rPr>
          <w:rFonts w:ascii="Times New Roman" w:eastAsia="黑体" w:hAnsi="Times New Roman"/>
          <w:bCs/>
          <w:sz w:val="32"/>
          <w:szCs w:val="32"/>
        </w:rPr>
      </w:pPr>
      <w:r>
        <w:rPr>
          <w:rFonts w:ascii="Times New Roman" w:eastAsia="黑体" w:hAnsi="Times New Roman"/>
          <w:bCs/>
          <w:sz w:val="32"/>
          <w:szCs w:val="32"/>
        </w:rPr>
        <w:t>一、建设信息平台，实施全生命周期信息追溯管控</w:t>
      </w:r>
    </w:p>
    <w:p w:rsidR="00082540" w:rsidRDefault="00082540" w:rsidP="00082540">
      <w:pPr>
        <w:widowControl/>
        <w:adjustRightInd w:val="0"/>
        <w:snapToGrid w:val="0"/>
        <w:spacing w:line="540" w:lineRule="exact"/>
        <w:ind w:firstLine="646"/>
        <w:rPr>
          <w:rFonts w:ascii="Times New Roman" w:eastAsia="仿宋_GB2312" w:hAnsi="Times New Roman"/>
          <w:sz w:val="32"/>
          <w:szCs w:val="32"/>
        </w:rPr>
      </w:pPr>
      <w:r>
        <w:rPr>
          <w:rFonts w:ascii="Times New Roman" w:eastAsia="仿宋_GB2312" w:hAnsi="Times New Roman"/>
          <w:sz w:val="32"/>
          <w:szCs w:val="32"/>
        </w:rPr>
        <w:t>推进全国危险化学品监管信息共享平台建设，构建特别管控危险化学品从生产、储存、使用到产品进入物流、运输、进出口环节的全生命周期追溯监管体系，完善信息共享机制，确保相关部门监管信息实时动态更新。在特别管控危险化学品的产品包装以及中型散装容器、大型容器、可移动罐柜和罐车上加贴二维码或电子标签，利用物联网、云计算、大数据等现代信息技术手段，实现特别管控危险化学品的全生命周期过程跟踪、信息监控与追溯。</w:t>
      </w:r>
    </w:p>
    <w:p w:rsidR="00082540" w:rsidRDefault="00082540" w:rsidP="00082540">
      <w:pPr>
        <w:widowControl/>
        <w:adjustRightInd w:val="0"/>
        <w:snapToGrid w:val="0"/>
        <w:spacing w:line="540" w:lineRule="exact"/>
        <w:ind w:firstLine="646"/>
        <w:rPr>
          <w:rFonts w:ascii="Times New Roman" w:eastAsia="黑体" w:hAnsi="Times New Roman"/>
          <w:bCs/>
          <w:sz w:val="32"/>
          <w:szCs w:val="32"/>
        </w:rPr>
      </w:pPr>
      <w:r>
        <w:rPr>
          <w:rFonts w:ascii="Times New Roman" w:eastAsia="黑体" w:hAnsi="Times New Roman"/>
          <w:bCs/>
          <w:sz w:val="32"/>
          <w:szCs w:val="32"/>
        </w:rPr>
        <w:t>二、实施统一规范包装管理</w:t>
      </w:r>
    </w:p>
    <w:p w:rsidR="00082540" w:rsidRDefault="00082540" w:rsidP="004C2EA0">
      <w:pPr>
        <w:widowControl/>
        <w:adjustRightInd w:val="0"/>
        <w:snapToGrid w:val="0"/>
        <w:spacing w:line="540" w:lineRule="exact"/>
        <w:ind w:firstLine="646"/>
        <w:rPr>
          <w:rFonts w:ascii="Times New Roman" w:eastAsia="仿宋_GB2312" w:hAnsi="Times New Roman"/>
          <w:sz w:val="32"/>
          <w:szCs w:val="32"/>
        </w:rPr>
      </w:pPr>
      <w:r>
        <w:rPr>
          <w:rFonts w:ascii="Times New Roman" w:eastAsia="仿宋_GB2312" w:hAnsi="Times New Roman"/>
          <w:sz w:val="32"/>
          <w:szCs w:val="32"/>
        </w:rPr>
        <w:t>统一规范特别管控危险化学品产品包装的分类、防护材料、标志标识等技术要求以及中型散装容器、大型容器、可移动罐柜和罐车的设计、制造、试验方法、检验规则、标志标识、包装规范、使用规范等技术要求，严格实施涉及特别管控危险化学品的危险货物的包装性能检验和包装使用鉴定。</w:t>
      </w:r>
    </w:p>
    <w:p w:rsidR="00082540" w:rsidRDefault="00082540" w:rsidP="00082540">
      <w:pPr>
        <w:widowControl/>
        <w:adjustRightInd w:val="0"/>
        <w:snapToGrid w:val="0"/>
        <w:spacing w:line="540" w:lineRule="exact"/>
        <w:ind w:firstLine="646"/>
        <w:rPr>
          <w:rFonts w:ascii="Times New Roman" w:eastAsia="黑体" w:hAnsi="Times New Roman"/>
          <w:bCs/>
          <w:sz w:val="32"/>
          <w:szCs w:val="32"/>
        </w:rPr>
      </w:pPr>
      <w:r>
        <w:rPr>
          <w:rFonts w:ascii="Times New Roman" w:eastAsia="黑体" w:hAnsi="Times New Roman"/>
          <w:bCs/>
          <w:sz w:val="32"/>
          <w:szCs w:val="32"/>
        </w:rPr>
        <w:t>三、严格安全生产准入</w:t>
      </w:r>
    </w:p>
    <w:p w:rsidR="00082540" w:rsidRDefault="00082540" w:rsidP="00082540">
      <w:pPr>
        <w:widowControl/>
        <w:adjustRightInd w:val="0"/>
        <w:snapToGrid w:val="0"/>
        <w:spacing w:line="540" w:lineRule="exact"/>
        <w:ind w:firstLine="646"/>
        <w:rPr>
          <w:rFonts w:ascii="Times New Roman" w:eastAsia="仿宋_GB2312" w:hAnsi="Times New Roman"/>
          <w:sz w:val="32"/>
          <w:szCs w:val="32"/>
        </w:rPr>
      </w:pPr>
      <w:r>
        <w:rPr>
          <w:rFonts w:ascii="Times New Roman" w:eastAsia="仿宋_GB2312" w:hAnsi="Times New Roman"/>
          <w:sz w:val="32"/>
          <w:szCs w:val="32"/>
        </w:rPr>
        <w:t>对特别管控危险化学品的建设项目从严审批，</w:t>
      </w:r>
      <w:r>
        <w:rPr>
          <w:rFonts w:ascii="Times New Roman" w:eastAsia="仿宋_GB2312" w:hAnsi="Times New Roman" w:hint="eastAsia"/>
          <w:sz w:val="32"/>
          <w:szCs w:val="32"/>
        </w:rPr>
        <w:t>严格从业人员准入</w:t>
      </w:r>
      <w:r>
        <w:rPr>
          <w:rFonts w:ascii="Times New Roman" w:eastAsia="仿宋_GB2312" w:hAnsi="Times New Roman" w:hint="eastAsia"/>
          <w:sz w:val="32"/>
          <w:szCs w:val="32"/>
        </w:rPr>
        <w:t>,</w:t>
      </w:r>
      <w:r>
        <w:rPr>
          <w:rFonts w:ascii="Times New Roman" w:eastAsia="仿宋_GB2312" w:hAnsi="Times New Roman"/>
          <w:sz w:val="32"/>
          <w:szCs w:val="32"/>
        </w:rPr>
        <w:t>对不符合安全生产法律法规、</w:t>
      </w:r>
      <w:r>
        <w:rPr>
          <w:rFonts w:ascii="Times New Roman" w:eastAsia="仿宋_GB2312" w:hAnsi="Times New Roman" w:hint="eastAsia"/>
          <w:sz w:val="32"/>
          <w:szCs w:val="32"/>
        </w:rPr>
        <w:t>国家标准、行业</w:t>
      </w:r>
      <w:r>
        <w:rPr>
          <w:rFonts w:ascii="Times New Roman" w:eastAsia="仿宋_GB2312" w:hAnsi="Times New Roman"/>
          <w:sz w:val="32"/>
          <w:szCs w:val="32"/>
        </w:rPr>
        <w:t>标准和产业布局规划的建设项目一律不予审批。</w:t>
      </w:r>
    </w:p>
    <w:p w:rsidR="00082540" w:rsidRDefault="00082540" w:rsidP="00082540">
      <w:pPr>
        <w:widowControl/>
        <w:adjustRightInd w:val="0"/>
        <w:snapToGrid w:val="0"/>
        <w:spacing w:line="540" w:lineRule="exact"/>
        <w:ind w:firstLine="646"/>
        <w:rPr>
          <w:rFonts w:ascii="Times New Roman" w:eastAsia="黑体" w:hAnsi="Times New Roman"/>
          <w:bCs/>
          <w:sz w:val="32"/>
          <w:szCs w:val="32"/>
        </w:rPr>
      </w:pPr>
      <w:r>
        <w:rPr>
          <w:rFonts w:ascii="Times New Roman" w:eastAsia="黑体" w:hAnsi="Times New Roman"/>
          <w:bCs/>
          <w:sz w:val="32"/>
          <w:szCs w:val="32"/>
        </w:rPr>
        <w:lastRenderedPageBreak/>
        <w:t>四、强化运输管理</w:t>
      </w:r>
    </w:p>
    <w:p w:rsidR="00082540" w:rsidRDefault="00082540" w:rsidP="00082540">
      <w:pPr>
        <w:widowControl/>
        <w:adjustRightInd w:val="0"/>
        <w:snapToGrid w:val="0"/>
        <w:spacing w:line="540" w:lineRule="exact"/>
        <w:ind w:firstLine="646"/>
        <w:rPr>
          <w:rFonts w:ascii="Times New Roman" w:eastAsia="仿宋_GB2312" w:hAnsi="Times New Roman"/>
          <w:sz w:val="32"/>
          <w:szCs w:val="32"/>
        </w:rPr>
      </w:pPr>
      <w:r>
        <w:rPr>
          <w:rFonts w:ascii="Times New Roman" w:eastAsia="仿宋_GB2312" w:hAnsi="Times New Roman"/>
          <w:sz w:val="32"/>
          <w:szCs w:val="32"/>
        </w:rPr>
        <w:t>建立健全并严格执行充装和发货查验、核准、记录制度</w:t>
      </w:r>
      <w:r>
        <w:rPr>
          <w:rFonts w:ascii="Times New Roman" w:eastAsia="仿宋_GB2312" w:hAnsi="Times New Roman" w:hint="eastAsia"/>
          <w:sz w:val="32"/>
          <w:szCs w:val="32"/>
        </w:rPr>
        <w:t>，</w:t>
      </w:r>
      <w:r>
        <w:rPr>
          <w:rFonts w:ascii="Times New Roman" w:eastAsia="仿宋_GB2312" w:hAnsi="Times New Roman"/>
          <w:sz w:val="32"/>
          <w:szCs w:val="32"/>
        </w:rPr>
        <w:t>加强运输车辆行车路径和轨迹、卫星定位以及运输从业人员的管理，从源头杜绝违法运输行为，降低安全风险。利用危险货物道路运输车辆动态监控，强化特别管控危险化学品道路运输车辆运行轨迹以及超速行驶、疲劳驾驶等违法行为的在线监控和预警。加快推动实施道路、铁路危险货物运输电子运单管理，重点实现特别管控危险化学品的流向监控。</w:t>
      </w:r>
    </w:p>
    <w:p w:rsidR="00082540" w:rsidRDefault="00082540" w:rsidP="00082540">
      <w:pPr>
        <w:widowControl/>
        <w:adjustRightInd w:val="0"/>
        <w:snapToGrid w:val="0"/>
        <w:spacing w:line="540" w:lineRule="exact"/>
        <w:ind w:firstLine="646"/>
        <w:rPr>
          <w:rFonts w:ascii="Times New Roman" w:eastAsia="黑体" w:hAnsi="Times New Roman"/>
          <w:bCs/>
          <w:sz w:val="32"/>
          <w:szCs w:val="32"/>
        </w:rPr>
      </w:pPr>
      <w:r>
        <w:rPr>
          <w:rFonts w:ascii="Times New Roman" w:eastAsia="黑体" w:hAnsi="Times New Roman"/>
          <w:bCs/>
          <w:sz w:val="32"/>
          <w:szCs w:val="32"/>
        </w:rPr>
        <w:t>五、实施储存定置化管理</w:t>
      </w:r>
    </w:p>
    <w:p w:rsidR="00082540" w:rsidRDefault="00082540" w:rsidP="00082540">
      <w:pPr>
        <w:widowControl/>
        <w:adjustRightInd w:val="0"/>
        <w:snapToGrid w:val="0"/>
        <w:spacing w:line="540" w:lineRule="exact"/>
        <w:ind w:firstLine="646"/>
        <w:rPr>
          <w:rFonts w:ascii="Times New Roman" w:eastAsia="黑体" w:hAnsi="Times New Roman"/>
          <w:sz w:val="32"/>
          <w:szCs w:val="32"/>
        </w:rPr>
      </w:pPr>
      <w:r>
        <w:rPr>
          <w:rFonts w:ascii="Times New Roman" w:eastAsia="仿宋_GB2312" w:hAnsi="Times New Roman"/>
          <w:sz w:val="32"/>
          <w:szCs w:val="32"/>
        </w:rPr>
        <w:t>相关单位（港口、学校除外）应在危险化学品专用仓库内划定特定区域、仓间或者储罐定点储存特别管控危险化学品，提高管理水平，合理调控库存量、周转量，加强精细化管理，实现特别管控危险化学品的定置管理。加强港口危险货物储存管理，危险货物港口经营人应当在危险货物专用仓库、堆场、储罐储存特别管控危险化学品，并严格按照有关法律法规标准实施隔离，建立作业信息系统，实时记录特别管控危险化学品的种类、数量、货主信息等，并在作业场所以外备份。</w:t>
      </w:r>
    </w:p>
    <w:p w:rsidR="00082540" w:rsidRDefault="00082540" w:rsidP="00082540">
      <w:pPr>
        <w:widowControl/>
        <w:adjustRightInd w:val="0"/>
        <w:snapToGrid w:val="0"/>
        <w:spacing w:line="540" w:lineRule="exact"/>
        <w:ind w:firstLine="646"/>
        <w:rPr>
          <w:rFonts w:ascii="Times New Roman" w:eastAsia="黑体" w:hAnsi="Times New Roman"/>
          <w:bCs/>
          <w:sz w:val="32"/>
          <w:szCs w:val="32"/>
        </w:rPr>
      </w:pPr>
      <w:r>
        <w:rPr>
          <w:rFonts w:ascii="Times New Roman" w:eastAsia="黑体" w:hAnsi="Times New Roman"/>
          <w:bCs/>
          <w:sz w:val="32"/>
          <w:szCs w:val="32"/>
        </w:rPr>
        <w:t>六、其他要求</w:t>
      </w:r>
    </w:p>
    <w:p w:rsidR="00082540" w:rsidRDefault="00082540" w:rsidP="00082540">
      <w:pPr>
        <w:widowControl/>
        <w:adjustRightInd w:val="0"/>
        <w:snapToGrid w:val="0"/>
        <w:spacing w:line="540" w:lineRule="exact"/>
        <w:ind w:firstLine="646"/>
        <w:rPr>
          <w:rFonts w:ascii="Times New Roman" w:eastAsia="仿宋_GB2312" w:hAnsi="Times New Roman"/>
          <w:sz w:val="32"/>
          <w:szCs w:val="32"/>
        </w:rPr>
      </w:pPr>
      <w:r>
        <w:rPr>
          <w:rFonts w:ascii="Times New Roman" w:eastAsia="仿宋_GB2312" w:hAnsi="Times New Roman"/>
          <w:sz w:val="32"/>
          <w:szCs w:val="32"/>
        </w:rPr>
        <w:t>通过海运、空运、铁路、管道运输的特别管控危险化学品，</w:t>
      </w:r>
    </w:p>
    <w:p w:rsidR="00082540" w:rsidRDefault="00082540" w:rsidP="00082540">
      <w:pPr>
        <w:widowControl/>
        <w:adjustRightInd w:val="0"/>
        <w:snapToGrid w:val="0"/>
        <w:spacing w:line="540" w:lineRule="exact"/>
        <w:rPr>
          <w:rFonts w:ascii="Times New Roman" w:eastAsia="仿宋_GB2312" w:hAnsi="Times New Roman"/>
          <w:sz w:val="32"/>
          <w:szCs w:val="32"/>
        </w:rPr>
      </w:pPr>
      <w:r>
        <w:rPr>
          <w:rFonts w:ascii="Times New Roman" w:eastAsia="仿宋_GB2312" w:hAnsi="Times New Roman"/>
          <w:sz w:val="32"/>
          <w:szCs w:val="32"/>
        </w:rPr>
        <w:t>应依照主管部门的规定执行。</w:t>
      </w:r>
    </w:p>
    <w:p w:rsidR="00082540" w:rsidRPr="004C2EA0" w:rsidRDefault="00082540" w:rsidP="004C2EA0">
      <w:pPr>
        <w:widowControl/>
        <w:adjustRightInd w:val="0"/>
        <w:snapToGrid w:val="0"/>
        <w:spacing w:line="540" w:lineRule="exact"/>
        <w:ind w:firstLine="646"/>
        <w:rPr>
          <w:rFonts w:ascii="Times New Roman" w:eastAsia="仿宋_GB2312" w:hAnsi="Times New Roman"/>
          <w:sz w:val="32"/>
          <w:szCs w:val="32"/>
        </w:rPr>
      </w:pPr>
      <w:r>
        <w:rPr>
          <w:rFonts w:ascii="Times New Roman" w:eastAsia="仿宋_GB2312" w:hAnsi="Times New Roman"/>
          <w:sz w:val="32"/>
          <w:szCs w:val="32"/>
        </w:rPr>
        <w:t>特别管控危险化学品的管控措施，法律、行政法规、规章另有规定的，依照其规定。</w:t>
      </w:r>
    </w:p>
    <w:p w:rsidR="00082540" w:rsidRDefault="00082540" w:rsidP="00082540">
      <w:pPr>
        <w:widowControl/>
        <w:adjustRightInd w:val="0"/>
        <w:snapToGrid w:val="0"/>
        <w:spacing w:line="540" w:lineRule="exact"/>
        <w:ind w:firstLine="646"/>
        <w:rPr>
          <w:rFonts w:ascii="仿宋_GB2312" w:eastAsia="仿宋_GB2312"/>
          <w:sz w:val="32"/>
          <w:szCs w:val="32"/>
        </w:rPr>
      </w:pPr>
      <w:r>
        <w:rPr>
          <w:rFonts w:ascii="Times New Roman" w:eastAsia="仿宋_GB2312" w:hAnsi="Times New Roman"/>
          <w:sz w:val="32"/>
          <w:szCs w:val="32"/>
        </w:rPr>
        <w:t>对科学实验必须的试剂类产品暂不纳入本目录管理，但有关单位可根据人才培养、科学研究的实际情况和存在的风险，</w:t>
      </w:r>
      <w:r>
        <w:rPr>
          <w:rFonts w:ascii="Times New Roman" w:eastAsia="仿宋_GB2312" w:hAnsi="Times New Roman"/>
          <w:sz w:val="32"/>
          <w:szCs w:val="32"/>
        </w:rPr>
        <w:lastRenderedPageBreak/>
        <w:t>采取措施加强管理。根据《城镇燃气管理条例》要求</w:t>
      </w:r>
      <w:r>
        <w:rPr>
          <w:rFonts w:ascii="Times New Roman" w:eastAsia="仿宋_GB2312" w:hAnsi="Times New Roman" w:hint="eastAsia"/>
          <w:sz w:val="32"/>
          <w:szCs w:val="32"/>
        </w:rPr>
        <w:t>，</w:t>
      </w:r>
      <w:r>
        <w:rPr>
          <w:rFonts w:ascii="Times New Roman" w:eastAsia="仿宋_GB2312" w:hAnsi="Times New Roman"/>
          <w:sz w:val="32"/>
          <w:szCs w:val="32"/>
        </w:rPr>
        <w:t>城镇燃气不适用本目录及特别管控措施。</w:t>
      </w:r>
    </w:p>
    <w:p w:rsidR="00B848C9" w:rsidRDefault="00B848C9" w:rsidP="00B848C9">
      <w:pPr>
        <w:spacing w:line="560" w:lineRule="exact"/>
        <w:jc w:val="center"/>
        <w:rPr>
          <w:rFonts w:ascii="华文中宋" w:eastAsia="华文中宋" w:hAnsi="华文中宋" w:cs="方正小标宋简体"/>
          <w:bCs/>
          <w:sz w:val="44"/>
          <w:szCs w:val="44"/>
        </w:rPr>
      </w:pPr>
    </w:p>
    <w:sectPr w:rsidR="00B848C9" w:rsidSect="004633DE">
      <w:footerReference w:type="default" r:id="rId7"/>
      <w:pgSz w:w="11906" w:h="16838"/>
      <w:pgMar w:top="1474" w:right="1588" w:bottom="170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3ED" w:rsidRDefault="009263ED" w:rsidP="004633DE">
      <w:r>
        <w:separator/>
      </w:r>
    </w:p>
  </w:endnote>
  <w:endnote w:type="continuationSeparator" w:id="0">
    <w:p w:rsidR="009263ED" w:rsidRDefault="009263ED" w:rsidP="004633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1878"/>
      <w:docPartObj>
        <w:docPartGallery w:val="Page Numbers (Bottom of Page)"/>
        <w:docPartUnique/>
      </w:docPartObj>
    </w:sdtPr>
    <w:sdtContent>
      <w:p w:rsidR="00082540" w:rsidRDefault="007D0271">
        <w:pPr>
          <w:pStyle w:val="a4"/>
          <w:jc w:val="center"/>
        </w:pPr>
        <w:fldSimple w:instr=" PAGE   \* MERGEFORMAT ">
          <w:r w:rsidR="00DC119D" w:rsidRPr="00DC119D">
            <w:rPr>
              <w:noProof/>
              <w:lang w:val="zh-CN"/>
            </w:rPr>
            <w:t>1</w:t>
          </w:r>
        </w:fldSimple>
      </w:p>
    </w:sdtContent>
  </w:sdt>
  <w:p w:rsidR="00082540" w:rsidRDefault="0008254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3ED" w:rsidRDefault="009263ED" w:rsidP="004633DE">
      <w:r>
        <w:separator/>
      </w:r>
    </w:p>
  </w:footnote>
  <w:footnote w:type="continuationSeparator" w:id="0">
    <w:p w:rsidR="009263ED" w:rsidRDefault="009263ED" w:rsidP="00463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82DCF"/>
    <w:multiLevelType w:val="multilevel"/>
    <w:tmpl w:val="4E4C3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33DE"/>
    <w:rsid w:val="000657A6"/>
    <w:rsid w:val="00082540"/>
    <w:rsid w:val="000D0A60"/>
    <w:rsid w:val="000F7BD9"/>
    <w:rsid w:val="00100802"/>
    <w:rsid w:val="001D056F"/>
    <w:rsid w:val="001E685E"/>
    <w:rsid w:val="002A57B2"/>
    <w:rsid w:val="002C40DC"/>
    <w:rsid w:val="003167B8"/>
    <w:rsid w:val="003B5DF1"/>
    <w:rsid w:val="003E0898"/>
    <w:rsid w:val="004633DE"/>
    <w:rsid w:val="004742DD"/>
    <w:rsid w:val="004C2EA0"/>
    <w:rsid w:val="005B7B81"/>
    <w:rsid w:val="005C589E"/>
    <w:rsid w:val="006A37B6"/>
    <w:rsid w:val="006F04BD"/>
    <w:rsid w:val="00730260"/>
    <w:rsid w:val="007B24A9"/>
    <w:rsid w:val="007D0271"/>
    <w:rsid w:val="007F4082"/>
    <w:rsid w:val="009263ED"/>
    <w:rsid w:val="00943C0C"/>
    <w:rsid w:val="00964078"/>
    <w:rsid w:val="00972D35"/>
    <w:rsid w:val="00A27C9F"/>
    <w:rsid w:val="00B26D58"/>
    <w:rsid w:val="00B27E7F"/>
    <w:rsid w:val="00B848C9"/>
    <w:rsid w:val="00BF2510"/>
    <w:rsid w:val="00C11B4D"/>
    <w:rsid w:val="00CC3659"/>
    <w:rsid w:val="00D63EE9"/>
    <w:rsid w:val="00DC119D"/>
    <w:rsid w:val="00DC3A30"/>
    <w:rsid w:val="00EA1C45"/>
    <w:rsid w:val="00F97D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8C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633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633DE"/>
    <w:rPr>
      <w:sz w:val="18"/>
      <w:szCs w:val="18"/>
    </w:rPr>
  </w:style>
  <w:style w:type="paragraph" w:styleId="a4">
    <w:name w:val="footer"/>
    <w:basedOn w:val="a"/>
    <w:link w:val="Char0"/>
    <w:uiPriority w:val="99"/>
    <w:unhideWhenUsed/>
    <w:rsid w:val="004633DE"/>
    <w:pPr>
      <w:tabs>
        <w:tab w:val="center" w:pos="4153"/>
        <w:tab w:val="right" w:pos="8306"/>
      </w:tabs>
      <w:snapToGrid w:val="0"/>
      <w:jc w:val="left"/>
    </w:pPr>
    <w:rPr>
      <w:sz w:val="18"/>
      <w:szCs w:val="18"/>
    </w:rPr>
  </w:style>
  <w:style w:type="character" w:customStyle="1" w:styleId="Char0">
    <w:name w:val="页脚 Char"/>
    <w:basedOn w:val="a0"/>
    <w:link w:val="a4"/>
    <w:uiPriority w:val="99"/>
    <w:rsid w:val="004633DE"/>
    <w:rPr>
      <w:sz w:val="18"/>
      <w:szCs w:val="18"/>
    </w:rPr>
  </w:style>
  <w:style w:type="character" w:styleId="a5">
    <w:name w:val="Strong"/>
    <w:basedOn w:val="a0"/>
    <w:uiPriority w:val="22"/>
    <w:qFormat/>
    <w:rsid w:val="00B848C9"/>
    <w:rPr>
      <w:b/>
      <w:bCs/>
    </w:rPr>
  </w:style>
  <w:style w:type="character" w:styleId="a6">
    <w:name w:val="Hyperlink"/>
    <w:basedOn w:val="a0"/>
    <w:uiPriority w:val="99"/>
    <w:semiHidden/>
    <w:unhideWhenUsed/>
    <w:rsid w:val="00B848C9"/>
    <w:rPr>
      <w:color w:val="0000FF"/>
      <w:u w:val="single"/>
    </w:rPr>
  </w:style>
</w:styles>
</file>

<file path=word/webSettings.xml><?xml version="1.0" encoding="utf-8"?>
<w:webSettings xmlns:r="http://schemas.openxmlformats.org/officeDocument/2006/relationships" xmlns:w="http://schemas.openxmlformats.org/wordprocessingml/2006/main">
  <w:divs>
    <w:div w:id="883448240">
      <w:bodyDiv w:val="1"/>
      <w:marLeft w:val="0"/>
      <w:marRight w:val="0"/>
      <w:marTop w:val="0"/>
      <w:marBottom w:val="0"/>
      <w:divBdr>
        <w:top w:val="none" w:sz="0" w:space="0" w:color="auto"/>
        <w:left w:val="none" w:sz="0" w:space="0" w:color="auto"/>
        <w:bottom w:val="none" w:sz="0" w:space="0" w:color="auto"/>
        <w:right w:val="none" w:sz="0" w:space="0" w:color="auto"/>
      </w:divBdr>
    </w:div>
    <w:div w:id="193732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1</Pages>
  <Words>422</Words>
  <Characters>2407</Characters>
  <Application>Microsoft Office Word</Application>
  <DocSecurity>0</DocSecurity>
  <Lines>20</Lines>
  <Paragraphs>5</Paragraphs>
  <ScaleCrop>false</ScaleCrop>
  <Company>NRCC</Company>
  <LinksUpToDate>false</LinksUpToDate>
  <CharactersWithSpaces>2824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陈军</dc:creator>
  <cp:keywords/>
  <dc:description/>
  <cp:lastModifiedBy>徐一星</cp:lastModifiedBy>
  <cp:revision>23</cp:revision>
  <cp:lastPrinted>2019-10-17T01:54:00Z</cp:lastPrinted>
  <dcterms:created xsi:type="dcterms:W3CDTF">2019-10-16T00:33:00Z</dcterms:created>
  <dcterms:modified xsi:type="dcterms:W3CDTF">2019-10-17T03:00:00Z</dcterms:modified>
</cp:coreProperties>
</file>