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cs="宋体"/>
          <w:b/>
          <w:kern w:val="0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全省石油天然气开采企业汛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期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安全检查表</w:t>
      </w:r>
    </w:p>
    <w:p>
      <w:pPr>
        <w:widowControl/>
        <w:spacing w:line="400" w:lineRule="exact"/>
        <w:jc w:val="left"/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0"/>
          <w:sz w:val="24"/>
          <w:szCs w:val="24"/>
        </w:rPr>
        <w:t>被检查单位名称：                                      检查人：                                     检查时间：</w:t>
      </w:r>
    </w:p>
    <w:tbl>
      <w:tblPr>
        <w:tblStyle w:val="5"/>
        <w:tblW w:w="139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189"/>
        <w:gridCol w:w="9356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  <w:tblHeader/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118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4"/>
              </w:rPr>
              <w:t>检查项目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4"/>
              </w:rPr>
              <w:t>检查内容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 w:themeColor="text1"/>
                <w:kern w:val="0"/>
                <w:sz w:val="24"/>
              </w:rPr>
              <w:t>检查结果（是/否）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1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作业许可及防汛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1.动火作业、起重作业、高处作业、临时用电、受限空间等危险作业环节是否进行作业许可、安全防范和现场监督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是否做好风险告知、防汛度汛管理工作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3.是否建立防洪防汛领导小组和值班制度，落实工作职责。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  <w:tc>
          <w:tcPr>
            <w:tcW w:w="11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应急管理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是否制定防洪、防井喷、防硫化氢中毒等专项预案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是否进行防洪、防井喷、防硫化氢中毒等专项应急预案演练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应急和防洪物资是否按规定配备、是否可靠。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3</w:t>
            </w:r>
          </w:p>
        </w:tc>
        <w:tc>
          <w:tcPr>
            <w:tcW w:w="11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物探、钻井、测井、录井、井下作业过程管理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1.作业场地、宿营地的选址和布局是否充分考虑洪水、泥石流、滑坡等自然灾害的影响，并符合防火、防爆、防中毒等安全要求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2.爆炸品、放射源的存放、运输和使用是否合规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3.是否按设计要求安装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防喷器、压井节流管汇等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井控装置，并按规定进行安装、试压、使用和管理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井场电气线路布局是否合理，电源箱、开关箱是否具有防雨措施，电缆线是否有破损、绝缘是否良好，埋地电缆有无安全标志，防爆区域是否使用防爆照明设施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textAlignment w:val="auto"/>
              <w:rPr>
                <w:rFonts w:ascii="宋体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5.有毒有害和可燃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气体检测仪、二层台逃生装置、防护罩、防护栏、风向标、消防器材、正压式空气呼吸器等安全检测、安全防护及应急设施时否齐全完好。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4</w:t>
            </w:r>
          </w:p>
        </w:tc>
        <w:tc>
          <w:tcPr>
            <w:tcW w:w="11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采油（气）、注水井场、油气处理场站管理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1.油气生产的各类井、站场总平面布置和生产工艺是否符合安全标准和规范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2.抽油机防护装置是否完整可靠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3.油气处理站场（增压站、接转站、联合站、天然气处理厂及净化厂）的设施是否配备泄漏监测系统和装置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5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4.储罐防火堤、排水系统、液位监控系统、罐体防雷、防静电接地等是否符合要求；数据是否正常传输，参数设置是否准确，报警功能是否正常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5.油气计量、油气外输等油气处理生产现场和设备设施是否采取防火防爆、防超压、防雷击等安全措施；计量间、输油泵房等封闭厂房风机运行是否正常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  <w:t>6.配电室内应急照明是否完好，是否有杂物堆放，挡鼠板设置是否完好，柜前绝缘胶皮是否完好，电缆沟与外界是否封堵严密，各开关状态是否挂牌警示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7.可燃气体监测系统是否正常，是否按期校验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8.卸油车静电接地线、防火罩、灭火器、车况是否良好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9.装（卸）油现场管理是否规范。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  <w:tc>
          <w:tcPr>
            <w:tcW w:w="11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日常管理</w:t>
            </w: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1.安全生产许可证是否在有效期内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2.主要负责人、安全生产管理人员、特种作业人员是否持证并在有效期内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3.安全生产责任制、安全生产规章制度、安全操作规程等是否落实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:lang w:eastAsia="zh-CN"/>
              </w:rPr>
              <w:t>；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1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</w:rPr>
              <w:t>4.外包队伍管理是否规范，是否存在违法分包、转包现象。</w:t>
            </w:r>
          </w:p>
        </w:tc>
        <w:tc>
          <w:tcPr>
            <w:tcW w:w="25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" w:lineRule="atLeast"/>
              <w:jc w:val="center"/>
              <w:textAlignment w:val="auto"/>
              <w:rPr>
                <w:rFonts w:asci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</w:rPr>
        <w:sectPr>
          <w:footerReference r:id="rId3" w:type="default"/>
          <w:pgSz w:w="16838" w:h="11906" w:orient="landscape"/>
          <w:pgMar w:top="148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jc w:val="both"/>
      </w:pPr>
    </w:p>
    <w:sectPr>
      <w:type w:val="continuous"/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56"/>
  <w:drawingGridVerticalSpacing w:val="305"/>
  <w:displayHorizontalDrawingGridEvery w:val="2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5FA1061"/>
    <w:rsid w:val="00113C78"/>
    <w:rsid w:val="002B2D0F"/>
    <w:rsid w:val="00302F08"/>
    <w:rsid w:val="0037083C"/>
    <w:rsid w:val="0038223B"/>
    <w:rsid w:val="003C273C"/>
    <w:rsid w:val="004750B8"/>
    <w:rsid w:val="0048053B"/>
    <w:rsid w:val="00611CDE"/>
    <w:rsid w:val="006F4F90"/>
    <w:rsid w:val="007645AA"/>
    <w:rsid w:val="007A7335"/>
    <w:rsid w:val="00803687"/>
    <w:rsid w:val="009212A3"/>
    <w:rsid w:val="009327A2"/>
    <w:rsid w:val="00A210E5"/>
    <w:rsid w:val="00B11083"/>
    <w:rsid w:val="00BD5DD2"/>
    <w:rsid w:val="00BD6FEC"/>
    <w:rsid w:val="00C829BE"/>
    <w:rsid w:val="00E341FF"/>
    <w:rsid w:val="00E54148"/>
    <w:rsid w:val="00F058B8"/>
    <w:rsid w:val="00F626D3"/>
    <w:rsid w:val="00F85DCD"/>
    <w:rsid w:val="01373C27"/>
    <w:rsid w:val="01CE40DE"/>
    <w:rsid w:val="01ED0B8A"/>
    <w:rsid w:val="021D15E0"/>
    <w:rsid w:val="0222766E"/>
    <w:rsid w:val="023768A9"/>
    <w:rsid w:val="029A442B"/>
    <w:rsid w:val="02F73315"/>
    <w:rsid w:val="03211951"/>
    <w:rsid w:val="036B7B5B"/>
    <w:rsid w:val="04382C80"/>
    <w:rsid w:val="05670A8D"/>
    <w:rsid w:val="068929CF"/>
    <w:rsid w:val="07007FB9"/>
    <w:rsid w:val="07056F64"/>
    <w:rsid w:val="07175500"/>
    <w:rsid w:val="072510F7"/>
    <w:rsid w:val="074A05CD"/>
    <w:rsid w:val="07537F9C"/>
    <w:rsid w:val="0754464A"/>
    <w:rsid w:val="077E7E29"/>
    <w:rsid w:val="078D781F"/>
    <w:rsid w:val="07F0263C"/>
    <w:rsid w:val="082B51C6"/>
    <w:rsid w:val="08671B7F"/>
    <w:rsid w:val="092566A6"/>
    <w:rsid w:val="09AF040C"/>
    <w:rsid w:val="09BA0971"/>
    <w:rsid w:val="09CE5BDC"/>
    <w:rsid w:val="0AE331BC"/>
    <w:rsid w:val="0AE639C7"/>
    <w:rsid w:val="0B7429CD"/>
    <w:rsid w:val="0BC408BF"/>
    <w:rsid w:val="0BD9407E"/>
    <w:rsid w:val="0CD40FEA"/>
    <w:rsid w:val="0CE93D8F"/>
    <w:rsid w:val="0D2076F1"/>
    <w:rsid w:val="0D207764"/>
    <w:rsid w:val="0D415418"/>
    <w:rsid w:val="0D451A91"/>
    <w:rsid w:val="0DA324D6"/>
    <w:rsid w:val="0DC7176E"/>
    <w:rsid w:val="0E63499F"/>
    <w:rsid w:val="0EF165AD"/>
    <w:rsid w:val="0F013252"/>
    <w:rsid w:val="0F6479F0"/>
    <w:rsid w:val="0F6920A8"/>
    <w:rsid w:val="0F923B3A"/>
    <w:rsid w:val="0F9C6CFD"/>
    <w:rsid w:val="0FC14F51"/>
    <w:rsid w:val="105D3642"/>
    <w:rsid w:val="10716425"/>
    <w:rsid w:val="11293FEE"/>
    <w:rsid w:val="11301444"/>
    <w:rsid w:val="11416884"/>
    <w:rsid w:val="119C6906"/>
    <w:rsid w:val="11AD3F1F"/>
    <w:rsid w:val="11DC53FB"/>
    <w:rsid w:val="1227376E"/>
    <w:rsid w:val="1228451D"/>
    <w:rsid w:val="125A432C"/>
    <w:rsid w:val="125D0A03"/>
    <w:rsid w:val="12733DD8"/>
    <w:rsid w:val="1279795E"/>
    <w:rsid w:val="128338A2"/>
    <w:rsid w:val="128F14A4"/>
    <w:rsid w:val="12C1052E"/>
    <w:rsid w:val="12E15C99"/>
    <w:rsid w:val="1334554B"/>
    <w:rsid w:val="134F34FF"/>
    <w:rsid w:val="139A7D4F"/>
    <w:rsid w:val="13D82F2C"/>
    <w:rsid w:val="13FE5F40"/>
    <w:rsid w:val="14473833"/>
    <w:rsid w:val="147539F8"/>
    <w:rsid w:val="149048EF"/>
    <w:rsid w:val="14941109"/>
    <w:rsid w:val="14A01B57"/>
    <w:rsid w:val="14CC131A"/>
    <w:rsid w:val="14E57BB2"/>
    <w:rsid w:val="14E900BD"/>
    <w:rsid w:val="14F51517"/>
    <w:rsid w:val="1539297E"/>
    <w:rsid w:val="154F2106"/>
    <w:rsid w:val="15E14A25"/>
    <w:rsid w:val="16142426"/>
    <w:rsid w:val="16D125FB"/>
    <w:rsid w:val="16DD2AD0"/>
    <w:rsid w:val="1731711A"/>
    <w:rsid w:val="1738604F"/>
    <w:rsid w:val="173F2857"/>
    <w:rsid w:val="176C53AD"/>
    <w:rsid w:val="177A34FC"/>
    <w:rsid w:val="17A10952"/>
    <w:rsid w:val="17EC6632"/>
    <w:rsid w:val="18EB68B9"/>
    <w:rsid w:val="19250CD1"/>
    <w:rsid w:val="196C51FD"/>
    <w:rsid w:val="1B1F4497"/>
    <w:rsid w:val="1B5A5181"/>
    <w:rsid w:val="1B9237EB"/>
    <w:rsid w:val="1B9D6BA5"/>
    <w:rsid w:val="1BAA0400"/>
    <w:rsid w:val="1BB71629"/>
    <w:rsid w:val="1C424293"/>
    <w:rsid w:val="1C614278"/>
    <w:rsid w:val="1CCE1C80"/>
    <w:rsid w:val="1CF003CB"/>
    <w:rsid w:val="1D204053"/>
    <w:rsid w:val="1D261E4F"/>
    <w:rsid w:val="1D462047"/>
    <w:rsid w:val="1D53682E"/>
    <w:rsid w:val="1E297980"/>
    <w:rsid w:val="1E5A4C5F"/>
    <w:rsid w:val="1F1D385F"/>
    <w:rsid w:val="1F332AB8"/>
    <w:rsid w:val="208C53FB"/>
    <w:rsid w:val="20965F8F"/>
    <w:rsid w:val="210E760F"/>
    <w:rsid w:val="216024BA"/>
    <w:rsid w:val="21A65261"/>
    <w:rsid w:val="21CC10AC"/>
    <w:rsid w:val="21DF4F5C"/>
    <w:rsid w:val="21E33B06"/>
    <w:rsid w:val="22046B45"/>
    <w:rsid w:val="22894C14"/>
    <w:rsid w:val="22C05DA3"/>
    <w:rsid w:val="2364452B"/>
    <w:rsid w:val="23782467"/>
    <w:rsid w:val="23811567"/>
    <w:rsid w:val="23AA6059"/>
    <w:rsid w:val="23C13A07"/>
    <w:rsid w:val="23D25CD2"/>
    <w:rsid w:val="241B3F9D"/>
    <w:rsid w:val="2471583B"/>
    <w:rsid w:val="24834FC5"/>
    <w:rsid w:val="24BD4F45"/>
    <w:rsid w:val="24DD28E3"/>
    <w:rsid w:val="24E707FB"/>
    <w:rsid w:val="250D1762"/>
    <w:rsid w:val="2514390B"/>
    <w:rsid w:val="257A1896"/>
    <w:rsid w:val="25DA376C"/>
    <w:rsid w:val="260B5C0F"/>
    <w:rsid w:val="26324929"/>
    <w:rsid w:val="26703529"/>
    <w:rsid w:val="267514D2"/>
    <w:rsid w:val="267C5BBA"/>
    <w:rsid w:val="26917BA7"/>
    <w:rsid w:val="27B97B87"/>
    <w:rsid w:val="27CE4BC0"/>
    <w:rsid w:val="27ED1B31"/>
    <w:rsid w:val="283E28AE"/>
    <w:rsid w:val="28565089"/>
    <w:rsid w:val="29216AFB"/>
    <w:rsid w:val="297C03DA"/>
    <w:rsid w:val="298C0A96"/>
    <w:rsid w:val="29A27D54"/>
    <w:rsid w:val="29A33D39"/>
    <w:rsid w:val="2A0B766B"/>
    <w:rsid w:val="2A0D212E"/>
    <w:rsid w:val="2A4E37F8"/>
    <w:rsid w:val="2A8C1409"/>
    <w:rsid w:val="2AC55C33"/>
    <w:rsid w:val="2BB61846"/>
    <w:rsid w:val="2D236FA0"/>
    <w:rsid w:val="2DB575ED"/>
    <w:rsid w:val="2DDE75D9"/>
    <w:rsid w:val="2E713171"/>
    <w:rsid w:val="2EAB6953"/>
    <w:rsid w:val="2F1C0AF2"/>
    <w:rsid w:val="2F633E76"/>
    <w:rsid w:val="2FF7497A"/>
    <w:rsid w:val="301C3D24"/>
    <w:rsid w:val="30630D0D"/>
    <w:rsid w:val="30694FBF"/>
    <w:rsid w:val="306B4A60"/>
    <w:rsid w:val="30B573EA"/>
    <w:rsid w:val="31E80F59"/>
    <w:rsid w:val="31F9615B"/>
    <w:rsid w:val="32392634"/>
    <w:rsid w:val="326D30DA"/>
    <w:rsid w:val="326E75F2"/>
    <w:rsid w:val="32BB06CB"/>
    <w:rsid w:val="33505E4C"/>
    <w:rsid w:val="338F1367"/>
    <w:rsid w:val="339B59BA"/>
    <w:rsid w:val="33BB2778"/>
    <w:rsid w:val="341F281D"/>
    <w:rsid w:val="34A42F8E"/>
    <w:rsid w:val="34B44162"/>
    <w:rsid w:val="350E6E70"/>
    <w:rsid w:val="354F67D8"/>
    <w:rsid w:val="3596477B"/>
    <w:rsid w:val="35BE69B6"/>
    <w:rsid w:val="35EF4A82"/>
    <w:rsid w:val="35FA1061"/>
    <w:rsid w:val="36392B15"/>
    <w:rsid w:val="364E4C53"/>
    <w:rsid w:val="366A5C79"/>
    <w:rsid w:val="366E17B3"/>
    <w:rsid w:val="36B47A42"/>
    <w:rsid w:val="372F42FB"/>
    <w:rsid w:val="382C5C36"/>
    <w:rsid w:val="38465478"/>
    <w:rsid w:val="38A85F8E"/>
    <w:rsid w:val="38AB6342"/>
    <w:rsid w:val="38E80345"/>
    <w:rsid w:val="38EA3B11"/>
    <w:rsid w:val="393841D1"/>
    <w:rsid w:val="396C6C55"/>
    <w:rsid w:val="399E16E4"/>
    <w:rsid w:val="39D36B70"/>
    <w:rsid w:val="39F56C8D"/>
    <w:rsid w:val="3A274749"/>
    <w:rsid w:val="3A2F54AA"/>
    <w:rsid w:val="3A367CB6"/>
    <w:rsid w:val="3A627BE0"/>
    <w:rsid w:val="3A827F26"/>
    <w:rsid w:val="3A8E1E63"/>
    <w:rsid w:val="3AA16166"/>
    <w:rsid w:val="3AB70C7F"/>
    <w:rsid w:val="3AD06E1C"/>
    <w:rsid w:val="3AF63528"/>
    <w:rsid w:val="3B2022A3"/>
    <w:rsid w:val="3BEB1442"/>
    <w:rsid w:val="3C62180C"/>
    <w:rsid w:val="3C9C28CB"/>
    <w:rsid w:val="3D1B4BCF"/>
    <w:rsid w:val="3D2E279A"/>
    <w:rsid w:val="3D7D1BA8"/>
    <w:rsid w:val="3D9A2AD1"/>
    <w:rsid w:val="3E291D24"/>
    <w:rsid w:val="3E3C5798"/>
    <w:rsid w:val="3E937AAC"/>
    <w:rsid w:val="3EE83D21"/>
    <w:rsid w:val="3EF038B6"/>
    <w:rsid w:val="3EF356D3"/>
    <w:rsid w:val="3F3B0911"/>
    <w:rsid w:val="3F4A643D"/>
    <w:rsid w:val="3F512ECB"/>
    <w:rsid w:val="3F5F1035"/>
    <w:rsid w:val="3F6E7049"/>
    <w:rsid w:val="3F7D763C"/>
    <w:rsid w:val="402C02FA"/>
    <w:rsid w:val="40372371"/>
    <w:rsid w:val="40B44A59"/>
    <w:rsid w:val="41381FFF"/>
    <w:rsid w:val="4173005F"/>
    <w:rsid w:val="419B1D73"/>
    <w:rsid w:val="42265741"/>
    <w:rsid w:val="427B3E8A"/>
    <w:rsid w:val="428143AF"/>
    <w:rsid w:val="42E43E39"/>
    <w:rsid w:val="42F372A0"/>
    <w:rsid w:val="43184590"/>
    <w:rsid w:val="438C6825"/>
    <w:rsid w:val="43955F11"/>
    <w:rsid w:val="43B60B74"/>
    <w:rsid w:val="43DF21BB"/>
    <w:rsid w:val="4443396C"/>
    <w:rsid w:val="44F6784E"/>
    <w:rsid w:val="45097B32"/>
    <w:rsid w:val="451E3C24"/>
    <w:rsid w:val="452A2D6D"/>
    <w:rsid w:val="45673262"/>
    <w:rsid w:val="45C71B95"/>
    <w:rsid w:val="461635AF"/>
    <w:rsid w:val="464E3EF8"/>
    <w:rsid w:val="46761634"/>
    <w:rsid w:val="46B33D68"/>
    <w:rsid w:val="47773BA3"/>
    <w:rsid w:val="47C90423"/>
    <w:rsid w:val="47E03C2D"/>
    <w:rsid w:val="47E06C2F"/>
    <w:rsid w:val="47FD1FE3"/>
    <w:rsid w:val="48293E0C"/>
    <w:rsid w:val="487B485B"/>
    <w:rsid w:val="489B7486"/>
    <w:rsid w:val="49762C25"/>
    <w:rsid w:val="4993215E"/>
    <w:rsid w:val="49E955E9"/>
    <w:rsid w:val="4A94059B"/>
    <w:rsid w:val="4AD055CF"/>
    <w:rsid w:val="4AEA1D60"/>
    <w:rsid w:val="4AEF555C"/>
    <w:rsid w:val="4B117C75"/>
    <w:rsid w:val="4B3025A2"/>
    <w:rsid w:val="4B471CB0"/>
    <w:rsid w:val="4B656E61"/>
    <w:rsid w:val="4B7E3D41"/>
    <w:rsid w:val="4B8E3991"/>
    <w:rsid w:val="4C200C06"/>
    <w:rsid w:val="4C44671C"/>
    <w:rsid w:val="4C82288E"/>
    <w:rsid w:val="4CBC5B75"/>
    <w:rsid w:val="4CCA6030"/>
    <w:rsid w:val="4CE43B67"/>
    <w:rsid w:val="4CF83C2C"/>
    <w:rsid w:val="4D175FD5"/>
    <w:rsid w:val="4D251A4D"/>
    <w:rsid w:val="4D2924F1"/>
    <w:rsid w:val="4DA7603D"/>
    <w:rsid w:val="4E264BF8"/>
    <w:rsid w:val="4E4B4F1C"/>
    <w:rsid w:val="4E79323C"/>
    <w:rsid w:val="4EA622E2"/>
    <w:rsid w:val="4EAE7F13"/>
    <w:rsid w:val="4EC40973"/>
    <w:rsid w:val="4EC93A2E"/>
    <w:rsid w:val="4F0D0C48"/>
    <w:rsid w:val="4F620927"/>
    <w:rsid w:val="50890077"/>
    <w:rsid w:val="50D6051C"/>
    <w:rsid w:val="514E05F0"/>
    <w:rsid w:val="517B569D"/>
    <w:rsid w:val="51C91ACA"/>
    <w:rsid w:val="520C41EE"/>
    <w:rsid w:val="5239748D"/>
    <w:rsid w:val="52496771"/>
    <w:rsid w:val="53346DE3"/>
    <w:rsid w:val="534C551A"/>
    <w:rsid w:val="53B13E07"/>
    <w:rsid w:val="53B20852"/>
    <w:rsid w:val="53E358CE"/>
    <w:rsid w:val="54386D6A"/>
    <w:rsid w:val="54FD6B62"/>
    <w:rsid w:val="552A5F80"/>
    <w:rsid w:val="55412799"/>
    <w:rsid w:val="554A3C36"/>
    <w:rsid w:val="554A7484"/>
    <w:rsid w:val="556A7935"/>
    <w:rsid w:val="558918DC"/>
    <w:rsid w:val="5592613C"/>
    <w:rsid w:val="55C064FE"/>
    <w:rsid w:val="56230D81"/>
    <w:rsid w:val="56F250E9"/>
    <w:rsid w:val="56F94DA6"/>
    <w:rsid w:val="57774D66"/>
    <w:rsid w:val="57B14670"/>
    <w:rsid w:val="57D4412D"/>
    <w:rsid w:val="57FF7248"/>
    <w:rsid w:val="583C17B0"/>
    <w:rsid w:val="587F494D"/>
    <w:rsid w:val="58B8056D"/>
    <w:rsid w:val="591804E4"/>
    <w:rsid w:val="5920411B"/>
    <w:rsid w:val="59C62AF8"/>
    <w:rsid w:val="5A7F6D0F"/>
    <w:rsid w:val="5AA901AD"/>
    <w:rsid w:val="5ABE2D1C"/>
    <w:rsid w:val="5ACD18E4"/>
    <w:rsid w:val="5B0040A2"/>
    <w:rsid w:val="5B4D4D29"/>
    <w:rsid w:val="5B9B7094"/>
    <w:rsid w:val="5BBB09AB"/>
    <w:rsid w:val="5C144CBC"/>
    <w:rsid w:val="5C393F06"/>
    <w:rsid w:val="5C6F5A81"/>
    <w:rsid w:val="5CCA6EE7"/>
    <w:rsid w:val="5D5A5902"/>
    <w:rsid w:val="5D6279B1"/>
    <w:rsid w:val="5D73005F"/>
    <w:rsid w:val="5D8E3D9C"/>
    <w:rsid w:val="5DE061F0"/>
    <w:rsid w:val="5DEB7A2E"/>
    <w:rsid w:val="5E1D0C02"/>
    <w:rsid w:val="5E6E1991"/>
    <w:rsid w:val="5E8E7C92"/>
    <w:rsid w:val="5E9C3032"/>
    <w:rsid w:val="5EA97ADB"/>
    <w:rsid w:val="5EC35434"/>
    <w:rsid w:val="5F5E09EF"/>
    <w:rsid w:val="5F6339DD"/>
    <w:rsid w:val="5FB00404"/>
    <w:rsid w:val="60574007"/>
    <w:rsid w:val="607E2EBB"/>
    <w:rsid w:val="60B903D5"/>
    <w:rsid w:val="61111370"/>
    <w:rsid w:val="61386D68"/>
    <w:rsid w:val="614E3F44"/>
    <w:rsid w:val="61800110"/>
    <w:rsid w:val="61841557"/>
    <w:rsid w:val="61B64593"/>
    <w:rsid w:val="62934C7F"/>
    <w:rsid w:val="629846F0"/>
    <w:rsid w:val="62A84A95"/>
    <w:rsid w:val="62AE0649"/>
    <w:rsid w:val="62B53602"/>
    <w:rsid w:val="62D961C6"/>
    <w:rsid w:val="63310E90"/>
    <w:rsid w:val="639A09DC"/>
    <w:rsid w:val="63EF327A"/>
    <w:rsid w:val="640E272A"/>
    <w:rsid w:val="643F55E8"/>
    <w:rsid w:val="6491573F"/>
    <w:rsid w:val="64DF17CE"/>
    <w:rsid w:val="64EE2984"/>
    <w:rsid w:val="657923D0"/>
    <w:rsid w:val="65C22C0C"/>
    <w:rsid w:val="65CB4C38"/>
    <w:rsid w:val="65F11BFE"/>
    <w:rsid w:val="660F7223"/>
    <w:rsid w:val="66164723"/>
    <w:rsid w:val="66DE44A0"/>
    <w:rsid w:val="66F87491"/>
    <w:rsid w:val="67240DDA"/>
    <w:rsid w:val="673F249A"/>
    <w:rsid w:val="680006CA"/>
    <w:rsid w:val="680B6945"/>
    <w:rsid w:val="682E77C3"/>
    <w:rsid w:val="687B2FE4"/>
    <w:rsid w:val="69205ED9"/>
    <w:rsid w:val="694B6BCA"/>
    <w:rsid w:val="694B708F"/>
    <w:rsid w:val="699D1058"/>
    <w:rsid w:val="69AF261C"/>
    <w:rsid w:val="6A345FB2"/>
    <w:rsid w:val="6A8167FF"/>
    <w:rsid w:val="6AE540E5"/>
    <w:rsid w:val="6B2C0B5D"/>
    <w:rsid w:val="6B9A33B6"/>
    <w:rsid w:val="6BB176F8"/>
    <w:rsid w:val="6BB836FC"/>
    <w:rsid w:val="6BE61D39"/>
    <w:rsid w:val="6BF15C8D"/>
    <w:rsid w:val="6C5743BA"/>
    <w:rsid w:val="6C8A5AE3"/>
    <w:rsid w:val="6CEA1907"/>
    <w:rsid w:val="6D54308B"/>
    <w:rsid w:val="6D576500"/>
    <w:rsid w:val="6D704D0E"/>
    <w:rsid w:val="6DA97ABA"/>
    <w:rsid w:val="6DCC7D73"/>
    <w:rsid w:val="6DD75D5A"/>
    <w:rsid w:val="6EB11BD4"/>
    <w:rsid w:val="6EB77182"/>
    <w:rsid w:val="6F2570BD"/>
    <w:rsid w:val="70805564"/>
    <w:rsid w:val="71091A68"/>
    <w:rsid w:val="71B6403D"/>
    <w:rsid w:val="71C32659"/>
    <w:rsid w:val="720B289E"/>
    <w:rsid w:val="725A7DE0"/>
    <w:rsid w:val="72C75163"/>
    <w:rsid w:val="72CA1653"/>
    <w:rsid w:val="7373602C"/>
    <w:rsid w:val="73DA0A8B"/>
    <w:rsid w:val="7477690B"/>
    <w:rsid w:val="74BF6EB3"/>
    <w:rsid w:val="75024C96"/>
    <w:rsid w:val="754360F1"/>
    <w:rsid w:val="75520428"/>
    <w:rsid w:val="75780228"/>
    <w:rsid w:val="75904425"/>
    <w:rsid w:val="75950FBF"/>
    <w:rsid w:val="76423E8E"/>
    <w:rsid w:val="766932C2"/>
    <w:rsid w:val="76CC6A8A"/>
    <w:rsid w:val="76CF170F"/>
    <w:rsid w:val="76FE6F46"/>
    <w:rsid w:val="77331574"/>
    <w:rsid w:val="773C5312"/>
    <w:rsid w:val="77947DC0"/>
    <w:rsid w:val="780D563F"/>
    <w:rsid w:val="795D1D4A"/>
    <w:rsid w:val="79B857F8"/>
    <w:rsid w:val="79B97EEE"/>
    <w:rsid w:val="7A4912C8"/>
    <w:rsid w:val="7A5D6382"/>
    <w:rsid w:val="7B1A6F41"/>
    <w:rsid w:val="7B200DB5"/>
    <w:rsid w:val="7BC43D97"/>
    <w:rsid w:val="7C252851"/>
    <w:rsid w:val="7C9B7690"/>
    <w:rsid w:val="7CC86387"/>
    <w:rsid w:val="7D46730D"/>
    <w:rsid w:val="7D927DC7"/>
    <w:rsid w:val="7DA625F9"/>
    <w:rsid w:val="7DAE4E79"/>
    <w:rsid w:val="7DAF47B7"/>
    <w:rsid w:val="7E5E4797"/>
    <w:rsid w:val="7ED6688A"/>
    <w:rsid w:val="7EEF3DBB"/>
    <w:rsid w:val="7F152AC1"/>
    <w:rsid w:val="7F2E7838"/>
    <w:rsid w:val="7F382729"/>
    <w:rsid w:val="7FE17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376</Words>
  <Characters>2148</Characters>
  <Lines>17</Lines>
  <Paragraphs>5</Paragraphs>
  <TotalTime>7</TotalTime>
  <ScaleCrop>false</ScaleCrop>
  <LinksUpToDate>false</LinksUpToDate>
  <CharactersWithSpaces>2519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2020-04-15T03:37:00Z</dcterms:created>
  <dc:creator>Administrator</dc:creator>
  <cp:lastModifiedBy>晴天1417358601</cp:lastModifiedBy>
  <cp:lastPrinted>2020-04-16T07:02:00Z</cp:lastPrinted>
  <dcterms:modified xsi:type="dcterms:W3CDTF">2020-04-16T08:40:20Z</dcterms:modified>
  <dc:title>关于立即开展汛前非煤矿山和尾矿库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