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D7" w:rsidRDefault="005E2DD7" w:rsidP="005E2DD7">
      <w:pPr>
        <w:spacing w:line="594" w:lineRule="exact"/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Times New Roman" w:hint="eastAsia"/>
          <w:bCs/>
          <w:szCs w:val="32"/>
        </w:rPr>
        <w:t>附件</w:t>
      </w:r>
      <w:r>
        <w:rPr>
          <w:rFonts w:ascii="Times New Roman" w:eastAsia="黑体" w:hAnsi="Times New Roman"/>
          <w:bCs/>
          <w:szCs w:val="32"/>
        </w:rPr>
        <w:t>19</w:t>
      </w:r>
    </w:p>
    <w:p w:rsidR="005E2DD7" w:rsidRDefault="005E2DD7" w:rsidP="005E2DD7">
      <w:pPr>
        <w:pStyle w:val="1"/>
        <w:spacing w:line="594" w:lineRule="exact"/>
        <w:jc w:val="center"/>
        <w:rPr>
          <w:rFonts w:ascii="Times New Roman" w:eastAsia="方正小标宋_GBK" w:hAnsi="Times New Roman"/>
          <w:b w:val="0"/>
          <w:sz w:val="44"/>
          <w:szCs w:val="44"/>
        </w:rPr>
      </w:pPr>
    </w:p>
    <w:p w:rsidR="005E2DD7" w:rsidRDefault="005E2DD7" w:rsidP="005E2DD7">
      <w:pPr>
        <w:pStyle w:val="1"/>
        <w:spacing w:line="594" w:lineRule="exact"/>
        <w:jc w:val="center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 w:hint="eastAsia"/>
          <w:b w:val="0"/>
          <w:sz w:val="44"/>
          <w:szCs w:val="44"/>
        </w:rPr>
        <w:t>全省农林牧渔业领域安全专项整治</w:t>
      </w:r>
    </w:p>
    <w:p w:rsidR="005E2DD7" w:rsidRDefault="005E2DD7" w:rsidP="005E2DD7">
      <w:pPr>
        <w:pStyle w:val="1"/>
        <w:spacing w:line="594" w:lineRule="exact"/>
        <w:jc w:val="center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 w:hint="eastAsia"/>
          <w:b w:val="0"/>
          <w:sz w:val="44"/>
          <w:szCs w:val="44"/>
        </w:rPr>
        <w:t>三年行动实施方案</w:t>
      </w:r>
    </w:p>
    <w:p w:rsidR="005E2DD7" w:rsidRDefault="005E2DD7" w:rsidP="005E2DD7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</w:p>
    <w:p w:rsidR="005E2DD7" w:rsidRDefault="005E2DD7" w:rsidP="005E2DD7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为认真贯彻落</w:t>
      </w:r>
      <w:proofErr w:type="gramStart"/>
      <w:r>
        <w:rPr>
          <w:rFonts w:ascii="Times New Roman" w:eastAsia="仿宋_GB2312" w:hAnsi="Times New Roman" w:hint="eastAsia"/>
          <w:szCs w:val="32"/>
        </w:rPr>
        <w:t>实习近</w:t>
      </w:r>
      <w:proofErr w:type="gramEnd"/>
      <w:r>
        <w:rPr>
          <w:rFonts w:ascii="Times New Roman" w:eastAsia="仿宋_GB2312" w:hAnsi="Times New Roman" w:hint="eastAsia"/>
          <w:szCs w:val="32"/>
        </w:rPr>
        <w:t>平总书记关于安全生产重要论述、重要指示精神，推动全省农林牧渔业安全生产专项整治，根据《全国安全生产专项整治三年行动计划》和省安委会安排，结合农林牧</w:t>
      </w:r>
      <w:proofErr w:type="gramStart"/>
      <w:r>
        <w:rPr>
          <w:rFonts w:ascii="Times New Roman" w:eastAsia="仿宋_GB2312" w:hAnsi="Times New Roman" w:hint="eastAsia"/>
          <w:szCs w:val="32"/>
        </w:rPr>
        <w:t>渔行业</w:t>
      </w:r>
      <w:proofErr w:type="gramEnd"/>
      <w:r>
        <w:rPr>
          <w:rFonts w:ascii="Times New Roman" w:eastAsia="仿宋_GB2312" w:hAnsi="Times New Roman" w:hint="eastAsia"/>
          <w:szCs w:val="32"/>
        </w:rPr>
        <w:t>实际，制定本方案。</w:t>
      </w:r>
    </w:p>
    <w:p w:rsidR="005E2DD7" w:rsidRDefault="005E2DD7" w:rsidP="005E2DD7">
      <w:pPr>
        <w:spacing w:line="594" w:lineRule="exact"/>
        <w:ind w:firstLineChars="200" w:firstLine="640"/>
        <w:rPr>
          <w:rFonts w:ascii="Times New Roman" w:eastAsia="黑体" w:hAnsi="Times New Roman"/>
          <w:kern w:val="0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Cs w:val="32"/>
          <w:shd w:val="clear" w:color="auto" w:fill="FFFFFF"/>
        </w:rPr>
        <w:t>一、整治目标</w:t>
      </w:r>
    </w:p>
    <w:p w:rsidR="005E2DD7" w:rsidRDefault="005E2DD7" w:rsidP="005E2DD7">
      <w:pPr>
        <w:spacing w:line="594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深入学习贯彻习近平总书记关于安全生产重要论述，增强安全生产意识，增强从根本上消除事故隐患的思想自觉和行动自觉。完善落实安全生产责任链条、制度成果、管理办法、工作机制和预防控制体系，扎实推进农林牧渔业领域安全生产治理体系和治理能力现代化。围绕安全生产领域改革发展重点任务和安全生产责任制规定，健全完善责任制和责任清单。加强对农林牧渔业领域安全生产工作调研，突出重点时段、重点地区、重点企业和易引发事故的关键环节、要害场所、核心部位，加强隐患排查治理，强化风险防控，切实遏制较大以上安全事故。强化安全生产指导和协调，将安全生产工作与经济发展、管理工作</w:t>
      </w:r>
      <w:proofErr w:type="gramStart"/>
      <w:r>
        <w:rPr>
          <w:rFonts w:ascii="Times New Roman" w:eastAsia="仿宋_GB2312" w:hAnsi="Times New Roman" w:hint="eastAsia"/>
          <w:szCs w:val="32"/>
        </w:rPr>
        <w:t>同安排</w:t>
      </w:r>
      <w:proofErr w:type="gramEnd"/>
      <w:r>
        <w:rPr>
          <w:rFonts w:ascii="Times New Roman" w:eastAsia="仿宋_GB2312" w:hAnsi="Times New Roman" w:hint="eastAsia"/>
          <w:szCs w:val="32"/>
        </w:rPr>
        <w:t>部署、同组织实施、同监督检查，从根本上消除事故隐患，促进农林牧渔业安全生产形势持续向好。</w:t>
      </w:r>
    </w:p>
    <w:p w:rsidR="005E2DD7" w:rsidRDefault="005E2DD7" w:rsidP="005E2DD7">
      <w:pPr>
        <w:spacing w:line="626" w:lineRule="exact"/>
        <w:ind w:firstLineChars="200" w:firstLine="640"/>
        <w:rPr>
          <w:rFonts w:ascii="Times New Roman" w:eastAsia="黑体" w:hAnsi="Times New Roman"/>
          <w:kern w:val="0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Cs w:val="32"/>
          <w:shd w:val="clear" w:color="auto" w:fill="FFFFFF"/>
        </w:rPr>
        <w:lastRenderedPageBreak/>
        <w:t>二、主要任务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楷体_GB2312" w:hAnsi="Times New Roman"/>
          <w:b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（一）加强安全生产宣传教育</w:t>
      </w:r>
    </w:p>
    <w:p w:rsidR="005E2DD7" w:rsidRDefault="005E2DD7" w:rsidP="005E2DD7">
      <w:pPr>
        <w:spacing w:line="626" w:lineRule="exact"/>
        <w:ind w:firstLineChars="200" w:firstLine="640"/>
        <w:rPr>
          <w:rFonts w:ascii="方正楷体简体" w:eastAsia="方正楷体简体" w:hAnsi="方正楷体简体" w:cs="方正楷体简体"/>
          <w:szCs w:val="32"/>
        </w:rPr>
      </w:pPr>
      <w:r>
        <w:rPr>
          <w:rFonts w:ascii="Times New Roman" w:eastAsia="仿宋_GB2312" w:hAnsi="Times New Roman" w:hint="eastAsia"/>
          <w:szCs w:val="32"/>
        </w:rPr>
        <w:t>加强对习近平总书记关于安全生产重要论述的学习领会，各成员单位要通过领导干部带头讲、专家学者深入讲、一线工作者互动讲，实现理论学习涉及部门全覆盖、涉及干部要全覆盖。要善于抓住典型案例深入剖析，用鲜活事例启发思考，推动学习贯彻习近平总书记重要论述</w:t>
      </w:r>
      <w:proofErr w:type="gramStart"/>
      <w:r>
        <w:rPr>
          <w:rFonts w:ascii="Times New Roman" w:eastAsia="仿宋_GB2312" w:hAnsi="Times New Roman" w:hint="eastAsia"/>
          <w:szCs w:val="32"/>
        </w:rPr>
        <w:t>走深走实</w:t>
      </w:r>
      <w:proofErr w:type="gramEnd"/>
      <w:r>
        <w:rPr>
          <w:rFonts w:ascii="Times New Roman" w:eastAsia="仿宋_GB2312" w:hAnsi="Times New Roman" w:hint="eastAsia"/>
          <w:szCs w:val="32"/>
        </w:rPr>
        <w:t>。各部门要在行业内部开展经常性、系统性宣传宣讲，结合安全生产月活动，在重点领域、生产一线针对重点人员开展宣讲，在官方媒体、自媒体、</w:t>
      </w:r>
      <w:proofErr w:type="gramStart"/>
      <w:r>
        <w:rPr>
          <w:rFonts w:ascii="Times New Roman" w:eastAsia="仿宋_GB2312" w:hAnsi="Times New Roman" w:hint="eastAsia"/>
          <w:szCs w:val="32"/>
        </w:rPr>
        <w:t>融媒体</w:t>
      </w:r>
      <w:proofErr w:type="gramEnd"/>
      <w:r>
        <w:rPr>
          <w:rFonts w:ascii="Times New Roman" w:eastAsia="仿宋_GB2312" w:hAnsi="Times New Roman" w:hint="eastAsia"/>
          <w:szCs w:val="32"/>
        </w:rPr>
        <w:t>广泛宣传安全生产论述、安全生产知识、安全事故案例，强化理论教育、知识教育、警示教育，形成集中宣传声势，增强相关人员安全意识，营造安全生产必须警钟长鸣、常抓不懈、丝毫放松不得的社会氛围。</w:t>
      </w:r>
      <w:r>
        <w:rPr>
          <w:rFonts w:ascii="方正楷体简体" w:eastAsia="方正楷体简体" w:hAnsi="方正楷体简体" w:cs="方正楷体简体" w:hint="eastAsia"/>
          <w:szCs w:val="32"/>
        </w:rPr>
        <w:t>（各成员单位按照职责分工搞好宣传教育）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楷体_GB2312" w:hAnsi="Times New Roman"/>
          <w:b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（二）健全安全生产责任体系</w:t>
      </w:r>
    </w:p>
    <w:p w:rsidR="005E2DD7" w:rsidRDefault="005E2DD7" w:rsidP="005E2DD7">
      <w:pPr>
        <w:spacing w:line="626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按照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管行业必须管安全、管业务必须管安全、管生产必须管安全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和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谁主管、谁负责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的原则，厘清安全监管责任。公安部门负责全省涉及农机的道路交通事故防范指导和依法处理。财政部门负责防灾救灾资金保障。生态环境部门负责水体、土壤污染检测，提供水质、土壤等监测数据及污染状况分析，参与应急处置。交通运输部门协助配合农机监理执法工作，负责渔业船舶检验监督。水利部门负责提供和发</w:t>
      </w:r>
      <w:r>
        <w:rPr>
          <w:rFonts w:ascii="Times New Roman" w:eastAsia="仿宋_GB2312" w:hAnsi="Times New Roman" w:hint="eastAsia"/>
          <w:szCs w:val="32"/>
        </w:rPr>
        <w:lastRenderedPageBreak/>
        <w:t>布水情、汛情信息，畅通信息交换渠道，定期、不定期开展灾害会商；负责涉水工程突发事件对渔业安全生产的协调及处置。农业农村部门监督指导农牧渔业安全生产和灾害防治工作，监督实施农牧渔业安全生产和灾害防治政策、规划和应急预案；指导渔业船舶作业和安全监督管理，负责农机安全行业管理、牌证核发、安全检验、安全检查、安全宣传、行政处罚、事故处理、应急管理；监督管理农药和硝基类肥料生产经营和使用安全；指导沼气工程规范建设和安全使用。应急管理部门负责提供生产灾害、农村基础设施因灾损毁等信息，畅通信息交换渠道，定期、不定期开展灾害会商</w:t>
      </w:r>
      <w:r>
        <w:rPr>
          <w:rFonts w:ascii="Times New Roman" w:eastAsia="仿宋_GB2312" w:hAnsi="Times New Roman"/>
          <w:szCs w:val="32"/>
        </w:rPr>
        <w:t>;</w:t>
      </w:r>
      <w:r>
        <w:rPr>
          <w:rFonts w:ascii="Times New Roman" w:eastAsia="仿宋_GB2312" w:hAnsi="Times New Roman" w:hint="eastAsia"/>
          <w:szCs w:val="32"/>
        </w:rPr>
        <w:t>负责森林草原火灾扑救、防汛，对可能影响区域发布火情、汛情预警信息。林业部门依法履行林业和草原安全生产监督管理职责，负责指导林区、草原、林场、自然保护区、森林公园等单位安全管理工作，负责全省森林防火工作，组织、协调、指导专业森林草原扑火队伍的防火工作。气象部门负责提供发布气象灾害预警信息，畅通信息交换渠道，定期、不定期开展灾害会商。农林牧渔业生产企业承担安全生产主体责任。各部门主要负责同志、分管负责同志要落实安全生产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党政同责、一岗双责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要求，做到生产、安全两手抓、两手硬，形成齐抓共管、分工明确、协同高效的工作模式，建立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层层负责、人人有责、各负其责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的农林牧渔业安全生产工作体系。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楷体_GB2312" w:hAnsi="Times New Roman"/>
          <w:b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（三）完善安全生产管理制度体系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lastRenderedPageBreak/>
        <w:t>1.</w:t>
      </w:r>
      <w:r>
        <w:rPr>
          <w:rFonts w:ascii="Times New Roman" w:eastAsia="仿宋_GB2312" w:hAnsi="Times New Roman" w:hint="eastAsia"/>
          <w:b/>
          <w:bCs/>
          <w:szCs w:val="32"/>
        </w:rPr>
        <w:t>健全</w:t>
      </w:r>
      <w:r>
        <w:rPr>
          <w:rFonts w:ascii="Times New Roman" w:eastAsia="仿宋_GB2312" w:hAnsi="Times New Roman"/>
          <w:b/>
          <w:bCs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Cs w:val="32"/>
        </w:rPr>
        <w:t>平安农机</w:t>
      </w:r>
      <w:r>
        <w:rPr>
          <w:rFonts w:ascii="Times New Roman" w:eastAsia="仿宋_GB2312" w:hAnsi="Times New Roman"/>
          <w:b/>
          <w:bCs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Cs w:val="32"/>
        </w:rPr>
        <w:t>创建制度。</w:t>
      </w:r>
      <w:r>
        <w:rPr>
          <w:rFonts w:ascii="Times New Roman" w:eastAsia="仿宋_GB2312" w:hAnsi="Times New Roman" w:hint="eastAsia"/>
          <w:szCs w:val="32"/>
        </w:rPr>
        <w:t>各市农机安全主管部门要严格按照原农业部、国家安全监管总局和原农业厅、省安监局关于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十三五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时期创建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平安农机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活动工作方案要求，抓好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平安农机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制度建设，努力构建农机安全长效机制。</w:t>
      </w:r>
      <w:r>
        <w:rPr>
          <w:rFonts w:ascii="Times New Roman" w:eastAsia="方正楷体简体" w:hAnsi="Times New Roman" w:hint="eastAsia"/>
          <w:szCs w:val="32"/>
        </w:rPr>
        <w:t>（省农业农村厅牵头，省公安厅、省交通运输厅配合）</w:t>
      </w:r>
    </w:p>
    <w:p w:rsidR="005E2DD7" w:rsidRDefault="005E2DD7" w:rsidP="005E2DD7">
      <w:pPr>
        <w:spacing w:line="626" w:lineRule="exact"/>
        <w:ind w:firstLineChars="200" w:firstLine="643"/>
        <w:rPr>
          <w:rFonts w:ascii="方正楷体简体" w:eastAsia="方正楷体简体" w:hAnsi="方正楷体简体" w:cs="方正楷体简体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2.</w:t>
      </w:r>
      <w:r>
        <w:rPr>
          <w:rFonts w:ascii="Times New Roman" w:eastAsia="仿宋_GB2312" w:hAnsi="Times New Roman" w:hint="eastAsia"/>
          <w:b/>
          <w:bCs/>
          <w:szCs w:val="32"/>
        </w:rPr>
        <w:t>健全渔业安全管理制度。</w:t>
      </w:r>
      <w:r>
        <w:rPr>
          <w:rFonts w:ascii="Times New Roman" w:eastAsia="仿宋_GB2312" w:hAnsi="Times New Roman" w:hint="eastAsia"/>
          <w:szCs w:val="32"/>
        </w:rPr>
        <w:t>加快制定《渔业安全生产管理规定》等规章制度，厘清渔业安全管理职责边界和权责清单，修订完善渔业船员管理办法、渔船水上突发事件应急预案、安全事故报告等相关规定，理顺渔业安全监管体制。</w:t>
      </w:r>
      <w:r>
        <w:rPr>
          <w:rFonts w:ascii="方正楷体简体" w:eastAsia="方正楷体简体" w:hAnsi="方正楷体简体" w:cs="方正楷体简体" w:hint="eastAsia"/>
          <w:szCs w:val="32"/>
        </w:rPr>
        <w:t>（省农业农村厅牵头，省交通运输厅、省水利厅配合）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3.</w:t>
      </w:r>
      <w:r>
        <w:rPr>
          <w:rFonts w:ascii="Times New Roman" w:eastAsia="仿宋_GB2312" w:hAnsi="Times New Roman" w:hint="eastAsia"/>
          <w:b/>
          <w:bCs/>
          <w:szCs w:val="32"/>
        </w:rPr>
        <w:t>健全农药安全使用制度。</w:t>
      </w:r>
      <w:r>
        <w:rPr>
          <w:rFonts w:ascii="Times New Roman" w:eastAsia="仿宋_GB2312" w:hAnsi="Times New Roman" w:hint="eastAsia"/>
          <w:szCs w:val="32"/>
        </w:rPr>
        <w:t>严格遵守《农药管理条例》，强化农药安全使用指导，强化高温季节用药和敏感药剂用药技术指导，严防生产性中毒事故和农药药害事故发生。切实规范农药使用行为，对违规使用禁限用农药、超范围用药、不按安全间隔期使用等行为进行教育和处罚。</w:t>
      </w:r>
      <w:r>
        <w:rPr>
          <w:rFonts w:ascii="Times New Roman" w:eastAsia="方正楷体简体" w:hAnsi="Times New Roman" w:hint="eastAsia"/>
          <w:szCs w:val="32"/>
        </w:rPr>
        <w:t>（省农业农村厅负责）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4.</w:t>
      </w:r>
      <w:r>
        <w:rPr>
          <w:rFonts w:ascii="Times New Roman" w:eastAsia="仿宋_GB2312" w:hAnsi="Times New Roman" w:hint="eastAsia"/>
          <w:b/>
          <w:bCs/>
          <w:szCs w:val="32"/>
        </w:rPr>
        <w:t>健全企业安全生产制度。</w:t>
      </w:r>
      <w:r>
        <w:rPr>
          <w:rFonts w:ascii="Times New Roman" w:eastAsia="仿宋_GB2312" w:hAnsi="Times New Roman" w:hint="eastAsia"/>
          <w:szCs w:val="32"/>
        </w:rPr>
        <w:t>督促企业及时完善安全生产制度和安全生产台账，严格按照流程和岗位操作规范生产。配置消防设备、安全警示牌等安全标识，定期不定期对企业安全生产隐患进行排查和整改。逐级签订安全生产承诺书，将安全生产责任落实到每个员工，做到全员防控，企业负责人负总责的责任体系。</w:t>
      </w:r>
      <w:r>
        <w:rPr>
          <w:rFonts w:ascii="Times New Roman" w:eastAsia="方正楷体简体" w:hAnsi="Times New Roman" w:hint="eastAsia"/>
          <w:szCs w:val="32"/>
        </w:rPr>
        <w:t>（省农业农村厅牵头，省应急管理厅配</w:t>
      </w:r>
      <w:r>
        <w:rPr>
          <w:rFonts w:ascii="Times New Roman" w:eastAsia="方正楷体简体" w:hAnsi="Times New Roman" w:hint="eastAsia"/>
          <w:szCs w:val="32"/>
        </w:rPr>
        <w:lastRenderedPageBreak/>
        <w:t>合）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楷体_GB2312" w:hAnsi="Times New Roman"/>
          <w:b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（四）开展重点领域专业化治理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1.</w:t>
      </w:r>
      <w:r>
        <w:rPr>
          <w:rFonts w:ascii="Times New Roman" w:eastAsia="仿宋_GB2312" w:hAnsi="Times New Roman" w:hint="eastAsia"/>
          <w:b/>
          <w:bCs/>
          <w:szCs w:val="32"/>
        </w:rPr>
        <w:t>农机安全生产专项整治。</w:t>
      </w:r>
      <w:r>
        <w:rPr>
          <w:rFonts w:ascii="Times New Roman" w:eastAsia="仿宋_GB2312" w:hAnsi="Times New Roman" w:hint="eastAsia"/>
          <w:szCs w:val="32"/>
        </w:rPr>
        <w:t>农业农村部门联合公安、交通运输部门，按照法定的监管区域，聚焦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三夏</w:t>
      </w:r>
      <w:r>
        <w:rPr>
          <w:rFonts w:ascii="Times New Roman" w:eastAsia="仿宋_GB2312" w:hAnsi="Times New Roman"/>
          <w:szCs w:val="32"/>
        </w:rPr>
        <w:t>”“</w:t>
      </w:r>
      <w:r>
        <w:rPr>
          <w:rFonts w:ascii="Times New Roman" w:eastAsia="仿宋_GB2312" w:hAnsi="Times New Roman" w:hint="eastAsia"/>
          <w:szCs w:val="32"/>
        </w:rPr>
        <w:t>三秋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时间节点，深入田间场院开展农机安全生产隐患排查整治，严查无证驾驶、无牌行驶、拼装改装、超速超载等违法违规行为，减少农机生产安全事故隐患。持续开展变型拖拉机专项整治，加大主体责任落实力度、牌证打假力度。加强农机安全监管人员业务培训，继续推广安全防护罩、动力自动切离等安全生产技术，强化安全生产措施。</w:t>
      </w:r>
      <w:r>
        <w:rPr>
          <w:rFonts w:ascii="Times New Roman" w:eastAsia="方正楷体简体" w:hAnsi="Times New Roman" w:hint="eastAsia"/>
          <w:szCs w:val="32"/>
        </w:rPr>
        <w:t>（省农业农村厅牵头，省公安厅、省交通运输厅配合）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2.</w:t>
      </w:r>
      <w:r>
        <w:rPr>
          <w:rFonts w:ascii="Times New Roman" w:eastAsia="仿宋_GB2312" w:hAnsi="Times New Roman" w:hint="eastAsia"/>
          <w:b/>
          <w:bCs/>
          <w:szCs w:val="32"/>
        </w:rPr>
        <w:t>渔业安全生产专项整治。</w:t>
      </w:r>
      <w:r>
        <w:rPr>
          <w:rFonts w:ascii="Times New Roman" w:eastAsia="仿宋_GB2312" w:hAnsi="Times New Roman" w:hint="eastAsia"/>
          <w:szCs w:val="32"/>
        </w:rPr>
        <w:t>农业农村部门联合公安、交通运输部门，在重大节假日、汛期、生产重要时期等开展安全生产自查、检查活动，严格落实隐患整改责任、措施、资金、时限、预案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五到位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要求，严格实施重大隐患挂牌督办、整改销号，强力开展重大隐患清零行动。结合长江、黄河流域禁渔期管理工作，聚焦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拖网、刺网、潜网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三类高危渔船和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碰撞、自沉、风灾、火灾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四类事故高发情形，做到排查整改、执法查处、督查督办同步开展、贯通全程。重点对渔港水域安全、消防等方面存在的违法违规行为进行专项执法检查，对安全隐患突出的地区和作业渔船重点进行整治。落实国家禁渔制度及其他各项资源养护措施，清理</w:t>
      </w:r>
      <w:proofErr w:type="gramStart"/>
      <w:r>
        <w:rPr>
          <w:rFonts w:ascii="Times New Roman" w:eastAsia="仿宋_GB2312" w:hAnsi="Times New Roman" w:hint="eastAsia"/>
          <w:szCs w:val="32"/>
        </w:rPr>
        <w:t>取缔涉渔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三</w:t>
      </w:r>
      <w:r>
        <w:rPr>
          <w:rFonts w:ascii="Times New Roman" w:eastAsia="仿宋_GB2312" w:hAnsi="Times New Roman" w:hint="eastAsia"/>
          <w:szCs w:val="32"/>
        </w:rPr>
        <w:lastRenderedPageBreak/>
        <w:t>无</w:t>
      </w:r>
      <w:r>
        <w:rPr>
          <w:rFonts w:ascii="Times New Roman" w:eastAsia="仿宋_GB2312" w:hAnsi="Times New Roman"/>
          <w:szCs w:val="32"/>
        </w:rPr>
        <w:t>”</w:t>
      </w:r>
      <w:proofErr w:type="gramEnd"/>
      <w:r>
        <w:rPr>
          <w:rFonts w:ascii="Times New Roman" w:eastAsia="仿宋_GB2312" w:hAnsi="Times New Roman" w:hint="eastAsia"/>
          <w:szCs w:val="32"/>
        </w:rPr>
        <w:t>船舶和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绝户网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，严厉打击各</w:t>
      </w:r>
      <w:proofErr w:type="gramStart"/>
      <w:r>
        <w:rPr>
          <w:rFonts w:ascii="Times New Roman" w:eastAsia="仿宋_GB2312" w:hAnsi="Times New Roman" w:hint="eastAsia"/>
          <w:szCs w:val="32"/>
        </w:rPr>
        <w:t>类涉渔违法</w:t>
      </w:r>
      <w:proofErr w:type="gramEnd"/>
      <w:r>
        <w:rPr>
          <w:rFonts w:ascii="Times New Roman" w:eastAsia="仿宋_GB2312" w:hAnsi="Times New Roman" w:hint="eastAsia"/>
          <w:szCs w:val="32"/>
        </w:rPr>
        <w:t>违规行为，修复和保护水生生物资源，维护渔业生产秩序。</w:t>
      </w:r>
      <w:r>
        <w:rPr>
          <w:rFonts w:ascii="Times New Roman" w:eastAsia="方正楷体简体" w:hAnsi="Times New Roman" w:hint="eastAsia"/>
          <w:szCs w:val="32"/>
        </w:rPr>
        <w:t>（省农业农村厅牵头，省交通运输厅、省水利厅、省气象局配合）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3.</w:t>
      </w:r>
      <w:r>
        <w:rPr>
          <w:rFonts w:ascii="Times New Roman" w:eastAsia="仿宋_GB2312" w:hAnsi="Times New Roman" w:hint="eastAsia"/>
          <w:b/>
          <w:bCs/>
          <w:szCs w:val="32"/>
        </w:rPr>
        <w:t>农药安全生产专项整治。</w:t>
      </w:r>
      <w:r>
        <w:rPr>
          <w:rFonts w:ascii="Times New Roman" w:eastAsia="仿宋_GB2312" w:hAnsi="Times New Roman" w:hint="eastAsia"/>
          <w:szCs w:val="32"/>
        </w:rPr>
        <w:t>农业农村部门对辖区内持证经营门店进行全面摸底，排查限制农药定点经营门店的进货查验、台账记录、安全管理、安全防护、应急处置、仓储管理、废弃物回收与处置、使用指导等制度是否健全落实；排查经营限制使用农药的外贸企业是否取得经营范围为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农药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的经营许可证，并按照承诺出口农药；排查农药生产企业特别是</w:t>
      </w:r>
      <w:proofErr w:type="gramStart"/>
      <w:r>
        <w:rPr>
          <w:rFonts w:ascii="Times New Roman" w:eastAsia="仿宋_GB2312" w:hAnsi="Times New Roman" w:hint="eastAsia"/>
          <w:szCs w:val="32"/>
        </w:rPr>
        <w:t>危化品</w:t>
      </w:r>
      <w:proofErr w:type="gramEnd"/>
      <w:r>
        <w:rPr>
          <w:rFonts w:ascii="Times New Roman" w:eastAsia="仿宋_GB2312" w:hAnsi="Times New Roman" w:hint="eastAsia"/>
          <w:szCs w:val="32"/>
        </w:rPr>
        <w:t>生产企业和高毒农药生产企业的农药登记证、生产许可证或批准证书等证件是否齐全、有效，企业是否取得安全、环保等手续等；排查制剂加工企业购买的原药来源是否合法，依法依规打击非法经营、整治违规经营、取缔无证经营。</w:t>
      </w:r>
      <w:r>
        <w:rPr>
          <w:rFonts w:ascii="Times New Roman" w:eastAsia="方正楷体简体" w:hAnsi="Times New Roman" w:hint="eastAsia"/>
          <w:szCs w:val="32"/>
        </w:rPr>
        <w:t>（省农业农村厅负责）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4.</w:t>
      </w:r>
      <w:r>
        <w:rPr>
          <w:rFonts w:ascii="Times New Roman" w:eastAsia="仿宋_GB2312" w:hAnsi="Times New Roman" w:hint="eastAsia"/>
          <w:b/>
          <w:bCs/>
          <w:szCs w:val="32"/>
        </w:rPr>
        <w:t>森林草原防护专项整治。</w:t>
      </w:r>
      <w:r>
        <w:rPr>
          <w:rFonts w:ascii="Times New Roman" w:eastAsia="仿宋_GB2312" w:hAnsi="Times New Roman" w:hint="eastAsia"/>
          <w:szCs w:val="32"/>
        </w:rPr>
        <w:t>林业部门、应急管理部门要加强森林草原</w:t>
      </w:r>
      <w:proofErr w:type="gramStart"/>
      <w:r>
        <w:rPr>
          <w:rFonts w:ascii="Times New Roman" w:eastAsia="仿宋_GB2312" w:hAnsi="Times New Roman" w:hint="eastAsia"/>
          <w:szCs w:val="32"/>
        </w:rPr>
        <w:t>火源管</w:t>
      </w:r>
      <w:proofErr w:type="gramEnd"/>
      <w:r>
        <w:rPr>
          <w:rFonts w:ascii="Times New Roman" w:eastAsia="仿宋_GB2312" w:hAnsi="Times New Roman" w:hint="eastAsia"/>
          <w:szCs w:val="32"/>
        </w:rPr>
        <w:t>控，完善防火巡查、火源管理、日常检查、防火设施和森林火灾预防、扑救方案，排查防火设施、扑救设施，增强预警、监测、应急处置等能力；完善森林草原防火宣传培训制度，</w:t>
      </w:r>
      <w:proofErr w:type="gramStart"/>
      <w:r>
        <w:rPr>
          <w:rFonts w:ascii="Times New Roman" w:eastAsia="仿宋_GB2312" w:hAnsi="Times New Roman" w:hint="eastAsia"/>
          <w:szCs w:val="32"/>
        </w:rPr>
        <w:t>健全专</w:t>
      </w:r>
      <w:proofErr w:type="gramEnd"/>
      <w:r>
        <w:rPr>
          <w:rFonts w:ascii="Times New Roman" w:eastAsia="仿宋_GB2312" w:hAnsi="Times New Roman" w:hint="eastAsia"/>
          <w:szCs w:val="32"/>
        </w:rPr>
        <w:t>群结合、群防群治的防控体系，实现森林防火野外火源管理精细化。</w:t>
      </w:r>
      <w:r>
        <w:rPr>
          <w:rFonts w:ascii="Times New Roman" w:eastAsia="方正楷体简体" w:hAnsi="Times New Roman" w:hint="eastAsia"/>
          <w:szCs w:val="32"/>
        </w:rPr>
        <w:t>（省应急管理厅、省林业局按照分工负责）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楷体_GB2312" w:hAnsi="Times New Roman"/>
          <w:b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（五）完善应急保障体系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lastRenderedPageBreak/>
        <w:t>1.</w:t>
      </w:r>
      <w:r>
        <w:rPr>
          <w:rFonts w:ascii="Times New Roman" w:eastAsia="仿宋_GB2312" w:hAnsi="Times New Roman" w:hint="eastAsia"/>
          <w:b/>
          <w:bCs/>
          <w:szCs w:val="32"/>
        </w:rPr>
        <w:t>完善农机事故应急机制。</w:t>
      </w:r>
      <w:r>
        <w:rPr>
          <w:rFonts w:ascii="Times New Roman" w:eastAsia="仿宋_GB2312" w:hAnsi="Times New Roman" w:hint="eastAsia"/>
          <w:szCs w:val="32"/>
        </w:rPr>
        <w:t>梳理完善农机事故应急预案，配备必要的应急处置设备，规范农机事故处理程序。按照应急管理有关要求，适时组织开展不同层级和形式的农机事故应急演练，增强应急意识，提高农机事故应急处置能力。严格落实</w:t>
      </w:r>
      <w:r>
        <w:rPr>
          <w:rFonts w:ascii="Times New Roman" w:eastAsia="仿宋_GB2312" w:hAnsi="Times New Roman"/>
          <w:szCs w:val="32"/>
        </w:rPr>
        <w:t>24</w:t>
      </w:r>
      <w:r>
        <w:rPr>
          <w:rFonts w:ascii="Times New Roman" w:eastAsia="仿宋_GB2312" w:hAnsi="Times New Roman" w:hint="eastAsia"/>
          <w:szCs w:val="32"/>
        </w:rPr>
        <w:t>小时领导带班和专人值守工作制度，确保农机安全信息畅通。</w:t>
      </w:r>
      <w:r>
        <w:rPr>
          <w:rFonts w:ascii="Times New Roman" w:eastAsia="方正楷体简体" w:hAnsi="Times New Roman" w:hint="eastAsia"/>
          <w:szCs w:val="32"/>
        </w:rPr>
        <w:t>（省农业农村厅牵头，省公安厅、省交通运输厅配合）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2.</w:t>
      </w:r>
      <w:r>
        <w:rPr>
          <w:rFonts w:ascii="Times New Roman" w:eastAsia="仿宋_GB2312" w:hAnsi="Times New Roman" w:hint="eastAsia"/>
          <w:b/>
          <w:bCs/>
          <w:szCs w:val="32"/>
        </w:rPr>
        <w:t>建立渔业风险保障体系。</w:t>
      </w:r>
      <w:r>
        <w:rPr>
          <w:rFonts w:ascii="Times New Roman" w:eastAsia="仿宋_GB2312" w:hAnsi="Times New Roman" w:hint="eastAsia"/>
          <w:szCs w:val="32"/>
        </w:rPr>
        <w:t>鼓励发展渔民互助保险等多种形式的渔业保险，推进渔业互助保险系统体制改革，推动《安全生产责任保险实施办法》在渔业领域全面实施，指导渔业保险规范有序发展。加强渔业生产疫情防控和产地检疫，完善应急预案，加强专兼职应急救援队伍建设及应急物资装备配备，提升风险防范能力。加大渔港基础设施建设和渔船安全、消防、救生及通信导航等设施设备升级改造力度，切实提升渔港安全停泊避风能力和渔船安全适航水平。</w:t>
      </w:r>
      <w:r>
        <w:rPr>
          <w:rFonts w:ascii="Times New Roman" w:eastAsia="方正楷体简体" w:hAnsi="Times New Roman" w:hint="eastAsia"/>
          <w:szCs w:val="32"/>
        </w:rPr>
        <w:t>（省农业农村厅牵头，省交通运输厅、省水利厅、省气象局配合）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3.</w:t>
      </w:r>
      <w:r>
        <w:rPr>
          <w:rFonts w:ascii="Times New Roman" w:eastAsia="仿宋_GB2312" w:hAnsi="Times New Roman" w:hint="eastAsia"/>
          <w:b/>
          <w:bCs/>
          <w:szCs w:val="32"/>
        </w:rPr>
        <w:t>加强畜牧业安全生产应急保障。</w:t>
      </w:r>
      <w:r>
        <w:rPr>
          <w:rFonts w:ascii="Times New Roman" w:eastAsia="仿宋_GB2312" w:hAnsi="Times New Roman" w:hint="eastAsia"/>
          <w:szCs w:val="32"/>
        </w:rPr>
        <w:t>加快完善行业安全监管信息化建设，采用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互联网</w:t>
      </w:r>
      <w:r>
        <w:rPr>
          <w:rFonts w:ascii="Times New Roman" w:eastAsia="仿宋_GB2312" w:hAnsi="Times New Roman"/>
          <w:szCs w:val="32"/>
        </w:rPr>
        <w:t>+</w:t>
      </w:r>
      <w:r>
        <w:rPr>
          <w:rFonts w:ascii="Times New Roman" w:eastAsia="仿宋_GB2312" w:hAnsi="Times New Roman" w:hint="eastAsia"/>
          <w:szCs w:val="32"/>
        </w:rPr>
        <w:t>畜牧业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模式，逐步建立集约、可视、高效的安全监管平台；健全重大动物疫情防控应急预案体系，与周边应急救援力量建立应急联动机制，督促指导</w:t>
      </w:r>
      <w:proofErr w:type="gramStart"/>
      <w:r>
        <w:rPr>
          <w:rFonts w:ascii="Times New Roman" w:eastAsia="仿宋_GB2312" w:hAnsi="Times New Roman" w:hint="eastAsia"/>
          <w:szCs w:val="32"/>
        </w:rPr>
        <w:t>涉牧企业</w:t>
      </w:r>
      <w:proofErr w:type="gramEnd"/>
      <w:r>
        <w:rPr>
          <w:rFonts w:ascii="Times New Roman" w:eastAsia="仿宋_GB2312" w:hAnsi="Times New Roman" w:hint="eastAsia"/>
          <w:szCs w:val="32"/>
        </w:rPr>
        <w:t>完善应急预案，做好应急物资储备，开展应急演练，做到疫情防控统一指挥、反应灵敏、安全高效。</w:t>
      </w:r>
      <w:r>
        <w:rPr>
          <w:rFonts w:ascii="Times New Roman" w:eastAsia="方正楷体简体" w:hAnsi="Times New Roman" w:hint="eastAsia"/>
          <w:szCs w:val="32"/>
        </w:rPr>
        <w:t>（省农业农村</w:t>
      </w:r>
      <w:r>
        <w:rPr>
          <w:rFonts w:ascii="Times New Roman" w:eastAsia="方正楷体简体" w:hAnsi="Times New Roman" w:hint="eastAsia"/>
          <w:szCs w:val="32"/>
        </w:rPr>
        <w:lastRenderedPageBreak/>
        <w:t>厅负责）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方正楷体简体" w:hAnsi="Times New Roman"/>
          <w:szCs w:val="32"/>
        </w:rPr>
      </w:pPr>
      <w:r>
        <w:rPr>
          <w:rFonts w:ascii="Times New Roman" w:eastAsia="仿宋_GB2312" w:hAnsi="Times New Roman"/>
          <w:b/>
          <w:bCs/>
          <w:szCs w:val="32"/>
        </w:rPr>
        <w:t>4.</w:t>
      </w:r>
      <w:r>
        <w:rPr>
          <w:rFonts w:ascii="Times New Roman" w:eastAsia="仿宋_GB2312" w:hAnsi="Times New Roman" w:hint="eastAsia"/>
          <w:b/>
          <w:bCs/>
          <w:szCs w:val="32"/>
        </w:rPr>
        <w:t>加大火灾应急救援演练。</w:t>
      </w:r>
      <w:r>
        <w:rPr>
          <w:rFonts w:ascii="Times New Roman" w:eastAsia="仿宋_GB2312" w:hAnsi="Times New Roman" w:hint="eastAsia"/>
          <w:szCs w:val="32"/>
        </w:rPr>
        <w:t>加大森林草原火灾扑救应急预案演练，完善一套处置措施具体、内容与实际相符的火灾处置预案，提升森林草原火灾扑救装备水平，提高快速反应与火灾扑救能力。</w:t>
      </w:r>
      <w:r>
        <w:rPr>
          <w:rFonts w:ascii="Times New Roman" w:eastAsia="方正楷体简体" w:hAnsi="Times New Roman" w:hint="eastAsia"/>
          <w:szCs w:val="32"/>
        </w:rPr>
        <w:t>（省应急管理厅、省林业局按照分工负责）</w:t>
      </w:r>
    </w:p>
    <w:p w:rsidR="005E2DD7" w:rsidRDefault="005E2DD7" w:rsidP="005E2DD7">
      <w:pPr>
        <w:spacing w:line="626" w:lineRule="exact"/>
        <w:ind w:firstLineChars="200" w:firstLine="640"/>
        <w:rPr>
          <w:rFonts w:ascii="Times New Roman" w:eastAsia="黑体" w:hAnsi="Times New Roman"/>
          <w:kern w:val="0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Cs w:val="32"/>
          <w:shd w:val="clear" w:color="auto" w:fill="FFFFFF"/>
        </w:rPr>
        <w:t>三、时间安排</w:t>
      </w:r>
    </w:p>
    <w:p w:rsidR="005E2DD7" w:rsidRDefault="005E2DD7" w:rsidP="005E2DD7">
      <w:pPr>
        <w:spacing w:line="626" w:lineRule="exact"/>
        <w:ind w:firstLineChars="200" w:firstLine="640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整治活动从</w:t>
      </w:r>
      <w:r>
        <w:rPr>
          <w:rFonts w:ascii="Times New Roman" w:eastAsia="仿宋_GB2312" w:hAnsi="Times New Roman"/>
          <w:szCs w:val="32"/>
        </w:rPr>
        <w:t>2020</w:t>
      </w:r>
      <w:r>
        <w:rPr>
          <w:rFonts w:ascii="Times New Roman" w:eastAsia="仿宋_GB2312" w:hAnsi="Times New Roman" w:hint="eastAsia"/>
          <w:szCs w:val="32"/>
        </w:rPr>
        <w:t>年</w:t>
      </w:r>
      <w:r>
        <w:rPr>
          <w:rFonts w:ascii="Times New Roman" w:eastAsia="仿宋_GB2312" w:hAnsi="Times New Roman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月至</w:t>
      </w:r>
      <w:r>
        <w:rPr>
          <w:rFonts w:ascii="Times New Roman" w:eastAsia="仿宋_GB2312" w:hAnsi="Times New Roman"/>
          <w:szCs w:val="32"/>
        </w:rPr>
        <w:t>2022</w:t>
      </w:r>
      <w:r>
        <w:rPr>
          <w:rFonts w:ascii="Times New Roman" w:eastAsia="仿宋_GB2312" w:hAnsi="Times New Roman" w:hint="eastAsia"/>
          <w:szCs w:val="32"/>
        </w:rPr>
        <w:t>年</w:t>
      </w:r>
      <w:r>
        <w:rPr>
          <w:rFonts w:ascii="Times New Roman" w:eastAsia="仿宋_GB2312" w:hAnsi="Times New Roman"/>
          <w:szCs w:val="32"/>
        </w:rPr>
        <w:t>12</w:t>
      </w:r>
      <w:r>
        <w:rPr>
          <w:rFonts w:ascii="Times New Roman" w:eastAsia="仿宋_GB2312" w:hAnsi="Times New Roman" w:hint="eastAsia"/>
          <w:szCs w:val="32"/>
        </w:rPr>
        <w:t>月，分四个阶段进行。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（一）动员部署（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2020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年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5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月）。</w:t>
      </w:r>
      <w:r>
        <w:rPr>
          <w:rFonts w:ascii="Times New Roman" w:eastAsia="仿宋_GB2312" w:hAnsi="Times New Roman" w:hint="eastAsia"/>
          <w:szCs w:val="32"/>
        </w:rPr>
        <w:t>深入学习领会习近平总书记关于安全生产重要指示精神，切实统一思想认识、提高政治站位，增强开展专项整治提升行动的政治自觉和行动自觉。结合本行业（领域）自身特点进一步明晰工作要求及工作内容、细化工作措施、明确分工、责任落实到人，制定细化实施方案。进行广泛宣传发动，对整治工作全面部署，要将专项整治精神传达到基层单位和所属生产企业。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（二）排查整治（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2020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年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6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月至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12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月）。</w:t>
      </w:r>
      <w:r>
        <w:rPr>
          <w:rFonts w:ascii="Times New Roman" w:eastAsia="仿宋_GB2312" w:hAnsi="Times New Roman" w:hint="eastAsia"/>
          <w:szCs w:val="32"/>
        </w:rPr>
        <w:t>按时间节点有序推动各项工作，全面、准确、深入查找责任落实、管理制度、风险管控、隐患排查、应急管理等方面存在的突出问题和薄弱环节，建立问题隐患责任清单，明确整改责任人和整改措施。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（三）集中攻坚（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2021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年）。</w:t>
      </w:r>
      <w:r>
        <w:rPr>
          <w:rFonts w:ascii="Times New Roman" w:eastAsia="仿宋_GB2312" w:hAnsi="Times New Roman" w:hint="eastAsia"/>
          <w:szCs w:val="32"/>
        </w:rPr>
        <w:t>针对重点难点问题，通过现场推进会、专项攻坚等措施，强力推进问题整改。完善安</w:t>
      </w:r>
      <w:r>
        <w:rPr>
          <w:rFonts w:ascii="Times New Roman" w:eastAsia="仿宋_GB2312" w:hAnsi="Times New Roman" w:hint="eastAsia"/>
          <w:szCs w:val="32"/>
        </w:rPr>
        <w:lastRenderedPageBreak/>
        <w:t>全生产责任和管理制度，针对重难点问题，进一步细化整治举措，对重大安全隐患，实行领导督办和跟进整治，落实安全防范措施，确保整治效果。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（四）巩固提升（</w:t>
      </w:r>
      <w:r>
        <w:rPr>
          <w:rFonts w:ascii="Times New Roman" w:eastAsia="楷体_GB2312" w:hAnsi="Times New Roman"/>
          <w:b/>
          <w:szCs w:val="32"/>
          <w:shd w:val="clear" w:color="auto" w:fill="FFFFFF"/>
        </w:rPr>
        <w:t>2022</w:t>
      </w: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年）。</w:t>
      </w:r>
      <w:r>
        <w:rPr>
          <w:rFonts w:ascii="Times New Roman" w:eastAsia="仿宋_GB2312" w:hAnsi="Times New Roman" w:hint="eastAsia"/>
          <w:szCs w:val="32"/>
        </w:rPr>
        <w:t>深入分析安全生产共性问题和突出隐患，深挖背后的深层次矛盾和原因，梳理出在法规标准、政策措施层面需要建立健全、补充完善的具体制度，逐项推动落实。总结一批行业（领域）好的经验做法，实时推广学习，健全长效机制，形成一套较为成熟、实用性强的安全生产管理制度。</w:t>
      </w:r>
    </w:p>
    <w:p w:rsidR="005E2DD7" w:rsidRDefault="005E2DD7" w:rsidP="005E2DD7">
      <w:pPr>
        <w:spacing w:line="626" w:lineRule="exact"/>
        <w:ind w:firstLineChars="200" w:firstLine="640"/>
        <w:rPr>
          <w:rFonts w:ascii="Times New Roman" w:eastAsia="黑体" w:hAnsi="Times New Roman"/>
          <w:kern w:val="0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kern w:val="0"/>
          <w:szCs w:val="32"/>
          <w:shd w:val="clear" w:color="auto" w:fill="FFFFFF"/>
        </w:rPr>
        <w:t>四、保障措施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（一）加强组织领导。</w:t>
      </w:r>
      <w:r>
        <w:rPr>
          <w:rFonts w:ascii="Times New Roman" w:eastAsia="仿宋_GB2312" w:hAnsi="Times New Roman" w:hint="eastAsia"/>
          <w:szCs w:val="32"/>
        </w:rPr>
        <w:t>各行业（领域）要提高政治站位，强化政治担当，坚持服务大局，坚决克服形式主义、官僚主义，认真推动本行业（领域）安全整治行动。要加强领导，认真组织，明确任务，落实责任，确保取得实效。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（二）落实主体责任。</w:t>
      </w:r>
      <w:r>
        <w:rPr>
          <w:rFonts w:ascii="Times New Roman" w:eastAsia="仿宋_GB2312" w:hAnsi="Times New Roman" w:hint="eastAsia"/>
          <w:szCs w:val="32"/>
        </w:rPr>
        <w:t>各行业（领域）主要负责人是本单位整治行动的第一责任人，要按照专项整治行动要求，认真对照主体责任落实等方面存在的突出问题，组织制定集中整治和自查自改工作方案。要严格落实各项规章制度，全面推进隐患排查治理和安全风险防控双重预防机制建设，建立完善问题隐患排查、治理、销号台账，不断提升安全生产标准化水平。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（三）加强组织协调。</w:t>
      </w:r>
      <w:r>
        <w:rPr>
          <w:rFonts w:ascii="Times New Roman" w:eastAsia="仿宋_GB2312" w:hAnsi="Times New Roman" w:hint="eastAsia"/>
          <w:szCs w:val="32"/>
        </w:rPr>
        <w:t>各行业（领域）要加强横向沟通，</w:t>
      </w:r>
      <w:r>
        <w:rPr>
          <w:rFonts w:ascii="Times New Roman" w:eastAsia="仿宋_GB2312" w:hAnsi="Times New Roman" w:hint="eastAsia"/>
          <w:szCs w:val="32"/>
        </w:rPr>
        <w:lastRenderedPageBreak/>
        <w:t>以更实的工作举措做好专项整治工作，各行业（领域）要支持专项治理工作，要有效落实联络员负责日常工作的联系和协调，加强政策指导，履行行业（领域）安全监管和安全管理职责，建立上下贯通、分工明确、共同负责的安全管理体系。</w:t>
      </w:r>
    </w:p>
    <w:p w:rsidR="005E2DD7" w:rsidRDefault="005E2DD7" w:rsidP="005E2DD7">
      <w:pPr>
        <w:spacing w:line="626" w:lineRule="exact"/>
        <w:ind w:firstLineChars="200" w:firstLine="643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（四）加强督促指导。</w:t>
      </w:r>
      <w:r>
        <w:rPr>
          <w:rFonts w:ascii="Times New Roman" w:eastAsia="仿宋_GB2312" w:hAnsi="Times New Roman" w:hint="eastAsia"/>
          <w:szCs w:val="32"/>
        </w:rPr>
        <w:t>各地要始终树立</w:t>
      </w:r>
      <w:r>
        <w:rPr>
          <w:rFonts w:ascii="Times New Roman" w:eastAsia="仿宋_GB2312" w:hAnsi="Times New Roman"/>
          <w:szCs w:val="32"/>
        </w:rPr>
        <w:t>“</w:t>
      </w:r>
      <w:r>
        <w:rPr>
          <w:rFonts w:ascii="Times New Roman" w:eastAsia="仿宋_GB2312" w:hAnsi="Times New Roman" w:hint="eastAsia"/>
          <w:szCs w:val="32"/>
        </w:rPr>
        <w:t>隐患就是事故，不改就是失职</w:t>
      </w:r>
      <w:r>
        <w:rPr>
          <w:rFonts w:ascii="Times New Roman" w:eastAsia="仿宋_GB2312" w:hAnsi="Times New Roman"/>
          <w:szCs w:val="32"/>
        </w:rPr>
        <w:t>”</w:t>
      </w:r>
      <w:r>
        <w:rPr>
          <w:rFonts w:ascii="Times New Roman" w:eastAsia="仿宋_GB2312" w:hAnsi="Times New Roman" w:hint="eastAsia"/>
          <w:szCs w:val="32"/>
        </w:rPr>
        <w:t>的理念，督促安全生产单位和企业及时开展自检自查自纠，摸排安全隐患和事故苗头。对检查中发现的问题隐患要严格落实整改责任，抓好持续督导，确保整改到位。各行业（领域）要组织人员力量，采用随机抽查、组队督查等方式，对本行业重点地区、重点单位进行巡查。</w:t>
      </w:r>
    </w:p>
    <w:p w:rsidR="00127976" w:rsidRPr="005E2DD7" w:rsidRDefault="005E2DD7" w:rsidP="005E2DD7">
      <w:pPr>
        <w:spacing w:line="626" w:lineRule="exact"/>
        <w:ind w:firstLineChars="200" w:firstLine="643"/>
        <w:rPr>
          <w:rFonts w:ascii="Times New Roman" w:eastAsia="仿宋_GB2312" w:hAnsi="Times New Roman" w:hint="eastAsia"/>
          <w:szCs w:val="32"/>
        </w:rPr>
      </w:pPr>
      <w:r>
        <w:rPr>
          <w:rFonts w:ascii="Times New Roman" w:eastAsia="楷体_GB2312" w:hAnsi="Times New Roman" w:hint="eastAsia"/>
          <w:b/>
          <w:szCs w:val="32"/>
          <w:shd w:val="clear" w:color="auto" w:fill="FFFFFF"/>
        </w:rPr>
        <w:t>（五）强化宣传引导。</w:t>
      </w:r>
      <w:r>
        <w:rPr>
          <w:rFonts w:ascii="Times New Roman" w:eastAsia="仿宋_GB2312" w:hAnsi="Times New Roman" w:hint="eastAsia"/>
          <w:szCs w:val="32"/>
        </w:rPr>
        <w:t>要充分发挥广播、电视、报刊、网络等媒体宣传手段，加强宣传报道，营造浓厚氛围。要充分运用正反两方面的典型，加强正向引领和反面警示教育。要加强社会和舆论监督，鼓励群众参与，形成全社会参与支持、齐抓共管、群防群治的良好局面。</w:t>
      </w:r>
      <w:bookmarkStart w:id="0" w:name="_GoBack"/>
      <w:bookmarkEnd w:id="0"/>
    </w:p>
    <w:sectPr w:rsidR="00127976" w:rsidRPr="005E2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7"/>
    <w:rsid w:val="00127976"/>
    <w:rsid w:val="005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F9AB1-8F3E-4CEE-A6F3-3202E862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D7"/>
    <w:pPr>
      <w:widowControl w:val="0"/>
      <w:jc w:val="both"/>
    </w:pPr>
    <w:rPr>
      <w:rFonts w:ascii="Calibri" w:eastAsia="仿宋" w:hAnsi="Calibri" w:cs="Times New Roman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5E2DD7"/>
    <w:pPr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5E2DD7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758</Words>
  <Characters>4323</Characters>
  <Application>Microsoft Office Word</Application>
  <DocSecurity>0</DocSecurity>
  <Lines>36</Lines>
  <Paragraphs>10</Paragraphs>
  <ScaleCrop>false</ScaleCrop>
  <Company>MS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2020-06-22T08:55:00Z</dcterms:created>
  <dcterms:modified xsi:type="dcterms:W3CDTF">2020-06-22T08:55:00Z</dcterms:modified>
</cp:coreProperties>
</file>