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CellSpacing w:w="0" w:type="dxa"/>
        <w:shd w:val="clear" w:color="auto" w:fill="FFFFFF"/>
        <w:tblCellMar>
          <w:left w:w="0" w:type="dxa"/>
          <w:right w:w="0" w:type="dxa"/>
        </w:tblCellMar>
        <w:tblLook w:val="04A0" w:firstRow="1" w:lastRow="0" w:firstColumn="1" w:lastColumn="0" w:noHBand="0" w:noVBand="1"/>
      </w:tblPr>
      <w:tblGrid>
        <w:gridCol w:w="8331"/>
        <w:gridCol w:w="1389"/>
      </w:tblGrid>
      <w:tr w:rsidR="001A79E1" w:rsidRPr="001A79E1" w:rsidTr="001A79E1">
        <w:trPr>
          <w:tblCellSpacing w:w="0" w:type="dxa"/>
        </w:trPr>
        <w:tc>
          <w:tcPr>
            <w:tcW w:w="0" w:type="auto"/>
            <w:shd w:val="clear" w:color="auto" w:fill="FFFFFF"/>
            <w:vAlign w:val="center"/>
            <w:hideMark/>
          </w:tcPr>
          <w:p w:rsidR="001A79E1" w:rsidRPr="001A79E1" w:rsidRDefault="001A79E1" w:rsidP="001A79E1">
            <w:pPr>
              <w:widowControl/>
              <w:jc w:val="left"/>
              <w:rPr>
                <w:rFonts w:ascii="宋体" w:eastAsia="宋体" w:hAnsi="宋体" w:cs="Helvetica"/>
                <w:color w:val="000000"/>
                <w:kern w:val="0"/>
                <w:sz w:val="18"/>
                <w:szCs w:val="18"/>
              </w:rPr>
            </w:pPr>
            <w:r w:rsidRPr="001A79E1">
              <w:rPr>
                <w:rFonts w:ascii="宋体" w:eastAsia="宋体" w:hAnsi="宋体" w:cs="Helvetica" w:hint="eastAsia"/>
                <w:b/>
                <w:bCs/>
                <w:color w:val="FF0000"/>
                <w:kern w:val="0"/>
                <w:sz w:val="48"/>
                <w:szCs w:val="48"/>
              </w:rPr>
              <w:t>国家安全生产监督管理总局</w:t>
            </w:r>
          </w:p>
        </w:tc>
        <w:tc>
          <w:tcPr>
            <w:tcW w:w="0" w:type="auto"/>
            <w:shd w:val="clear" w:color="auto" w:fill="FFFFFF"/>
            <w:vAlign w:val="center"/>
            <w:hideMark/>
          </w:tcPr>
          <w:p w:rsidR="001A79E1" w:rsidRPr="001A79E1" w:rsidRDefault="001A79E1" w:rsidP="001A79E1">
            <w:pPr>
              <w:widowControl/>
              <w:jc w:val="left"/>
              <w:rPr>
                <w:rFonts w:ascii="宋体" w:eastAsia="宋体" w:hAnsi="宋体" w:cs="Helvetica" w:hint="eastAsia"/>
                <w:color w:val="000000"/>
                <w:kern w:val="0"/>
                <w:sz w:val="18"/>
                <w:szCs w:val="18"/>
              </w:rPr>
            </w:pPr>
          </w:p>
        </w:tc>
      </w:tr>
      <w:tr w:rsidR="001A79E1" w:rsidRPr="001A79E1" w:rsidTr="001A79E1">
        <w:trPr>
          <w:tblCellSpacing w:w="0" w:type="dxa"/>
        </w:trPr>
        <w:tc>
          <w:tcPr>
            <w:tcW w:w="0" w:type="auto"/>
            <w:shd w:val="clear" w:color="auto" w:fill="FFFFFF"/>
            <w:vAlign w:val="center"/>
            <w:hideMark/>
          </w:tcPr>
          <w:p w:rsidR="001A79E1" w:rsidRPr="001A79E1" w:rsidRDefault="001A79E1" w:rsidP="001A79E1">
            <w:pPr>
              <w:widowControl/>
              <w:jc w:val="left"/>
              <w:rPr>
                <w:rFonts w:ascii="宋体" w:eastAsia="宋体" w:hAnsi="宋体" w:cs="Helvetica" w:hint="eastAsia"/>
                <w:color w:val="000000"/>
                <w:kern w:val="0"/>
                <w:sz w:val="18"/>
                <w:szCs w:val="18"/>
              </w:rPr>
            </w:pPr>
            <w:r w:rsidRPr="001A79E1">
              <w:rPr>
                <w:rFonts w:ascii="宋体" w:eastAsia="宋体" w:hAnsi="宋体" w:cs="Helvetica" w:hint="eastAsia"/>
                <w:color w:val="000000"/>
                <w:kern w:val="0"/>
                <w:sz w:val="18"/>
                <w:szCs w:val="18"/>
              </w:rPr>
              <w:t> </w:t>
            </w:r>
          </w:p>
        </w:tc>
        <w:tc>
          <w:tcPr>
            <w:tcW w:w="0" w:type="auto"/>
            <w:shd w:val="clear" w:color="auto" w:fill="FFFFFF"/>
            <w:vAlign w:val="center"/>
            <w:hideMark/>
          </w:tcPr>
          <w:p w:rsidR="001A79E1" w:rsidRPr="001A79E1" w:rsidRDefault="001A79E1" w:rsidP="001A79E1">
            <w:pPr>
              <w:widowControl/>
              <w:spacing w:line="300" w:lineRule="atLeast"/>
              <w:jc w:val="left"/>
              <w:rPr>
                <w:rFonts w:ascii="宋体" w:eastAsia="宋体" w:hAnsi="宋体" w:cs="Helvetica" w:hint="eastAsia"/>
                <w:color w:val="333333"/>
                <w:kern w:val="0"/>
                <w:sz w:val="27"/>
                <w:szCs w:val="27"/>
              </w:rPr>
            </w:pPr>
            <w:r w:rsidRPr="001A79E1">
              <w:rPr>
                <w:rFonts w:ascii="宋体" w:eastAsia="宋体" w:hAnsi="宋体" w:cs="Helvetica" w:hint="eastAsia"/>
                <w:b/>
                <w:bCs/>
                <w:color w:val="FF0000"/>
                <w:kern w:val="0"/>
                <w:sz w:val="48"/>
                <w:szCs w:val="48"/>
              </w:rPr>
              <w:t>文件</w:t>
            </w:r>
          </w:p>
        </w:tc>
      </w:tr>
      <w:tr w:rsidR="001A79E1" w:rsidRPr="001A79E1" w:rsidTr="001A79E1">
        <w:trPr>
          <w:tblCellSpacing w:w="0" w:type="dxa"/>
        </w:trPr>
        <w:tc>
          <w:tcPr>
            <w:tcW w:w="0" w:type="auto"/>
            <w:shd w:val="clear" w:color="auto" w:fill="FFFFFF"/>
            <w:vAlign w:val="center"/>
            <w:hideMark/>
          </w:tcPr>
          <w:p w:rsidR="001A79E1" w:rsidRPr="001A79E1" w:rsidRDefault="001A79E1" w:rsidP="001A79E1">
            <w:pPr>
              <w:widowControl/>
              <w:jc w:val="left"/>
              <w:rPr>
                <w:rFonts w:ascii="宋体" w:eastAsia="宋体" w:hAnsi="宋体" w:cs="Helvetica" w:hint="eastAsia"/>
                <w:color w:val="000000"/>
                <w:kern w:val="0"/>
                <w:sz w:val="18"/>
                <w:szCs w:val="18"/>
              </w:rPr>
            </w:pPr>
            <w:r w:rsidRPr="001A79E1">
              <w:rPr>
                <w:rFonts w:ascii="宋体" w:eastAsia="宋体" w:hAnsi="宋体" w:cs="Helvetica" w:hint="eastAsia"/>
                <w:b/>
                <w:bCs/>
                <w:color w:val="FF0000"/>
                <w:kern w:val="0"/>
                <w:sz w:val="48"/>
                <w:szCs w:val="48"/>
              </w:rPr>
              <w:t>国</w:t>
            </w:r>
            <w:r>
              <w:rPr>
                <w:rFonts w:ascii="宋体" w:eastAsia="宋体" w:hAnsi="宋体" w:cs="Helvetica" w:hint="eastAsia"/>
                <w:b/>
                <w:bCs/>
                <w:color w:val="FF0000"/>
                <w:kern w:val="0"/>
                <w:sz w:val="48"/>
                <w:szCs w:val="48"/>
              </w:rPr>
              <w:t xml:space="preserve">  </w:t>
            </w:r>
            <w:r w:rsidRPr="001A79E1">
              <w:rPr>
                <w:rFonts w:ascii="宋体" w:eastAsia="宋体" w:hAnsi="宋体" w:cs="Helvetica" w:hint="eastAsia"/>
                <w:b/>
                <w:bCs/>
                <w:color w:val="FF0000"/>
                <w:kern w:val="0"/>
                <w:sz w:val="48"/>
                <w:szCs w:val="48"/>
              </w:rPr>
              <w:t>家</w:t>
            </w:r>
            <w:r>
              <w:rPr>
                <w:rFonts w:ascii="宋体" w:eastAsia="宋体" w:hAnsi="宋体" w:cs="Helvetica" w:hint="eastAsia"/>
                <w:b/>
                <w:bCs/>
                <w:color w:val="FF0000"/>
                <w:kern w:val="0"/>
                <w:sz w:val="48"/>
                <w:szCs w:val="48"/>
              </w:rPr>
              <w:t> </w:t>
            </w:r>
            <w:r w:rsidRPr="001A79E1">
              <w:rPr>
                <w:rFonts w:ascii="宋体" w:eastAsia="宋体" w:hAnsi="宋体" w:cs="Helvetica" w:hint="eastAsia"/>
                <w:b/>
                <w:bCs/>
                <w:color w:val="FF0000"/>
                <w:kern w:val="0"/>
                <w:sz w:val="48"/>
                <w:szCs w:val="48"/>
              </w:rPr>
              <w:t>粮</w:t>
            </w:r>
            <w:r>
              <w:rPr>
                <w:rFonts w:ascii="宋体" w:eastAsia="宋体" w:hAnsi="宋体" w:cs="Helvetica" w:hint="eastAsia"/>
                <w:b/>
                <w:bCs/>
                <w:color w:val="FF0000"/>
                <w:kern w:val="0"/>
                <w:sz w:val="48"/>
                <w:szCs w:val="48"/>
              </w:rPr>
              <w:t> </w:t>
            </w:r>
            <w:r w:rsidRPr="001A79E1">
              <w:rPr>
                <w:rFonts w:ascii="宋体" w:eastAsia="宋体" w:hAnsi="宋体" w:cs="Helvetica" w:hint="eastAsia"/>
                <w:b/>
                <w:bCs/>
                <w:color w:val="FF0000"/>
                <w:kern w:val="0"/>
                <w:sz w:val="48"/>
                <w:szCs w:val="48"/>
              </w:rPr>
              <w:t>食</w:t>
            </w:r>
            <w:r>
              <w:rPr>
                <w:rFonts w:ascii="宋体" w:eastAsia="宋体" w:hAnsi="宋体" w:cs="Helvetica" w:hint="eastAsia"/>
                <w:b/>
                <w:bCs/>
                <w:color w:val="FF0000"/>
                <w:kern w:val="0"/>
                <w:sz w:val="48"/>
                <w:szCs w:val="48"/>
              </w:rPr>
              <w:t> </w:t>
            </w:r>
            <w:r w:rsidRPr="001A79E1">
              <w:rPr>
                <w:rFonts w:ascii="宋体" w:eastAsia="宋体" w:hAnsi="宋体" w:cs="Helvetica" w:hint="eastAsia"/>
                <w:b/>
                <w:bCs/>
                <w:color w:val="FF0000"/>
                <w:kern w:val="0"/>
                <w:sz w:val="48"/>
                <w:szCs w:val="48"/>
              </w:rPr>
              <w:t>局</w:t>
            </w:r>
          </w:p>
        </w:tc>
        <w:tc>
          <w:tcPr>
            <w:tcW w:w="0" w:type="auto"/>
            <w:shd w:val="clear" w:color="auto" w:fill="FFFFFF"/>
            <w:vAlign w:val="center"/>
            <w:hideMark/>
          </w:tcPr>
          <w:p w:rsidR="001A79E1" w:rsidRPr="001A79E1" w:rsidRDefault="001A79E1" w:rsidP="001A79E1">
            <w:pPr>
              <w:widowControl/>
              <w:jc w:val="left"/>
              <w:rPr>
                <w:rFonts w:ascii="宋体" w:eastAsia="宋体" w:hAnsi="宋体" w:cs="Helvetica" w:hint="eastAsia"/>
                <w:color w:val="000000"/>
                <w:kern w:val="0"/>
                <w:sz w:val="18"/>
                <w:szCs w:val="18"/>
              </w:rPr>
            </w:pPr>
            <w:r w:rsidRPr="001A79E1">
              <w:rPr>
                <w:rFonts w:ascii="宋体" w:eastAsia="宋体" w:hAnsi="宋体" w:cs="Helvetica" w:hint="eastAsia"/>
                <w:color w:val="000000"/>
                <w:kern w:val="0"/>
                <w:sz w:val="18"/>
                <w:szCs w:val="18"/>
              </w:rPr>
              <w:t> </w:t>
            </w:r>
          </w:p>
        </w:tc>
      </w:tr>
    </w:tbl>
    <w:p w:rsidR="001A79E1" w:rsidRPr="001A79E1" w:rsidRDefault="001A79E1" w:rsidP="001A79E1">
      <w:pPr>
        <w:widowControl/>
        <w:shd w:val="clear" w:color="auto" w:fill="FFFFFF"/>
        <w:spacing w:line="300" w:lineRule="atLeast"/>
        <w:jc w:val="center"/>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w:t>
      </w:r>
    </w:p>
    <w:p w:rsidR="001A79E1" w:rsidRPr="001A79E1" w:rsidRDefault="001A79E1" w:rsidP="001A79E1">
      <w:pPr>
        <w:widowControl/>
        <w:shd w:val="clear" w:color="auto" w:fill="FFFFFF"/>
        <w:spacing w:line="300" w:lineRule="atLeast"/>
        <w:jc w:val="center"/>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0"/>
          <w:szCs w:val="20"/>
        </w:rPr>
        <w:t>安监总管二[2006]64号</w:t>
      </w:r>
    </w:p>
    <w:p w:rsidR="001A79E1" w:rsidRPr="001A79E1" w:rsidRDefault="001A79E1" w:rsidP="001A79E1">
      <w:pPr>
        <w:widowControl/>
        <w:jc w:val="left"/>
        <w:rPr>
          <w:rFonts w:ascii="宋体" w:eastAsia="宋体" w:hAnsi="宋体" w:cs="宋体" w:hint="eastAsia"/>
          <w:kern w:val="0"/>
          <w:sz w:val="24"/>
          <w:szCs w:val="24"/>
        </w:rPr>
      </w:pPr>
      <w:r w:rsidRPr="001A79E1">
        <w:rPr>
          <w:rFonts w:ascii="宋体" w:eastAsia="宋体" w:hAnsi="宋体" w:cs="宋体"/>
          <w:kern w:val="0"/>
          <w:sz w:val="24"/>
          <w:szCs w:val="24"/>
        </w:rPr>
        <w:pict>
          <v:rect id="_x0000_i1025" style="width:0;height:1.5pt" o:hrstd="t" o:hrnoshade="t" o:hr="t" fillcolor="#333" stroked="f"/>
        </w:pict>
      </w:r>
    </w:p>
    <w:p w:rsidR="001A79E1" w:rsidRPr="001A79E1" w:rsidRDefault="001A79E1" w:rsidP="001A79E1">
      <w:pPr>
        <w:widowControl/>
        <w:shd w:val="clear" w:color="auto" w:fill="FFFFFF"/>
        <w:spacing w:line="300" w:lineRule="atLeast"/>
        <w:jc w:val="center"/>
        <w:rPr>
          <w:rFonts w:ascii="宋体" w:eastAsia="宋体" w:hAnsi="宋体" w:cs="宋体"/>
          <w:color w:val="333333"/>
          <w:kern w:val="0"/>
          <w:sz w:val="27"/>
          <w:szCs w:val="27"/>
        </w:rPr>
      </w:pPr>
      <w:r w:rsidRPr="001A79E1">
        <w:rPr>
          <w:rFonts w:ascii="宋体" w:eastAsia="宋体" w:hAnsi="宋体" w:cs="宋体" w:hint="eastAsia"/>
          <w:b/>
          <w:bCs/>
          <w:color w:val="333333"/>
          <w:kern w:val="0"/>
          <w:sz w:val="27"/>
          <w:szCs w:val="27"/>
        </w:rPr>
        <w:t>关于加强储粮钢板筒仓安全监督管理</w:t>
      </w:r>
      <w:bookmarkStart w:id="0" w:name="_GoBack"/>
      <w:r w:rsidRPr="001A79E1">
        <w:rPr>
          <w:rFonts w:ascii="宋体" w:eastAsia="宋体" w:hAnsi="宋体" w:cs="宋体" w:hint="eastAsia"/>
          <w:b/>
          <w:bCs/>
          <w:color w:val="333333"/>
          <w:kern w:val="0"/>
          <w:sz w:val="27"/>
          <w:szCs w:val="27"/>
        </w:rPr>
        <w:t>的通知</w:t>
      </w:r>
      <w:bookmarkEnd w:id="0"/>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各省、自治区、直辖市及新疆生产建设兵团安全生产监督管理局、粮食局：</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xml:space="preserve">　　2006年4月1日，山东省滕州市东郭镇山东恒仁工贸有限公司淀粉厂（民营）一储粮钢板筒仓发生崩裂坍塌事故，造成10人死亡、3人受伤。据初步调查，事故的主要原因是，该钢板筒仓的建造单位淄博华坤仓储工程有限公司，在建造时没有按《粮食钢板筒仓设计规范》（GB50322-2001）进行设计，也没有按照施工技术要求和操作规范进行施工，致使该钢板筒仓随着储粮数量的逐步增加，仓体受力不均，导致筒仓中部紧固件相继崩开，造成整个仓体垮塌。</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xml:space="preserve">　　山东滕州"4.1"储粮钢板筒仓崩裂坍塌事故的发生，还暴露出购买和使用该储粮筒仓的山东恒仁工贸有限公司，没有认真按照有关规范标准加强工程质量监督，没有按要求进行压仓试验等方面的问题。</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xml:space="preserve">　　为认真吸取此次事故教训，防止同类事故再次发生，各地安全生产监督管理部门和粮食行政主管部门要根据各自的管理职责加强安全监督管理工作，现就有关事项通知如下：</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lastRenderedPageBreak/>
        <w:t xml:space="preserve">　　一、开展对储粮钢板筒仓设计、建造和使用企业的安全生产排查工作。各地要制定工作方案，开展一次储粮钢板筒仓设计、建造和使用企业基本情况调查，并督促企业立即对在建、在用的储粮钢板筒仓进行安全隐患排查。要把使用时间较长、与事故钢板筒仓同类的粮仓作为重点，发现问题及时整改。对存在严重安全隐患无法整改的，要立即停止使用并报废拆除。各地安全监管部门和粮食主管部门要适时对企业排查整改情况进行抽查。</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xml:space="preserve">　　二、要督促储粮钢板筒仓设计、建造企业严格执行《粮食钢板筒仓设计规范》（GB50322-2001），严把储粮钢板筒仓质量关。对储粮钢板筒仓工程的设计、施工和竣工验收等各个环节采取严格监控措施，从源头上确保储粮钢板筒仓质量，严防不符合质量要求、存在安全隐患的储粮钢板筒仓出厂交付使用。</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xml:space="preserve">　　三、加强使用储粮钢板筒仓企业的安全监督管理。要督促企业健全安全管理制度，强化储粮钢板筒仓立项、招标、施工、验收和使用各环节的安全管理工作，对发现的问题，要立即采取相应措施，消除安全隐患。</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 xml:space="preserve">　　四、督促使用储粮钢板筒仓的企业认真做好事故应急救援预案工作。根据国家和地方有关应急预案的总体要求，认真制定、完善本企业安全生产事故应急救援预案，建立应急救援组织，配备必要的器材，并经常组织演练，提高应对突发事故的处置能力。</w:t>
      </w:r>
    </w:p>
    <w:p w:rsidR="001A79E1" w:rsidRPr="001A79E1" w:rsidRDefault="001A79E1" w:rsidP="001A79E1">
      <w:pPr>
        <w:widowControl/>
        <w:shd w:val="clear" w:color="auto" w:fill="FFFFFF"/>
        <w:spacing w:line="300" w:lineRule="atLeast"/>
        <w:jc w:val="lef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lastRenderedPageBreak/>
        <w:t xml:space="preserve">　　五、要将山东滕州"4.1"事故情况及教训及时向有关企业进行通报，督促企业举一反三，进一步加大安全管理工作力度，严格落实企业主体安全责任，不断提高安全管理水平。</w:t>
      </w:r>
    </w:p>
    <w:p w:rsidR="001A79E1" w:rsidRPr="001A79E1" w:rsidRDefault="001A79E1" w:rsidP="001A79E1">
      <w:pPr>
        <w:widowControl/>
        <w:shd w:val="clear" w:color="auto" w:fill="FFFFFF"/>
        <w:spacing w:line="300" w:lineRule="atLeast"/>
        <w:jc w:val="right"/>
        <w:rPr>
          <w:rFonts w:ascii="宋体" w:eastAsia="宋体" w:hAnsi="宋体" w:cs="宋体" w:hint="eastAsia"/>
          <w:color w:val="333333"/>
          <w:kern w:val="0"/>
          <w:sz w:val="27"/>
          <w:szCs w:val="27"/>
        </w:rPr>
      </w:pPr>
      <w:r w:rsidRPr="001A79E1">
        <w:rPr>
          <w:rFonts w:ascii="宋体" w:eastAsia="宋体" w:hAnsi="宋体" w:cs="宋体" w:hint="eastAsia"/>
          <w:color w:val="333333"/>
          <w:kern w:val="0"/>
          <w:sz w:val="27"/>
          <w:szCs w:val="27"/>
        </w:rPr>
        <w:t>二○○六年四月十三日</w:t>
      </w:r>
    </w:p>
    <w:p w:rsidR="00925FFA" w:rsidRPr="00547E48" w:rsidRDefault="00925FFA"/>
    <w:sectPr w:rsidR="00925FFA" w:rsidRPr="00547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39" w:rsidRDefault="00A22039" w:rsidP="00547E48">
      <w:r>
        <w:separator/>
      </w:r>
    </w:p>
  </w:endnote>
  <w:endnote w:type="continuationSeparator" w:id="0">
    <w:p w:rsidR="00A22039" w:rsidRDefault="00A22039" w:rsidP="0054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39" w:rsidRDefault="00A22039" w:rsidP="00547E48">
      <w:r>
        <w:separator/>
      </w:r>
    </w:p>
  </w:footnote>
  <w:footnote w:type="continuationSeparator" w:id="0">
    <w:p w:rsidR="00A22039" w:rsidRDefault="00A22039" w:rsidP="0054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A8"/>
    <w:rsid w:val="001A79E1"/>
    <w:rsid w:val="005447CD"/>
    <w:rsid w:val="00547E48"/>
    <w:rsid w:val="006527A8"/>
    <w:rsid w:val="00925FFA"/>
    <w:rsid w:val="00A22039"/>
    <w:rsid w:val="00F6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FD2022-05E2-42A9-A8CB-3768B6B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E48"/>
    <w:rPr>
      <w:sz w:val="18"/>
      <w:szCs w:val="18"/>
    </w:rPr>
  </w:style>
  <w:style w:type="paragraph" w:styleId="a4">
    <w:name w:val="footer"/>
    <w:basedOn w:val="a"/>
    <w:link w:val="Char0"/>
    <w:uiPriority w:val="99"/>
    <w:unhideWhenUsed/>
    <w:rsid w:val="00547E48"/>
    <w:pPr>
      <w:tabs>
        <w:tab w:val="center" w:pos="4153"/>
        <w:tab w:val="right" w:pos="8306"/>
      </w:tabs>
      <w:snapToGrid w:val="0"/>
      <w:jc w:val="left"/>
    </w:pPr>
    <w:rPr>
      <w:sz w:val="18"/>
      <w:szCs w:val="18"/>
    </w:rPr>
  </w:style>
  <w:style w:type="character" w:customStyle="1" w:styleId="Char0">
    <w:name w:val="页脚 Char"/>
    <w:basedOn w:val="a0"/>
    <w:link w:val="a4"/>
    <w:uiPriority w:val="99"/>
    <w:rsid w:val="00547E48"/>
    <w:rPr>
      <w:sz w:val="18"/>
      <w:szCs w:val="18"/>
    </w:rPr>
  </w:style>
  <w:style w:type="paragraph" w:styleId="a5">
    <w:name w:val="Normal (Web)"/>
    <w:basedOn w:val="a"/>
    <w:uiPriority w:val="99"/>
    <w:semiHidden/>
    <w:unhideWhenUsed/>
    <w:rsid w:val="00547E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A7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2942">
      <w:bodyDiv w:val="1"/>
      <w:marLeft w:val="0"/>
      <w:marRight w:val="0"/>
      <w:marTop w:val="0"/>
      <w:marBottom w:val="0"/>
      <w:divBdr>
        <w:top w:val="none" w:sz="0" w:space="0" w:color="auto"/>
        <w:left w:val="none" w:sz="0" w:space="0" w:color="auto"/>
        <w:bottom w:val="none" w:sz="0" w:space="0" w:color="auto"/>
        <w:right w:val="none" w:sz="0" w:space="0" w:color="auto"/>
      </w:divBdr>
    </w:div>
    <w:div w:id="13125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169</Words>
  <Characters>967</Characters>
  <Application>Microsoft Office Word</Application>
  <DocSecurity>0</DocSecurity>
  <Lines>8</Lines>
  <Paragraphs>2</Paragraphs>
  <ScaleCrop>false</ScaleCrop>
  <Company>MS</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2020-09-15T06:58:00Z</dcterms:created>
  <dcterms:modified xsi:type="dcterms:W3CDTF">2020-09-15T07:18:00Z</dcterms:modified>
</cp:coreProperties>
</file>