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41" w:rsidRPr="002C7441" w:rsidRDefault="002C7441" w:rsidP="002C7441">
      <w:pPr>
        <w:widowControl/>
        <w:shd w:val="clear" w:color="auto" w:fill="FFFFFF"/>
        <w:spacing w:after="312" w:line="560" w:lineRule="atLeast"/>
        <w:jc w:val="center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2C7441">
        <w:rPr>
          <w:rFonts w:ascii="宋体" w:eastAsia="宋体" w:hAnsi="宋体" w:cs="宋体" w:hint="eastAsia"/>
          <w:b/>
          <w:bCs/>
          <w:color w:val="333333"/>
          <w:kern w:val="0"/>
          <w:sz w:val="40"/>
          <w:szCs w:val="40"/>
        </w:rPr>
        <w:t>国务院安委会办公室印发</w:t>
      </w:r>
    </w:p>
    <w:p w:rsidR="002C7441" w:rsidRPr="002C7441" w:rsidRDefault="002C7441" w:rsidP="002C7441">
      <w:pPr>
        <w:widowControl/>
        <w:shd w:val="clear" w:color="auto" w:fill="FFFFFF"/>
        <w:spacing w:after="312" w:line="560" w:lineRule="atLeast"/>
        <w:jc w:val="center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C7441">
        <w:rPr>
          <w:rFonts w:ascii="宋体" w:eastAsia="宋体" w:hAnsi="宋体" w:cs="宋体" w:hint="eastAsia"/>
          <w:b/>
          <w:bCs/>
          <w:color w:val="333333"/>
          <w:kern w:val="0"/>
          <w:sz w:val="40"/>
          <w:szCs w:val="40"/>
        </w:rPr>
        <w:t>《关于切实做好当前非煤矿山安全生产工作的通知》</w:t>
      </w:r>
    </w:p>
    <w:p w:rsidR="002C7441" w:rsidRPr="002C7441" w:rsidRDefault="002C7441" w:rsidP="002C7441">
      <w:pPr>
        <w:widowControl/>
        <w:shd w:val="clear" w:color="auto" w:fill="FFFFFF"/>
        <w:spacing w:after="312" w:line="560" w:lineRule="atLeast"/>
        <w:jc w:val="center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C7441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各地区要严格执行领导干部值班值守、关键岗位24小时值班制度和事故信息报告制度</w:t>
      </w:r>
    </w:p>
    <w:p w:rsidR="002C7441" w:rsidRPr="002C7441" w:rsidRDefault="002C7441" w:rsidP="002C7441">
      <w:pPr>
        <w:widowControl/>
        <w:shd w:val="clear" w:color="auto" w:fill="FFFFFF"/>
        <w:spacing w:after="312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C744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国务院安委会办公室近日印发《关于切实做好当前非煤矿山安全生产工作的通知》，要求各地区要严格按照《2018年非煤矿山安全监管工作要点》，层层分解任务，细化工作措施，明确责任单位，不等不靠认真抓好落实。</w:t>
      </w:r>
    </w:p>
    <w:p w:rsidR="002C7441" w:rsidRPr="002C7441" w:rsidRDefault="002C7441" w:rsidP="002C7441">
      <w:pPr>
        <w:widowControl/>
        <w:shd w:val="clear" w:color="auto" w:fill="FFFFFF"/>
        <w:spacing w:after="312" w:line="560" w:lineRule="atLeast"/>
        <w:jc w:val="center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C7441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负责人要到岗到位、查哨查铺</w:t>
      </w:r>
    </w:p>
    <w:p w:rsidR="002C7441" w:rsidRPr="002C7441" w:rsidRDefault="002C7441" w:rsidP="002C7441">
      <w:pPr>
        <w:widowControl/>
        <w:shd w:val="clear" w:color="auto" w:fill="FFFFFF"/>
        <w:spacing w:after="312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C744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《通知》指出，当前大量非煤矿山企业复产复工，加之全国各地区陆续进入汛期，非煤矿山生产安全事故易发多发，各地区要精准</w:t>
      </w:r>
      <w:proofErr w:type="gramStart"/>
      <w:r w:rsidRPr="002C744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研</w:t>
      </w:r>
      <w:proofErr w:type="gramEnd"/>
      <w:r w:rsidRPr="002C744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判非煤矿山安全生产形势，清醒认识当前非煤矿山安全生产存在的突出问题和薄弱环节，专题研究部署针对性强的工作措施；各级各单位负责人要到岗到位、查哨查铺，深入一线加强督促检查，确保部署到位、措施得力、工作落实，有效防控各类风险和事故隐患，扎实推进非煤矿山安全生产形势持续好转。</w:t>
      </w:r>
    </w:p>
    <w:p w:rsidR="002C7441" w:rsidRPr="002C7441" w:rsidRDefault="002C7441" w:rsidP="002C7441">
      <w:pPr>
        <w:widowControl/>
        <w:shd w:val="clear" w:color="auto" w:fill="FFFFFF"/>
        <w:spacing w:after="312" w:line="560" w:lineRule="atLeast"/>
        <w:jc w:val="center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C7441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整改合格一个，复产复工一个</w:t>
      </w:r>
    </w:p>
    <w:p w:rsidR="002C7441" w:rsidRPr="002C7441" w:rsidRDefault="002C7441" w:rsidP="002C7441">
      <w:pPr>
        <w:widowControl/>
        <w:shd w:val="clear" w:color="auto" w:fill="FFFFFF"/>
        <w:spacing w:after="312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C744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lastRenderedPageBreak/>
        <w:t>有关安全监管部门要结合本地实际，摸清底数，制定复产复工验收工作计划，按规定和程序组织验收。要认真履行职责，严格标准，从严把关，对存在事故隐患和突出问题的，要一律责令限期整改，做到合格一个，复产复工一个。</w:t>
      </w:r>
    </w:p>
    <w:p w:rsidR="002C7441" w:rsidRPr="002C7441" w:rsidRDefault="002C7441" w:rsidP="002C7441">
      <w:pPr>
        <w:widowControl/>
        <w:shd w:val="clear" w:color="auto" w:fill="FFFFFF"/>
        <w:spacing w:after="312" w:line="560" w:lineRule="atLeast"/>
        <w:jc w:val="center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C7441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关键岗位24小时值班</w:t>
      </w:r>
    </w:p>
    <w:p w:rsidR="002C7441" w:rsidRPr="002C7441" w:rsidRDefault="002C7441" w:rsidP="002C7441">
      <w:pPr>
        <w:widowControl/>
        <w:shd w:val="clear" w:color="auto" w:fill="FFFFFF"/>
        <w:spacing w:after="312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C744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《通知》要求，各地区要组织开展好金属非金属矿</w:t>
      </w:r>
      <w:proofErr w:type="gramStart"/>
      <w:r w:rsidRPr="002C744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山整顿</w:t>
      </w:r>
      <w:proofErr w:type="gramEnd"/>
      <w:r w:rsidRPr="002C744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关闭、地下矿山通风系统和动火作业管理、煤系矿山事故隐患治理、尾矿库“头顶库”和地下矿山采空区隐患治理、淘汰落后工艺装备等专项整治工作；严格执行领导干部值班值守、关键岗位24小时值班制度和事故信息报告制度，发生事故或遇有重要紧急情况，要立即报告并启动应急预案，及时采取切实有效的防范措施妥善应对，确保一旦发生险情能够迅速启动响应、科学有效处置。</w:t>
      </w:r>
    </w:p>
    <w:p w:rsidR="002C7441" w:rsidRPr="002C7441" w:rsidRDefault="002C7441" w:rsidP="002C7441">
      <w:pPr>
        <w:widowControl/>
        <w:shd w:val="clear" w:color="auto" w:fill="FFFFFF"/>
        <w:spacing w:after="312" w:line="560" w:lineRule="atLeast"/>
        <w:jc w:val="center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C7441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尾矿</w:t>
      </w:r>
      <w:proofErr w:type="gramStart"/>
      <w:r w:rsidRPr="002C7441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库企业</w:t>
      </w:r>
      <w:proofErr w:type="gramEnd"/>
      <w:r w:rsidRPr="002C7441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汛期前必须对排洪设施进行检查、维修和疏浚，确保排洪设施畅通</w:t>
      </w:r>
    </w:p>
    <w:p w:rsidR="002C7441" w:rsidRPr="002C7441" w:rsidRDefault="002C7441" w:rsidP="002C7441">
      <w:pPr>
        <w:widowControl/>
        <w:shd w:val="clear" w:color="auto" w:fill="FFFFFF"/>
        <w:spacing w:after="312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C744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《通知》强调，春夏之交是地下矿山中毒窒息和火灾、露天矿山边坡垮塌事故的高发期，也是防范汛期尾矿库溃坝事故的关键期。各地区要督促各类地下矿山安装主要通风机并按规定开启；严格执行动火作业审批制度；编</w:t>
      </w:r>
      <w:r w:rsidRPr="002C744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lastRenderedPageBreak/>
        <w:t>制中毒窒息和火灾事故专项应急预案并加强应急演练。督促各类露天矿山切实落实边坡稳定性观测、设立警示标识等关键防范措施；高度200米以上的高陡边坡，必须确保在线监测系统稳定可靠运行；边坡出现险情和极端恶劣天气时，要坚决停产撤人。督促尾矿</w:t>
      </w:r>
      <w:proofErr w:type="gramStart"/>
      <w:r w:rsidRPr="002C744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库企业</w:t>
      </w:r>
      <w:proofErr w:type="gramEnd"/>
      <w:r w:rsidRPr="002C744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严格落实汛期安全生产责任，建立健全和当地政府、有关部门的应急联动机制；汛期前必须对排洪设施进行检查、维修和疏浚，确保排洪设施畅通；要强化应急保障，配备必要的应急救援器材、设备和物资。</w:t>
      </w:r>
    </w:p>
    <w:p w:rsidR="002C7441" w:rsidRPr="002C7441" w:rsidRDefault="002C7441" w:rsidP="002C7441">
      <w:pPr>
        <w:widowControl/>
        <w:shd w:val="clear" w:color="auto" w:fill="FFFFFF"/>
        <w:spacing w:after="312" w:line="560" w:lineRule="atLeast"/>
        <w:ind w:firstLine="640"/>
        <w:jc w:val="left"/>
        <w:rPr>
          <w:rFonts w:ascii="宋体" w:eastAsia="宋体" w:hAnsi="宋体" w:cs="宋体" w:hint="eastAsia"/>
          <w:color w:val="333333"/>
          <w:kern w:val="0"/>
          <w:sz w:val="27"/>
          <w:szCs w:val="27"/>
        </w:rPr>
      </w:pPr>
      <w:r w:rsidRPr="002C744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国务院安委会办公室将于5月至8月组织开展非煤矿</w:t>
      </w:r>
      <w:proofErr w:type="gramStart"/>
      <w:r w:rsidRPr="002C744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山重点</w:t>
      </w:r>
      <w:proofErr w:type="gramEnd"/>
      <w:r w:rsidRPr="002C744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工作完成情况和汛期安全生产工作专项督查。</w:t>
      </w:r>
    </w:p>
    <w:p w:rsidR="00571409" w:rsidRPr="002C7441" w:rsidRDefault="00571409" w:rsidP="002C7441">
      <w:bookmarkStart w:id="0" w:name="_GoBack"/>
      <w:bookmarkEnd w:id="0"/>
    </w:p>
    <w:sectPr w:rsidR="00571409" w:rsidRPr="002C7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AC"/>
    <w:rsid w:val="002C7441"/>
    <w:rsid w:val="00300654"/>
    <w:rsid w:val="004618AC"/>
    <w:rsid w:val="0057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8EE51C-B3B1-4D59-8F58-ECA4DF86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935</Characters>
  <Application>Microsoft Office Word</Application>
  <DocSecurity>0</DocSecurity>
  <Lines>7</Lines>
  <Paragraphs>2</Paragraphs>
  <ScaleCrop>false</ScaleCrop>
  <Company>MS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2020-11-25T07:22:00Z</dcterms:created>
  <dcterms:modified xsi:type="dcterms:W3CDTF">2020-11-25T07:22:00Z</dcterms:modified>
</cp:coreProperties>
</file>