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7A" w:rsidRDefault="0006327A" w:rsidP="0006327A">
      <w:pPr>
        <w:widowControl/>
        <w:spacing w:line="500" w:lineRule="exact"/>
        <w:jc w:val="left"/>
        <w:rPr>
          <w:rFonts w:ascii="黑体" w:eastAsia="黑体" w:hAnsi="黑体" w:cs="宋体" w:hint="eastAsia"/>
          <w:color w:val="000000" w:themeColor="text1"/>
          <w:w w:val="96"/>
          <w:kern w:val="0"/>
        </w:rPr>
      </w:pPr>
      <w:r>
        <w:rPr>
          <w:rFonts w:ascii="黑体" w:eastAsia="黑体" w:hAnsi="黑体" w:cs="宋体" w:hint="eastAsia"/>
          <w:color w:val="000000" w:themeColor="text1"/>
          <w:w w:val="96"/>
          <w:kern w:val="0"/>
        </w:rPr>
        <w:t>附件</w:t>
      </w:r>
    </w:p>
    <w:p w:rsidR="0006327A" w:rsidRDefault="0006327A" w:rsidP="0006327A">
      <w:pPr>
        <w:widowControl/>
        <w:spacing w:line="500" w:lineRule="exact"/>
        <w:jc w:val="center"/>
        <w:rPr>
          <w:rFonts w:ascii="方正小标宋简体" w:eastAsia="方正小标宋简体" w:hAnsi="宋体" w:cs="宋体" w:hint="eastAsia"/>
          <w:color w:val="000000" w:themeColor="text1"/>
          <w:w w:val="96"/>
          <w:kern w:val="0"/>
          <w:sz w:val="44"/>
          <w:szCs w:val="44"/>
        </w:rPr>
      </w:pPr>
      <w:r>
        <w:rPr>
          <w:rFonts w:ascii="方正小标宋简体" w:eastAsia="方正小标宋简体" w:hAnsi="宋体" w:cs="宋体" w:hint="eastAsia"/>
          <w:color w:val="000000" w:themeColor="text1"/>
          <w:w w:val="96"/>
          <w:kern w:val="0"/>
          <w:sz w:val="44"/>
          <w:szCs w:val="44"/>
        </w:rPr>
        <w:t>移出省级安全生产不良记录“黑名单”企业</w:t>
      </w:r>
    </w:p>
    <w:tbl>
      <w:tblPr>
        <w:tblpPr w:leftFromText="181" w:rightFromText="181" w:vertAnchor="text" w:horzAnchor="margin" w:tblpXSpec="center" w:tblpY="1"/>
        <w:tblOverlap w:val="neve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813"/>
        <w:gridCol w:w="1718"/>
        <w:gridCol w:w="2840"/>
        <w:gridCol w:w="1417"/>
        <w:gridCol w:w="3148"/>
        <w:gridCol w:w="1246"/>
        <w:gridCol w:w="709"/>
      </w:tblGrid>
      <w:tr w:rsidR="0006327A" w:rsidTr="001D3BDD">
        <w:trPr>
          <w:trHeight w:val="803"/>
        </w:trPr>
        <w:tc>
          <w:tcPr>
            <w:tcW w:w="697"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序号</w:t>
            </w:r>
          </w:p>
        </w:tc>
        <w:tc>
          <w:tcPr>
            <w:tcW w:w="2813"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企业名称</w:t>
            </w:r>
          </w:p>
        </w:tc>
        <w:tc>
          <w:tcPr>
            <w:tcW w:w="1718"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法定代表人或</w:t>
            </w:r>
          </w:p>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主要负责人</w:t>
            </w:r>
          </w:p>
        </w:tc>
        <w:tc>
          <w:tcPr>
            <w:tcW w:w="2840" w:type="dxa"/>
            <w:shd w:val="clear" w:color="auto" w:fill="auto"/>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失信行为简况</w:t>
            </w:r>
          </w:p>
        </w:tc>
        <w:tc>
          <w:tcPr>
            <w:tcW w:w="1417"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纳入理由</w:t>
            </w:r>
          </w:p>
        </w:tc>
        <w:tc>
          <w:tcPr>
            <w:tcW w:w="3148"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移出理由</w:t>
            </w:r>
          </w:p>
        </w:tc>
        <w:tc>
          <w:tcPr>
            <w:tcW w:w="1246"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移出</w:t>
            </w:r>
          </w:p>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时间</w:t>
            </w:r>
          </w:p>
        </w:tc>
        <w:tc>
          <w:tcPr>
            <w:tcW w:w="709" w:type="dxa"/>
            <w:vAlign w:val="center"/>
          </w:tcPr>
          <w:p w:rsidR="0006327A" w:rsidRDefault="0006327A" w:rsidP="001D3BDD">
            <w:pPr>
              <w:spacing w:line="300" w:lineRule="exact"/>
              <w:jc w:val="center"/>
              <w:rPr>
                <w:rFonts w:ascii="黑体" w:eastAsia="黑体" w:hAnsi="黑体" w:cs="黑体"/>
                <w:bCs/>
                <w:color w:val="000000" w:themeColor="text1"/>
                <w:kern w:val="0"/>
                <w:sz w:val="24"/>
                <w:szCs w:val="24"/>
              </w:rPr>
            </w:pPr>
            <w:r>
              <w:rPr>
                <w:rFonts w:ascii="黑体" w:eastAsia="黑体" w:hAnsi="黑体" w:cs="黑体" w:hint="eastAsia"/>
                <w:bCs/>
                <w:color w:val="000000" w:themeColor="text1"/>
                <w:kern w:val="0"/>
                <w:sz w:val="24"/>
                <w:szCs w:val="24"/>
              </w:rPr>
              <w:t>备注</w:t>
            </w:r>
          </w:p>
        </w:tc>
      </w:tr>
      <w:tr w:rsidR="0006327A" w:rsidTr="001D3BDD">
        <w:trPr>
          <w:trHeight w:val="1631"/>
        </w:trPr>
        <w:tc>
          <w:tcPr>
            <w:tcW w:w="697" w:type="dxa"/>
            <w:vAlign w:val="center"/>
          </w:tcPr>
          <w:p w:rsidR="0006327A" w:rsidRDefault="0006327A" w:rsidP="001D3BDD">
            <w:pPr>
              <w:spacing w:line="300" w:lineRule="exact"/>
              <w:jc w:val="center"/>
              <w:rPr>
                <w:rFonts w:ascii="仿宋" w:eastAsia="仿宋" w:hAnsi="仿宋" w:cs="仿宋"/>
                <w:bCs/>
                <w:color w:val="000000" w:themeColor="text1"/>
                <w:kern w:val="0"/>
                <w:sz w:val="21"/>
                <w:szCs w:val="21"/>
              </w:rPr>
            </w:pPr>
            <w:r>
              <w:rPr>
                <w:rFonts w:ascii="仿宋" w:eastAsia="仿宋" w:hAnsi="仿宋" w:cs="仿宋" w:hint="eastAsia"/>
                <w:bCs/>
                <w:color w:val="000000" w:themeColor="text1"/>
                <w:kern w:val="0"/>
                <w:sz w:val="21"/>
                <w:szCs w:val="21"/>
              </w:rPr>
              <w:t>1</w:t>
            </w:r>
          </w:p>
        </w:tc>
        <w:tc>
          <w:tcPr>
            <w:tcW w:w="2813"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陕西白河城市建设工程有限责任公司（统一社会信用代码：</w:t>
            </w:r>
            <w:r>
              <w:rPr>
                <w:rFonts w:ascii="仿宋" w:eastAsia="仿宋" w:hAnsi="仿宋"/>
                <w:color w:val="000000" w:themeColor="text1"/>
                <w:sz w:val="21"/>
                <w:szCs w:val="21"/>
              </w:rPr>
              <w:t>91610929MA70JUQK4L</w:t>
            </w:r>
            <w:r>
              <w:rPr>
                <w:rFonts w:ascii="仿宋" w:eastAsia="仿宋" w:hAnsi="仿宋" w:hint="eastAsia"/>
                <w:color w:val="000000" w:themeColor="text1"/>
                <w:sz w:val="21"/>
                <w:szCs w:val="21"/>
              </w:rPr>
              <w:t>）</w:t>
            </w:r>
          </w:p>
        </w:tc>
        <w:tc>
          <w:tcPr>
            <w:tcW w:w="1718" w:type="dxa"/>
            <w:vAlign w:val="center"/>
          </w:tcPr>
          <w:p w:rsidR="0006327A" w:rsidRDefault="0006327A" w:rsidP="001D3BDD">
            <w:pPr>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刘华洲</w:t>
            </w:r>
          </w:p>
        </w:tc>
        <w:tc>
          <w:tcPr>
            <w:tcW w:w="2840" w:type="dxa"/>
            <w:shd w:val="clear" w:color="auto" w:fill="auto"/>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2019年1月22日，白河县仓上镇马庄村村道改扩建施工现场发生一起车辆伤害事故，造成4人当场死亡。</w:t>
            </w:r>
          </w:p>
        </w:tc>
        <w:tc>
          <w:tcPr>
            <w:tcW w:w="1417" w:type="dxa"/>
            <w:vAlign w:val="center"/>
          </w:tcPr>
          <w:p w:rsidR="0006327A" w:rsidRDefault="0006327A" w:rsidP="001D3BDD">
            <w:pPr>
              <w:spacing w:line="300" w:lineRule="exact"/>
              <w:rPr>
                <w:rFonts w:ascii="仿宋" w:eastAsia="仿宋" w:hAnsi="仿宋"/>
                <w:color w:val="000000" w:themeColor="text1"/>
                <w:sz w:val="21"/>
                <w:szCs w:val="21"/>
                <w:shd w:val="clear" w:color="auto" w:fill="FFFFFF"/>
              </w:rPr>
            </w:pPr>
            <w:r>
              <w:rPr>
                <w:rFonts w:ascii="仿宋" w:eastAsia="仿宋" w:hAnsi="仿宋"/>
                <w:color w:val="000000" w:themeColor="text1"/>
                <w:sz w:val="21"/>
                <w:szCs w:val="21"/>
                <w:shd w:val="clear" w:color="auto" w:fill="FFFFFF"/>
              </w:rPr>
              <w:t>发生较大以上生产安全责任事故</w:t>
            </w:r>
            <w:r>
              <w:rPr>
                <w:rFonts w:ascii="仿宋" w:eastAsia="仿宋" w:hAnsi="仿宋" w:hint="eastAsia"/>
                <w:color w:val="000000" w:themeColor="text1"/>
                <w:sz w:val="21"/>
                <w:szCs w:val="21"/>
                <w:shd w:val="clear" w:color="auto" w:fill="FFFFFF"/>
              </w:rPr>
              <w:t>。</w:t>
            </w:r>
          </w:p>
        </w:tc>
        <w:tc>
          <w:tcPr>
            <w:tcW w:w="3148"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“黑名单”管理期限到期，各项整改措施落实到位。经企业申请，安康市安委办审核通过，陕西省安全生产委员会办公室审查，予以移出。</w:t>
            </w:r>
          </w:p>
        </w:tc>
        <w:tc>
          <w:tcPr>
            <w:tcW w:w="1246" w:type="dxa"/>
            <w:vAlign w:val="center"/>
          </w:tcPr>
          <w:p w:rsidR="0006327A" w:rsidRDefault="0006327A" w:rsidP="001D3BDD">
            <w:pPr>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2021年3月</w:t>
            </w:r>
          </w:p>
        </w:tc>
        <w:tc>
          <w:tcPr>
            <w:tcW w:w="709" w:type="dxa"/>
            <w:vAlign w:val="center"/>
          </w:tcPr>
          <w:p w:rsidR="0006327A" w:rsidRDefault="0006327A" w:rsidP="001D3BDD">
            <w:pPr>
              <w:spacing w:line="300" w:lineRule="exact"/>
              <w:rPr>
                <w:rFonts w:ascii="仿宋" w:eastAsia="仿宋" w:hAnsi="仿宋"/>
                <w:color w:val="000000" w:themeColor="text1"/>
                <w:sz w:val="21"/>
                <w:szCs w:val="21"/>
              </w:rPr>
            </w:pPr>
          </w:p>
        </w:tc>
      </w:tr>
      <w:tr w:rsidR="0006327A" w:rsidTr="001D3BDD">
        <w:trPr>
          <w:trHeight w:val="2517"/>
        </w:trPr>
        <w:tc>
          <w:tcPr>
            <w:tcW w:w="697" w:type="dxa"/>
            <w:vAlign w:val="center"/>
          </w:tcPr>
          <w:p w:rsidR="0006327A" w:rsidRDefault="0006327A" w:rsidP="001D3BDD">
            <w:pPr>
              <w:spacing w:line="300" w:lineRule="exact"/>
              <w:jc w:val="center"/>
              <w:rPr>
                <w:rFonts w:ascii="仿宋" w:eastAsia="仿宋" w:hAnsi="仿宋" w:cs="仿宋"/>
                <w:bCs/>
                <w:color w:val="000000" w:themeColor="text1"/>
                <w:kern w:val="0"/>
                <w:sz w:val="21"/>
                <w:szCs w:val="21"/>
              </w:rPr>
            </w:pPr>
            <w:r>
              <w:rPr>
                <w:rFonts w:ascii="仿宋" w:eastAsia="仿宋" w:hAnsi="仿宋" w:cs="仿宋" w:hint="eastAsia"/>
                <w:bCs/>
                <w:color w:val="000000" w:themeColor="text1"/>
                <w:kern w:val="0"/>
                <w:sz w:val="21"/>
                <w:szCs w:val="21"/>
              </w:rPr>
              <w:t>2</w:t>
            </w:r>
          </w:p>
        </w:tc>
        <w:tc>
          <w:tcPr>
            <w:tcW w:w="2813"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陕西金顶建设有限公司（统一社会信用代码：</w:t>
            </w:r>
            <w:r>
              <w:rPr>
                <w:rFonts w:ascii="仿宋" w:eastAsia="仿宋" w:hAnsi="仿宋"/>
                <w:color w:val="000000" w:themeColor="text1"/>
                <w:sz w:val="21"/>
                <w:szCs w:val="21"/>
              </w:rPr>
              <w:t>91610000052113074A</w:t>
            </w:r>
            <w:r>
              <w:rPr>
                <w:rFonts w:ascii="仿宋" w:eastAsia="仿宋" w:hAnsi="仿宋" w:hint="eastAsia"/>
                <w:color w:val="000000" w:themeColor="text1"/>
                <w:sz w:val="21"/>
                <w:szCs w:val="21"/>
              </w:rPr>
              <w:t>）</w:t>
            </w:r>
          </w:p>
        </w:tc>
        <w:tc>
          <w:tcPr>
            <w:tcW w:w="1718" w:type="dxa"/>
            <w:vAlign w:val="center"/>
          </w:tcPr>
          <w:p w:rsidR="0006327A" w:rsidRDefault="0006327A" w:rsidP="001D3BDD">
            <w:pPr>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毋  伟</w:t>
            </w:r>
          </w:p>
        </w:tc>
        <w:tc>
          <w:tcPr>
            <w:tcW w:w="2840" w:type="dxa"/>
            <w:shd w:val="clear" w:color="auto" w:fill="auto"/>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2018年1月15日</w:t>
            </w:r>
            <w:r w:rsidRPr="00A81E57">
              <w:rPr>
                <w:rFonts w:ascii="仿宋" w:eastAsia="仿宋" w:hAnsi="仿宋" w:hint="eastAsia"/>
                <w:color w:val="FF0000"/>
                <w:sz w:val="21"/>
                <w:szCs w:val="21"/>
              </w:rPr>
              <w:t>下午15时</w:t>
            </w:r>
            <w:r>
              <w:rPr>
                <w:rFonts w:ascii="仿宋" w:eastAsia="仿宋" w:hAnsi="仿宋" w:hint="eastAsia"/>
                <w:color w:val="000000" w:themeColor="text1"/>
                <w:sz w:val="21"/>
                <w:szCs w:val="21"/>
              </w:rPr>
              <w:t>18分许，西咸新区秦汉新城陕西金顶建设有限公司所属预拌混凝土生产区，4名工人在4号储存罐内进行结块原料破碎、疏通作业时，3人不慎陷入向底部出口快速运行的原料中，被掩埋窒息死亡。</w:t>
            </w:r>
          </w:p>
        </w:tc>
        <w:tc>
          <w:tcPr>
            <w:tcW w:w="1417"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color w:val="000000" w:themeColor="text1"/>
                <w:sz w:val="21"/>
                <w:szCs w:val="21"/>
                <w:shd w:val="clear" w:color="auto" w:fill="FFFFFF"/>
              </w:rPr>
              <w:t>发生较大以上生产安全责任事故</w:t>
            </w:r>
            <w:r>
              <w:rPr>
                <w:rFonts w:ascii="仿宋" w:eastAsia="仿宋" w:hAnsi="仿宋" w:hint="eastAsia"/>
                <w:color w:val="000000" w:themeColor="text1"/>
                <w:sz w:val="21"/>
                <w:szCs w:val="21"/>
                <w:shd w:val="clear" w:color="auto" w:fill="FFFFFF"/>
              </w:rPr>
              <w:t>。</w:t>
            </w:r>
          </w:p>
        </w:tc>
        <w:tc>
          <w:tcPr>
            <w:tcW w:w="3148"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“黑名单”管理期限到期，各项整改措施落实到位。经企业申请，西安市安委办审核通过，陕西省安全生产委员会办公室审查，予以移出。</w:t>
            </w:r>
          </w:p>
        </w:tc>
        <w:tc>
          <w:tcPr>
            <w:tcW w:w="1246" w:type="dxa"/>
            <w:vAlign w:val="center"/>
          </w:tcPr>
          <w:p w:rsidR="0006327A" w:rsidRDefault="0006327A" w:rsidP="001D3BDD">
            <w:pPr>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2021年3月</w:t>
            </w:r>
          </w:p>
        </w:tc>
        <w:tc>
          <w:tcPr>
            <w:tcW w:w="709" w:type="dxa"/>
            <w:vAlign w:val="center"/>
          </w:tcPr>
          <w:p w:rsidR="0006327A" w:rsidRDefault="0006327A" w:rsidP="001D3BDD">
            <w:pPr>
              <w:spacing w:line="300" w:lineRule="exact"/>
              <w:rPr>
                <w:rFonts w:ascii="仿宋" w:eastAsia="仿宋" w:hAnsi="仿宋"/>
                <w:color w:val="000000" w:themeColor="text1"/>
                <w:sz w:val="21"/>
                <w:szCs w:val="21"/>
              </w:rPr>
            </w:pPr>
          </w:p>
        </w:tc>
      </w:tr>
      <w:tr w:rsidR="0006327A" w:rsidTr="001D3BDD">
        <w:trPr>
          <w:trHeight w:val="1956"/>
        </w:trPr>
        <w:tc>
          <w:tcPr>
            <w:tcW w:w="697" w:type="dxa"/>
            <w:vAlign w:val="center"/>
          </w:tcPr>
          <w:p w:rsidR="0006327A" w:rsidRDefault="0006327A" w:rsidP="001D3BDD">
            <w:pPr>
              <w:spacing w:line="300" w:lineRule="exact"/>
              <w:jc w:val="center"/>
              <w:rPr>
                <w:rFonts w:ascii="仿宋" w:eastAsia="仿宋" w:hAnsi="仿宋" w:cs="仿宋"/>
                <w:bCs/>
                <w:color w:val="000000" w:themeColor="text1"/>
                <w:kern w:val="0"/>
                <w:sz w:val="21"/>
                <w:szCs w:val="21"/>
              </w:rPr>
            </w:pPr>
            <w:r>
              <w:rPr>
                <w:rFonts w:ascii="仿宋" w:eastAsia="仿宋" w:hAnsi="仿宋" w:cs="仿宋" w:hint="eastAsia"/>
                <w:bCs/>
                <w:color w:val="000000" w:themeColor="text1"/>
                <w:kern w:val="0"/>
                <w:sz w:val="21"/>
                <w:szCs w:val="21"/>
              </w:rPr>
              <w:t>3</w:t>
            </w:r>
          </w:p>
        </w:tc>
        <w:tc>
          <w:tcPr>
            <w:tcW w:w="2813"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西安泰成混凝土有限责任公司（统一社会信用代码：</w:t>
            </w:r>
            <w:r>
              <w:rPr>
                <w:rFonts w:ascii="仿宋" w:eastAsia="仿宋" w:hAnsi="仿宋"/>
                <w:color w:val="000000" w:themeColor="text1"/>
                <w:sz w:val="21"/>
                <w:szCs w:val="21"/>
              </w:rPr>
              <w:t>91610111570225332D</w:t>
            </w:r>
            <w:r>
              <w:rPr>
                <w:rFonts w:ascii="仿宋" w:eastAsia="仿宋" w:hAnsi="仿宋" w:hint="eastAsia"/>
                <w:color w:val="000000" w:themeColor="text1"/>
                <w:sz w:val="21"/>
                <w:szCs w:val="21"/>
              </w:rPr>
              <w:t>）</w:t>
            </w:r>
          </w:p>
        </w:tc>
        <w:tc>
          <w:tcPr>
            <w:tcW w:w="1718" w:type="dxa"/>
            <w:vAlign w:val="center"/>
          </w:tcPr>
          <w:p w:rsidR="0006327A" w:rsidRDefault="0006327A" w:rsidP="001D3BDD">
            <w:pPr>
              <w:spacing w:line="300" w:lineRule="exact"/>
              <w:jc w:val="center"/>
              <w:rPr>
                <w:rFonts w:ascii="仿宋" w:eastAsia="仿宋" w:hAnsi="仿宋"/>
                <w:color w:val="000000" w:themeColor="text1"/>
                <w:sz w:val="21"/>
                <w:szCs w:val="21"/>
              </w:rPr>
            </w:pPr>
            <w:r w:rsidRPr="00A81E57">
              <w:rPr>
                <w:rFonts w:ascii="仿宋" w:eastAsia="仿宋" w:hAnsi="仿宋" w:hint="eastAsia"/>
                <w:color w:val="FF00FF"/>
                <w:sz w:val="21"/>
                <w:szCs w:val="21"/>
              </w:rPr>
              <w:t>韩</w:t>
            </w:r>
            <w:r>
              <w:rPr>
                <w:rFonts w:ascii="仿宋" w:eastAsia="仿宋" w:hAnsi="仿宋" w:hint="eastAsia"/>
                <w:color w:val="000000" w:themeColor="text1"/>
                <w:sz w:val="21"/>
                <w:szCs w:val="21"/>
              </w:rPr>
              <w:t>一展</w:t>
            </w:r>
          </w:p>
        </w:tc>
        <w:tc>
          <w:tcPr>
            <w:tcW w:w="2840" w:type="dxa"/>
            <w:shd w:val="clear" w:color="auto" w:fill="auto"/>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2018年11月13日，在西安市港务区境内纺渭路发生一起小客车与混凝土搅拌运输车碰撞的重大道路交通事故，造成10人死亡，2人受伤，直接经济损失635万元。</w:t>
            </w:r>
          </w:p>
        </w:tc>
        <w:tc>
          <w:tcPr>
            <w:tcW w:w="1417"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对重大事故发生负有主要责任。</w:t>
            </w:r>
          </w:p>
        </w:tc>
        <w:tc>
          <w:tcPr>
            <w:tcW w:w="3148" w:type="dxa"/>
            <w:vAlign w:val="center"/>
          </w:tcPr>
          <w:p w:rsidR="0006327A" w:rsidRDefault="0006327A" w:rsidP="001D3BDD">
            <w:pPr>
              <w:spacing w:line="300" w:lineRule="exact"/>
              <w:rPr>
                <w:rFonts w:ascii="仿宋" w:eastAsia="仿宋" w:hAnsi="仿宋"/>
                <w:color w:val="000000" w:themeColor="text1"/>
                <w:sz w:val="21"/>
                <w:szCs w:val="21"/>
              </w:rPr>
            </w:pPr>
            <w:r>
              <w:rPr>
                <w:rFonts w:ascii="仿宋" w:eastAsia="仿宋" w:hAnsi="仿宋" w:hint="eastAsia"/>
                <w:color w:val="000000" w:themeColor="text1"/>
                <w:sz w:val="21"/>
                <w:szCs w:val="21"/>
              </w:rPr>
              <w:t>“黑名单”管理期限到期，各项整改措施落实到位。经企业申请，西安市安委办审核通过，陕西省安全生产委员会办公室审查，予以移出。</w:t>
            </w:r>
          </w:p>
        </w:tc>
        <w:tc>
          <w:tcPr>
            <w:tcW w:w="1246" w:type="dxa"/>
            <w:vAlign w:val="center"/>
          </w:tcPr>
          <w:p w:rsidR="0006327A" w:rsidRDefault="0006327A" w:rsidP="001D3BDD">
            <w:pPr>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2021年3月</w:t>
            </w:r>
          </w:p>
        </w:tc>
        <w:tc>
          <w:tcPr>
            <w:tcW w:w="709" w:type="dxa"/>
            <w:vAlign w:val="center"/>
          </w:tcPr>
          <w:p w:rsidR="0006327A" w:rsidRDefault="0006327A" w:rsidP="001D3BDD">
            <w:pPr>
              <w:spacing w:line="300" w:lineRule="exact"/>
              <w:rPr>
                <w:rFonts w:ascii="仿宋" w:eastAsia="仿宋" w:hAnsi="仿宋"/>
                <w:color w:val="000000" w:themeColor="text1"/>
                <w:sz w:val="21"/>
                <w:szCs w:val="21"/>
              </w:rPr>
            </w:pPr>
          </w:p>
        </w:tc>
      </w:tr>
    </w:tbl>
    <w:p w:rsidR="0006327A" w:rsidRDefault="0006327A" w:rsidP="0006327A">
      <w:pPr>
        <w:rPr>
          <w:rFonts w:hint="eastAsia"/>
          <w:color w:val="000000" w:themeColor="text1"/>
        </w:rPr>
        <w:sectPr w:rsidR="0006327A">
          <w:pgSz w:w="16838" w:h="11906" w:orient="landscape"/>
          <w:pgMar w:top="1417" w:right="1440" w:bottom="1417" w:left="1440" w:header="851" w:footer="992" w:gutter="0"/>
          <w:cols w:space="0"/>
          <w:docGrid w:linePitch="312"/>
        </w:sectPr>
      </w:pPr>
      <w:bookmarkStart w:id="0" w:name="_GoBack"/>
      <w:bookmarkEnd w:id="0"/>
    </w:p>
    <w:p w:rsidR="00696409" w:rsidRDefault="00696409">
      <w:pPr>
        <w:rPr>
          <w:rFonts w:hint="eastAsia"/>
        </w:rPr>
      </w:pPr>
    </w:p>
    <w:sectPr w:rsidR="00696409" w:rsidSect="0006327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A7" w:rsidRDefault="00D017A7" w:rsidP="0006327A">
      <w:pPr>
        <w:spacing w:line="240" w:lineRule="auto"/>
      </w:pPr>
      <w:r>
        <w:separator/>
      </w:r>
    </w:p>
  </w:endnote>
  <w:endnote w:type="continuationSeparator" w:id="0">
    <w:p w:rsidR="00D017A7" w:rsidRDefault="00D017A7" w:rsidP="0006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A7" w:rsidRDefault="00D017A7" w:rsidP="0006327A">
      <w:pPr>
        <w:spacing w:line="240" w:lineRule="auto"/>
      </w:pPr>
      <w:r>
        <w:separator/>
      </w:r>
    </w:p>
  </w:footnote>
  <w:footnote w:type="continuationSeparator" w:id="0">
    <w:p w:rsidR="00D017A7" w:rsidRDefault="00D017A7" w:rsidP="000632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D2"/>
    <w:rsid w:val="0001704E"/>
    <w:rsid w:val="000229BD"/>
    <w:rsid w:val="00035244"/>
    <w:rsid w:val="00035CE3"/>
    <w:rsid w:val="00044E3F"/>
    <w:rsid w:val="0006327A"/>
    <w:rsid w:val="00063D51"/>
    <w:rsid w:val="00066C06"/>
    <w:rsid w:val="0008616D"/>
    <w:rsid w:val="00086DB8"/>
    <w:rsid w:val="000B0AA0"/>
    <w:rsid w:val="000B561A"/>
    <w:rsid w:val="000D202B"/>
    <w:rsid w:val="00137752"/>
    <w:rsid w:val="00153E45"/>
    <w:rsid w:val="002204BA"/>
    <w:rsid w:val="00221AC5"/>
    <w:rsid w:val="00254E54"/>
    <w:rsid w:val="00267127"/>
    <w:rsid w:val="00277A1B"/>
    <w:rsid w:val="002864F5"/>
    <w:rsid w:val="002A414D"/>
    <w:rsid w:val="002B0F23"/>
    <w:rsid w:val="002F30ED"/>
    <w:rsid w:val="00333440"/>
    <w:rsid w:val="00394BB7"/>
    <w:rsid w:val="003E722E"/>
    <w:rsid w:val="004975D2"/>
    <w:rsid w:val="004C2593"/>
    <w:rsid w:val="004E3DDE"/>
    <w:rsid w:val="004E6F4F"/>
    <w:rsid w:val="0050014F"/>
    <w:rsid w:val="00556BD1"/>
    <w:rsid w:val="0057459C"/>
    <w:rsid w:val="0059171E"/>
    <w:rsid w:val="005D1D47"/>
    <w:rsid w:val="005E16BF"/>
    <w:rsid w:val="006122B1"/>
    <w:rsid w:val="006462A4"/>
    <w:rsid w:val="00661E52"/>
    <w:rsid w:val="00696409"/>
    <w:rsid w:val="006A455A"/>
    <w:rsid w:val="006B4598"/>
    <w:rsid w:val="006E5A51"/>
    <w:rsid w:val="00737C54"/>
    <w:rsid w:val="00754C9B"/>
    <w:rsid w:val="00773551"/>
    <w:rsid w:val="007855FA"/>
    <w:rsid w:val="007C1F8D"/>
    <w:rsid w:val="007D6646"/>
    <w:rsid w:val="008220D8"/>
    <w:rsid w:val="00830463"/>
    <w:rsid w:val="008C67AB"/>
    <w:rsid w:val="00900FF1"/>
    <w:rsid w:val="0091418A"/>
    <w:rsid w:val="009226BA"/>
    <w:rsid w:val="009266A9"/>
    <w:rsid w:val="00930493"/>
    <w:rsid w:val="00936225"/>
    <w:rsid w:val="00936FFC"/>
    <w:rsid w:val="00942D56"/>
    <w:rsid w:val="009878AE"/>
    <w:rsid w:val="00990DCA"/>
    <w:rsid w:val="009D6575"/>
    <w:rsid w:val="009E4EDB"/>
    <w:rsid w:val="009E7184"/>
    <w:rsid w:val="00A05C14"/>
    <w:rsid w:val="00A10DEC"/>
    <w:rsid w:val="00A33B7D"/>
    <w:rsid w:val="00A34415"/>
    <w:rsid w:val="00AB032B"/>
    <w:rsid w:val="00AC1932"/>
    <w:rsid w:val="00AE7B7A"/>
    <w:rsid w:val="00AF78D1"/>
    <w:rsid w:val="00B251F5"/>
    <w:rsid w:val="00B46D4F"/>
    <w:rsid w:val="00B7489C"/>
    <w:rsid w:val="00B956AF"/>
    <w:rsid w:val="00C430DC"/>
    <w:rsid w:val="00C61EC7"/>
    <w:rsid w:val="00C842CA"/>
    <w:rsid w:val="00CA1020"/>
    <w:rsid w:val="00CD3AD9"/>
    <w:rsid w:val="00CD67DC"/>
    <w:rsid w:val="00CF716D"/>
    <w:rsid w:val="00D017A7"/>
    <w:rsid w:val="00D42D7E"/>
    <w:rsid w:val="00D5692E"/>
    <w:rsid w:val="00DC2697"/>
    <w:rsid w:val="00DE3E6F"/>
    <w:rsid w:val="00DF6098"/>
    <w:rsid w:val="00ED2F78"/>
    <w:rsid w:val="00F520CC"/>
    <w:rsid w:val="00F565FE"/>
    <w:rsid w:val="00F57E0C"/>
    <w:rsid w:val="00F70EC8"/>
    <w:rsid w:val="00F8093A"/>
    <w:rsid w:val="00F85DAC"/>
    <w:rsid w:val="00F92B7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6A5A6-29D0-4271-8FE6-CB2D6B14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7A"/>
    <w:pPr>
      <w:widowControl w:val="0"/>
      <w:spacing w:line="240" w:lineRule="exact"/>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27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327A"/>
    <w:rPr>
      <w:sz w:val="18"/>
      <w:szCs w:val="18"/>
    </w:rPr>
  </w:style>
  <w:style w:type="paragraph" w:styleId="a4">
    <w:name w:val="footer"/>
    <w:basedOn w:val="a"/>
    <w:link w:val="Char0"/>
    <w:uiPriority w:val="99"/>
    <w:unhideWhenUsed/>
    <w:rsid w:val="0006327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32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Company>MS</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2021-03-29T03:40:00Z</dcterms:created>
  <dcterms:modified xsi:type="dcterms:W3CDTF">2021-03-29T03:40:00Z</dcterms:modified>
</cp:coreProperties>
</file>