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asciiTheme="minorEastAsia" w:hAnsiTheme="minorEastAsia"/>
          <w:b/>
          <w:sz w:val="28"/>
          <w:szCs w:val="28"/>
        </w:rPr>
      </w:pPr>
      <w:r>
        <w:rPr>
          <w:rFonts w:asciiTheme="minorEastAsia" w:hAnsiTheme="minorEastAsia" w:hint="eastAsia"/>
          <w:b/>
          <w:sz w:val="28"/>
          <w:szCs w:val="28"/>
        </w:rPr>
        <w:t>附件2</w:t>
      </w:r>
    </w:p>
    <w:p>
      <w:pPr>
        <w:spacing w:line="560" w:lineRule="exact"/>
        <w:rPr>
          <w:rFonts w:asciiTheme="minorEastAsia" w:hAnsiTheme="minorEastAsia"/>
          <w:sz w:val="28"/>
          <w:szCs w:val="28"/>
        </w:rPr>
      </w:pPr>
    </w:p>
    <w:p>
      <w:pPr>
        <w:spacing w:line="560" w:lineRule="exact"/>
        <w:jc w:val="center"/>
        <w:rPr>
          <w:rFonts w:asciiTheme="minorEastAsia" w:hAnsiTheme="minorEastAsia"/>
          <w:b/>
          <w:sz w:val="36"/>
          <w:szCs w:val="36"/>
        </w:rPr>
      </w:pPr>
      <w:r>
        <w:rPr>
          <w:rFonts w:asciiTheme="minorEastAsia" w:hAnsiTheme="minorEastAsia" w:hint="eastAsia"/>
          <w:b/>
          <w:sz w:val="36"/>
          <w:szCs w:val="36"/>
        </w:rPr>
        <w:t>符合煤矿企业安全生产许可证申办条件</w:t>
      </w:r>
    </w:p>
    <w:p>
      <w:pPr>
        <w:spacing w:line="560" w:lineRule="exact"/>
        <w:jc w:val="center"/>
        <w:rPr>
          <w:rFonts w:asciiTheme="minorEastAsia" w:hAnsiTheme="minorEastAsia"/>
          <w:b/>
          <w:sz w:val="36"/>
          <w:szCs w:val="36"/>
        </w:rPr>
      </w:pPr>
      <w:r>
        <w:rPr>
          <w:rFonts w:asciiTheme="minorEastAsia" w:hAnsiTheme="minorEastAsia" w:hint="eastAsia"/>
          <w:b/>
          <w:sz w:val="36"/>
          <w:szCs w:val="36"/>
        </w:rPr>
        <w:t>承诺书（为从业人员缴纳工伤保险费）</w:t>
      </w:r>
    </w:p>
    <w:p>
      <w:pPr>
        <w:spacing w:line="560" w:lineRule="exact"/>
        <w:rPr>
          <w:rFonts w:asciiTheme="minorEastAsia" w:hAnsiTheme="minorEastAsia"/>
          <w:sz w:val="28"/>
          <w:szCs w:val="28"/>
        </w:rPr>
      </w:pPr>
    </w:p>
    <w:p>
      <w:pPr>
        <w:spacing w:line="560" w:lineRule="exact"/>
        <w:rPr>
          <w:rFonts w:asciiTheme="minorEastAsia" w:hAnsiTheme="minorEastAsia"/>
          <w:sz w:val="28"/>
          <w:szCs w:val="28"/>
        </w:rPr>
      </w:pPr>
      <w:r>
        <w:rPr>
          <w:rFonts w:asciiTheme="minorEastAsia" w:hAnsiTheme="minorEastAsia" w:hint="eastAsia"/>
          <w:sz w:val="28"/>
          <w:szCs w:val="28"/>
        </w:rPr>
        <w:t>陕西省应急管理厅：</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本企业（煤矿）位</w:t>
      </w:r>
      <w:bookmarkStart w:id="0" w:name="_GoBack"/>
      <w:bookmarkEnd w:id="0"/>
      <w:r>
        <w:rPr>
          <w:rFonts w:asciiTheme="minorEastAsia" w:hAnsiTheme="minorEastAsia" w:hint="eastAsia"/>
          <w:sz w:val="28"/>
          <w:szCs w:val="28"/>
        </w:rPr>
        <w:t>于</w:t>
      </w:r>
      <w:r>
        <w:rPr>
          <w:rFonts w:asciiTheme="minorEastAsia" w:hAnsiTheme="minorEastAsia" w:hint="eastAsia"/>
          <w:sz w:val="28"/>
          <w:szCs w:val="28"/>
          <w:u w:val="single"/>
        </w:rPr>
        <w:t xml:space="preserve">       </w:t>
      </w:r>
      <w:r>
        <w:rPr>
          <w:rFonts w:asciiTheme="minorEastAsia" w:hAnsiTheme="minorEastAsia" w:hint="eastAsia"/>
          <w:sz w:val="28"/>
          <w:szCs w:val="28"/>
        </w:rPr>
        <w:t>省</w:t>
      </w:r>
      <w:r>
        <w:rPr>
          <w:rFonts w:asciiTheme="minorEastAsia" w:hAnsiTheme="minorEastAsia" w:hint="eastAsia"/>
          <w:sz w:val="28"/>
          <w:szCs w:val="28"/>
          <w:u w:val="single"/>
        </w:rPr>
        <w:t xml:space="preserve">          </w:t>
      </w:r>
      <w:r>
        <w:rPr>
          <w:rFonts w:asciiTheme="minorEastAsia" w:hAnsiTheme="minorEastAsia" w:hint="eastAsia"/>
          <w:sz w:val="28"/>
          <w:szCs w:val="28"/>
        </w:rPr>
        <w:t>市（州）</w:t>
      </w:r>
      <w:r>
        <w:rPr>
          <w:rFonts w:asciiTheme="minorEastAsia" w:hAnsiTheme="minorEastAsia" w:hint="eastAsia"/>
          <w:sz w:val="28"/>
          <w:szCs w:val="28"/>
          <w:u w:val="single"/>
        </w:rPr>
        <w:t xml:space="preserve">            </w:t>
      </w:r>
      <w:r>
        <w:rPr>
          <w:rFonts w:asciiTheme="minorEastAsia" w:hAnsiTheme="minorEastAsia" w:hint="eastAsia"/>
          <w:sz w:val="28"/>
          <w:szCs w:val="28"/>
        </w:rPr>
        <w:t>县（区）</w:t>
      </w:r>
      <w:r>
        <w:rPr>
          <w:rFonts w:asciiTheme="minorEastAsia" w:hAnsiTheme="minorEastAsia" w:hint="eastAsia"/>
          <w:sz w:val="28"/>
          <w:szCs w:val="28"/>
          <w:u w:val="single"/>
        </w:rPr>
        <w:t xml:space="preserve">       </w:t>
      </w:r>
      <w:r>
        <w:rPr>
          <w:rFonts w:asciiTheme="minorEastAsia" w:hAnsiTheme="minorEastAsia" w:hint="eastAsia"/>
          <w:sz w:val="28"/>
          <w:szCs w:val="28"/>
        </w:rPr>
        <w:t>，企业统一社会信用代码</w:t>
      </w:r>
      <w:r>
        <w:rPr>
          <w:rFonts w:asciiTheme="minorEastAsia" w:hAnsiTheme="minorEastAsia" w:hint="eastAsia"/>
          <w:sz w:val="28"/>
          <w:szCs w:val="28"/>
          <w:u w:val="single"/>
        </w:rPr>
        <w:t xml:space="preserve">           </w:t>
      </w:r>
      <w:r>
        <w:rPr>
          <w:rFonts w:asciiTheme="minorEastAsia" w:hAnsiTheme="minorEastAsia" w:hint="eastAsia"/>
          <w:sz w:val="28"/>
          <w:szCs w:val="28"/>
        </w:rPr>
        <w:t>，主要负责人姓名</w:t>
      </w:r>
      <w:r>
        <w:rPr>
          <w:rFonts w:asciiTheme="minorEastAsia" w:hAnsiTheme="minorEastAsia" w:hint="eastAsia"/>
          <w:sz w:val="28"/>
          <w:szCs w:val="28"/>
          <w:u w:val="single"/>
        </w:rPr>
        <w:t xml:space="preserve">           </w:t>
      </w:r>
      <w:r>
        <w:rPr>
          <w:rFonts w:asciiTheme="minorEastAsia" w:hAnsiTheme="minorEastAsia" w:hint="eastAsia"/>
          <w:sz w:val="28"/>
          <w:szCs w:val="28"/>
        </w:rPr>
        <w:t>，主要负责人安全生产知识和管理能力考核合格证证号</w:t>
      </w:r>
      <w:r>
        <w:rPr>
          <w:rFonts w:asciiTheme="minorEastAsia" w:hAnsiTheme="minorEastAsia" w:hint="eastAsia"/>
          <w:sz w:val="28"/>
          <w:szCs w:val="28"/>
          <w:u w:val="single"/>
        </w:rPr>
        <w:t xml:space="preserve">               </w:t>
      </w:r>
      <w:r>
        <w:rPr>
          <w:rFonts w:asciiTheme="minorEastAsia" w:hAnsiTheme="minorEastAsia" w:hint="eastAsia"/>
          <w:sz w:val="28"/>
          <w:szCs w:val="28"/>
        </w:rPr>
        <w:t>。</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本企业（煤矿）申请办理安全生产许可证，保证严格按照《安全生产许可证条例》《工伤保险条例》《煤矿企业安全生产许可证实施办法》规定，落实安全生产主体责任，依法依规为从业人员缴纳工伤保险费，确保煤矿安全生产。</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本企业（煤矿）将积极接受煤矿安全监管监察部门的检查执法，若出现未按有关法律、法规、规章要求为从业人员缴纳工伤保险费的行为，将自觉接受限期整改、暂扣安全生产许可证、以及对企业（煤矿）和有关责任人的处罚。</w:t>
      </w:r>
    </w:p>
    <w:p>
      <w:pPr>
        <w:spacing w:line="560" w:lineRule="exact"/>
        <w:ind w:firstLineChars="200" w:firstLine="560"/>
        <w:rPr>
          <w:rFonts w:asciiTheme="minorEastAsia" w:hAnsiTheme="minorEastAsia"/>
          <w:sz w:val="28"/>
          <w:szCs w:val="28"/>
        </w:rPr>
      </w:pPr>
      <w:proofErr w:type="gramStart"/>
      <w:r>
        <w:rPr>
          <w:rFonts w:asciiTheme="minorEastAsia" w:hAnsiTheme="minorEastAsia" w:hint="eastAsia"/>
          <w:sz w:val="28"/>
          <w:szCs w:val="28"/>
        </w:rPr>
        <w:t>本承诺</w:t>
      </w:r>
      <w:proofErr w:type="gramEnd"/>
      <w:r>
        <w:rPr>
          <w:rFonts w:asciiTheme="minorEastAsia" w:hAnsiTheme="minorEastAsia" w:hint="eastAsia"/>
          <w:sz w:val="28"/>
          <w:szCs w:val="28"/>
        </w:rPr>
        <w:t>书对社会公开。</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特此承诺。</w:t>
      </w:r>
    </w:p>
    <w:p>
      <w:pPr>
        <w:spacing w:line="560" w:lineRule="exact"/>
        <w:ind w:firstLineChars="200" w:firstLine="560"/>
        <w:rPr>
          <w:rFonts w:asciiTheme="minorEastAsia" w:hAnsiTheme="minorEastAsia"/>
          <w:sz w:val="28"/>
          <w:szCs w:val="28"/>
        </w:rPr>
      </w:pP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主要负责人（签字）：        煤矿企业或煤矿（公章）：</w:t>
      </w:r>
    </w:p>
    <w:p>
      <w:pPr>
        <w:spacing w:line="560" w:lineRule="exact"/>
        <w:jc w:val="right"/>
        <w:rPr>
          <w:rFonts w:asciiTheme="minorEastAsia" w:hAnsiTheme="minorEastAsia"/>
          <w:sz w:val="28"/>
          <w:szCs w:val="28"/>
        </w:rPr>
      </w:pPr>
      <w:r>
        <w:rPr>
          <w:rFonts w:asciiTheme="minorEastAsia" w:hAnsiTheme="minorEastAsia" w:hint="eastAsia"/>
          <w:sz w:val="28"/>
          <w:szCs w:val="28"/>
        </w:rPr>
        <w:t>年      月      日</w:t>
      </w:r>
    </w:p>
    <w:p>
      <w:pPr>
        <w:spacing w:line="560" w:lineRule="exact"/>
        <w:rPr>
          <w:rFonts w:asciiTheme="minorEastAsia" w:hAnsiTheme="minorEastAsia"/>
          <w:sz w:val="28"/>
          <w:szCs w:val="28"/>
        </w:rPr>
      </w:pPr>
      <w:r>
        <w:rPr>
          <w:rFonts w:asciiTheme="minorEastAsia" w:hAnsiTheme="minorEastAsia" w:hint="eastAsia"/>
          <w:sz w:val="28"/>
          <w:szCs w:val="28"/>
        </w:rPr>
        <w:t>（注：不具备法人资格的煤矿应注明上级公司名称并加盖公司公章）</w:t>
      </w:r>
    </w:p>
    <w:p>
      <w:pPr>
        <w:spacing w:line="560" w:lineRule="exact"/>
        <w:ind w:firstLineChars="200" w:firstLine="562"/>
        <w:rPr>
          <w:rFonts w:asciiTheme="minorEastAsia" w:hAnsiTheme="minorEastAsia"/>
          <w:b/>
          <w:sz w:val="28"/>
          <w:szCs w:val="28"/>
        </w:rPr>
      </w:pPr>
      <w:r>
        <w:rPr>
          <w:rFonts w:asciiTheme="minorEastAsia" w:hAnsiTheme="minorEastAsia" w:hint="eastAsia"/>
          <w:b/>
          <w:sz w:val="28"/>
          <w:szCs w:val="28"/>
        </w:rPr>
        <w:lastRenderedPageBreak/>
        <w:t>有关规定：</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一、《工伤保险条例》</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第二条：中华人民共和国境内的企业、事业单位、社会团体、民办非企业单位、基金会、律师事务所、会计师事务所等组织和有雇工的个体工商户（以下称用人单位）应当依照本条例规定参加工伤保险，为本单位全部职工或者雇工（以下称职工）缴纳工伤保险费。</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二、《安全生产许可证条例》第六条：企业取得安全生产许可证，应当具备下列安全生产条件：</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（七）依法参加工伤保险，为从业人员缴纳保险费；</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三、《煤矿企业安全生产许可证实施办法》</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 xml:space="preserve">第六条：（五）参加工伤保险，为从业人员缴纳工伤保险费； </w:t>
      </w:r>
    </w:p>
    <w:p>
      <w:pPr>
        <w:spacing w:line="560" w:lineRule="exact"/>
        <w:ind w:firstLineChars="200" w:firstLine="560"/>
        <w:rPr>
          <w:rFonts w:asciiTheme="minorEastAsia" w:hAnsiTheme="minorEastAsia"/>
          <w:sz w:val="28"/>
          <w:szCs w:val="28"/>
        </w:rPr>
      </w:pPr>
      <w:r>
        <w:rPr>
          <w:rFonts w:asciiTheme="minorEastAsia" w:hAnsiTheme="minorEastAsia" w:hint="eastAsia"/>
          <w:sz w:val="28"/>
          <w:szCs w:val="28"/>
        </w:rPr>
        <w:t>第三十八条：安全生产许可证颁发管理机关应当加强对取得安全生产许可证的煤矿企业的监督检查，发现其不再具备本实施办法规定的安全生产条件的，应当责令限期整改，依法暂扣安全生产许可证；经整改仍不具备本实施办法规定的安全生产条件的，依法吊销安全生产许可证。</w:t>
      </w:r>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128</Words>
  <Characters>733</Characters>
  <Application>Microsoft Office Word</Application>
  <DocSecurity>0</DocSecurity>
  <Lines>6</Lines>
  <Paragraphs>1</Paragraphs>
  <ScaleCrop>false</ScaleCrop>
  <Company>神州网信技术有限公司</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梁俊生</dc:creator>
  <cp:keywords/>
  <dc:description/>
  <cp:lastModifiedBy>admin</cp:lastModifiedBy>
  <cp:revision>7</cp:revision>
  <dcterms:created xsi:type="dcterms:W3CDTF">2020-05-19T03:28:00Z</dcterms:created>
  <dcterms:modified xsi:type="dcterms:W3CDTF">2021-07-26T08:01:00Z</dcterms:modified>
</cp:coreProperties>
</file>