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5A9" w:rsidRDefault="009375A9" w:rsidP="009375A9">
      <w:pPr>
        <w:adjustRightInd w:val="0"/>
        <w:snapToGrid w:val="0"/>
        <w:spacing w:line="600" w:lineRule="exact"/>
        <w:outlineLvl w:val="0"/>
        <w:rPr>
          <w:rFonts w:ascii="方正小标宋简体" w:eastAsia="方正小标宋简体" w:hAnsi="方正小标宋简体" w:hint="eastAsia"/>
          <w:sz w:val="52"/>
          <w:szCs w:val="52"/>
        </w:rPr>
      </w:pPr>
      <w:bookmarkStart w:id="0" w:name="_Toc31206"/>
    </w:p>
    <w:p w:rsidR="009375A9" w:rsidRDefault="009375A9" w:rsidP="009375A9">
      <w:pPr>
        <w:adjustRightInd w:val="0"/>
        <w:snapToGrid w:val="0"/>
        <w:spacing w:line="600" w:lineRule="exact"/>
        <w:jc w:val="center"/>
        <w:outlineLvl w:val="0"/>
        <w:rPr>
          <w:rFonts w:ascii="方正小标宋简体" w:eastAsia="方正小标宋简体" w:hAnsi="方正小标宋简体"/>
          <w:sz w:val="52"/>
          <w:szCs w:val="52"/>
        </w:rPr>
      </w:pPr>
      <w:r>
        <w:rPr>
          <w:rFonts w:ascii="方正小标宋简体" w:eastAsia="方正小标宋简体" w:hAnsi="方正小标宋简体" w:hint="eastAsia"/>
          <w:sz w:val="52"/>
          <w:szCs w:val="52"/>
        </w:rPr>
        <w:t>陕西省第一次全国自然灾害</w:t>
      </w:r>
      <w:bookmarkStart w:id="1" w:name="_Toc23896"/>
      <w:bookmarkStart w:id="2" w:name="_Toc16923"/>
      <w:bookmarkStart w:id="3" w:name="_Toc22586"/>
      <w:bookmarkStart w:id="4" w:name="_Toc24844"/>
      <w:bookmarkEnd w:id="0"/>
    </w:p>
    <w:p w:rsidR="009375A9" w:rsidRDefault="009375A9" w:rsidP="009375A9">
      <w:pPr>
        <w:adjustRightInd w:val="0"/>
        <w:snapToGrid w:val="0"/>
        <w:spacing w:line="600" w:lineRule="exact"/>
        <w:jc w:val="center"/>
        <w:outlineLvl w:val="0"/>
        <w:rPr>
          <w:rFonts w:eastAsia="方正小标宋简体"/>
          <w:sz w:val="52"/>
          <w:szCs w:val="52"/>
        </w:rPr>
      </w:pPr>
      <w:bookmarkStart w:id="5" w:name="_Toc13057"/>
      <w:r>
        <w:rPr>
          <w:rFonts w:ascii="方正小标宋简体" w:eastAsia="方正小标宋简体" w:hAnsi="方正小标宋简体" w:hint="eastAsia"/>
          <w:sz w:val="52"/>
          <w:szCs w:val="52"/>
        </w:rPr>
        <w:t>综合风险普查实施方案</w:t>
      </w:r>
      <w:bookmarkEnd w:id="1"/>
      <w:bookmarkEnd w:id="2"/>
      <w:bookmarkEnd w:id="3"/>
      <w:bookmarkEnd w:id="4"/>
      <w:bookmarkEnd w:id="5"/>
    </w:p>
    <w:p w:rsidR="009375A9" w:rsidRDefault="009375A9" w:rsidP="009375A9">
      <w:pPr>
        <w:spacing w:line="600" w:lineRule="exact"/>
        <w:rPr>
          <w:rFonts w:ascii="方正小标宋简体" w:eastAsia="方正小标宋简体" w:hAnsi="方正小标宋简体"/>
          <w:sz w:val="44"/>
          <w:szCs w:val="44"/>
        </w:rPr>
      </w:pPr>
    </w:p>
    <w:p w:rsidR="009375A9" w:rsidRDefault="009375A9" w:rsidP="009375A9">
      <w:pPr>
        <w:spacing w:line="600" w:lineRule="exact"/>
        <w:rPr>
          <w:rFonts w:ascii="方正小标宋简体" w:eastAsia="方正小标宋简体" w:hAnsi="方正小标宋简体"/>
          <w:sz w:val="44"/>
          <w:szCs w:val="44"/>
        </w:rPr>
      </w:pPr>
    </w:p>
    <w:p w:rsidR="009375A9" w:rsidRDefault="009375A9" w:rsidP="009375A9">
      <w:pPr>
        <w:spacing w:line="600" w:lineRule="exact"/>
        <w:ind w:firstLineChars="500" w:firstLine="1359"/>
        <w:rPr>
          <w:rFonts w:ascii="方正小标宋简体" w:eastAsia="方正小标宋简体" w:hAnsi="方正小标宋简体"/>
          <w:sz w:val="28"/>
          <w:szCs w:val="28"/>
        </w:rPr>
      </w:pPr>
    </w:p>
    <w:p w:rsidR="009375A9" w:rsidRDefault="009375A9" w:rsidP="009375A9">
      <w:pPr>
        <w:spacing w:line="600" w:lineRule="exact"/>
        <w:ind w:firstLineChars="500" w:firstLine="1359"/>
        <w:rPr>
          <w:rFonts w:ascii="方正小标宋简体" w:eastAsia="方正小标宋简体" w:hAnsi="方正小标宋简体"/>
          <w:sz w:val="28"/>
          <w:szCs w:val="28"/>
        </w:rPr>
      </w:pPr>
    </w:p>
    <w:p w:rsidR="009375A9" w:rsidRDefault="009375A9" w:rsidP="009375A9">
      <w:pPr>
        <w:spacing w:line="600" w:lineRule="exact"/>
        <w:rPr>
          <w:rFonts w:ascii="方正小标宋简体" w:eastAsia="方正小标宋简体" w:hAnsi="方正小标宋简体"/>
          <w:sz w:val="28"/>
          <w:szCs w:val="28"/>
        </w:rPr>
      </w:pPr>
    </w:p>
    <w:p w:rsidR="009375A9" w:rsidRDefault="009375A9" w:rsidP="009375A9">
      <w:pPr>
        <w:pStyle w:val="Char"/>
      </w:pPr>
    </w:p>
    <w:p w:rsidR="009375A9" w:rsidRDefault="009375A9" w:rsidP="009375A9"/>
    <w:p w:rsidR="009375A9" w:rsidRDefault="009375A9" w:rsidP="009375A9">
      <w:pPr>
        <w:pStyle w:val="Char"/>
      </w:pPr>
    </w:p>
    <w:p w:rsidR="009375A9" w:rsidRDefault="009375A9" w:rsidP="009375A9"/>
    <w:p w:rsidR="009375A9" w:rsidRDefault="009375A9" w:rsidP="009375A9">
      <w:pPr>
        <w:pStyle w:val="Char"/>
      </w:pPr>
    </w:p>
    <w:p w:rsidR="009375A9" w:rsidRDefault="009375A9" w:rsidP="009375A9"/>
    <w:p w:rsidR="009375A9" w:rsidRDefault="009375A9" w:rsidP="009375A9">
      <w:pPr>
        <w:pStyle w:val="Char"/>
      </w:pPr>
    </w:p>
    <w:p w:rsidR="009375A9" w:rsidRDefault="009375A9" w:rsidP="009375A9"/>
    <w:p w:rsidR="009375A9" w:rsidRDefault="009375A9" w:rsidP="009375A9">
      <w:pPr>
        <w:pStyle w:val="Char"/>
      </w:pPr>
    </w:p>
    <w:p w:rsidR="009375A9" w:rsidRDefault="009375A9" w:rsidP="009375A9"/>
    <w:p w:rsidR="009375A9" w:rsidRPr="009375A9" w:rsidRDefault="009375A9" w:rsidP="009375A9">
      <w:pPr>
        <w:pStyle w:val="Char"/>
        <w:rPr>
          <w:rFonts w:hint="eastAsia"/>
        </w:rPr>
      </w:pPr>
      <w:bookmarkStart w:id="6" w:name="_GoBack"/>
      <w:bookmarkEnd w:id="6"/>
    </w:p>
    <w:p w:rsidR="009375A9" w:rsidRDefault="009375A9" w:rsidP="009375A9">
      <w:pPr>
        <w:spacing w:line="60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陕西省第一次全国自然灾害</w:t>
      </w:r>
    </w:p>
    <w:p w:rsidR="009375A9" w:rsidRDefault="009375A9" w:rsidP="009375A9">
      <w:pPr>
        <w:spacing w:line="600" w:lineRule="exact"/>
        <w:jc w:val="center"/>
        <w:rPr>
          <w:rFonts w:ascii="方正小标宋简体" w:eastAsia="方正小标宋简体" w:hAnsi="方正小标宋简体"/>
          <w:sz w:val="36"/>
          <w:szCs w:val="36"/>
        </w:rPr>
      </w:pPr>
      <w:r>
        <w:rPr>
          <w:rFonts w:ascii="方正小标宋简体" w:eastAsia="方正小标宋简体" w:hAnsi="方正小标宋简体" w:hint="eastAsia"/>
          <w:sz w:val="36"/>
          <w:szCs w:val="36"/>
        </w:rPr>
        <w:t>综合风险普查领导小组办公室</w:t>
      </w:r>
    </w:p>
    <w:p w:rsidR="009375A9" w:rsidRDefault="009375A9" w:rsidP="009375A9">
      <w:pPr>
        <w:spacing w:line="600" w:lineRule="exact"/>
        <w:jc w:val="center"/>
        <w:rPr>
          <w:rFonts w:ascii="黑体" w:eastAsia="黑体" w:hAnsi="黑体" w:cs="黑体"/>
          <w:sz w:val="36"/>
          <w:szCs w:val="36"/>
        </w:rPr>
        <w:sectPr w:rsidR="009375A9">
          <w:footerReference w:type="default" r:id="rId7"/>
          <w:pgSz w:w="11906" w:h="16838"/>
          <w:pgMar w:top="1701" w:right="1587" w:bottom="1587" w:left="1587" w:header="851" w:footer="907" w:gutter="0"/>
          <w:pgNumType w:fmt="numberInDash" w:start="1"/>
          <w:cols w:space="720"/>
          <w:docGrid w:type="linesAndChars" w:linePitch="615" w:charSpace="-1668"/>
        </w:sectPr>
      </w:pPr>
      <w:r>
        <w:rPr>
          <w:rFonts w:ascii="方正小标宋简体" w:eastAsia="方正小标宋简体" w:hAnsi="方正小标宋简体" w:hint="eastAsia"/>
          <w:sz w:val="36"/>
          <w:szCs w:val="36"/>
        </w:rPr>
        <w:t>2021年6月</w:t>
      </w:r>
    </w:p>
    <w:p w:rsidR="009375A9" w:rsidRDefault="009375A9" w:rsidP="009375A9">
      <w:pPr>
        <w:spacing w:line="600" w:lineRule="exact"/>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lastRenderedPageBreak/>
        <w:t>目录</w:t>
      </w:r>
    </w:p>
    <w:p w:rsidR="009375A9" w:rsidRDefault="009375A9" w:rsidP="009375A9">
      <w:pPr>
        <w:pStyle w:val="10"/>
        <w:tabs>
          <w:tab w:val="right" w:leader="dot" w:pos="8732"/>
        </w:tabs>
        <w:spacing w:line="600" w:lineRule="exact"/>
        <w:rPr>
          <w:rFonts w:ascii="仿宋" w:hAnsi="仿宋" w:cs="仿宋" w:hint="eastAsia"/>
          <w:sz w:val="28"/>
          <w:szCs w:val="28"/>
        </w:rPr>
      </w:pPr>
      <w:r>
        <w:rPr>
          <w:rFonts w:ascii="仿宋" w:hAnsi="仿宋" w:hint="eastAsia"/>
          <w:szCs w:val="32"/>
        </w:rPr>
        <w:fldChar w:fldCharType="begin"/>
      </w:r>
      <w:r>
        <w:rPr>
          <w:rFonts w:ascii="仿宋" w:hAnsi="仿宋" w:hint="eastAsia"/>
          <w:szCs w:val="32"/>
        </w:rPr>
        <w:instrText xml:space="preserve">TOC \o "1-2" \h \u </w:instrText>
      </w:r>
      <w:r>
        <w:rPr>
          <w:rFonts w:ascii="仿宋" w:hAnsi="仿宋" w:hint="eastAsia"/>
          <w:szCs w:val="32"/>
        </w:rPr>
        <w:fldChar w:fldCharType="separate"/>
      </w:r>
      <w:hyperlink w:anchor="_Toc20875" w:history="1">
        <w:r>
          <w:rPr>
            <w:rFonts w:ascii="仿宋" w:hAnsi="仿宋" w:cs="仿宋" w:hint="eastAsia"/>
            <w:sz w:val="28"/>
            <w:szCs w:val="28"/>
          </w:rPr>
          <w:t>一、总体要求</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_Toc20875 \h </w:instrText>
        </w:r>
        <w:r>
          <w:rPr>
            <w:rFonts w:ascii="仿宋" w:hAnsi="仿宋" w:cs="仿宋" w:hint="eastAsia"/>
            <w:sz w:val="28"/>
            <w:szCs w:val="28"/>
          </w:rPr>
          <w:fldChar w:fldCharType="separate"/>
        </w:r>
        <w:r>
          <w:rPr>
            <w:rFonts w:ascii="仿宋" w:hAnsi="仿宋" w:cs="仿宋" w:hint="eastAsia"/>
            <w:sz w:val="28"/>
            <w:szCs w:val="28"/>
          </w:rPr>
          <w:t>- 1 -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19473" w:history="1">
        <w:r>
          <w:rPr>
            <w:rFonts w:ascii="仿宋" w:hAnsi="仿宋" w:cs="仿宋" w:hint="eastAsia"/>
            <w:sz w:val="28"/>
            <w:szCs w:val="28"/>
          </w:rPr>
          <w:t>二、总体目标</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_Toc19473 \h </w:instrText>
        </w:r>
        <w:r>
          <w:rPr>
            <w:rFonts w:ascii="仿宋" w:hAnsi="仿宋" w:cs="仿宋" w:hint="eastAsia"/>
            <w:sz w:val="28"/>
            <w:szCs w:val="28"/>
          </w:rPr>
          <w:fldChar w:fldCharType="separate"/>
        </w:r>
        <w:r>
          <w:rPr>
            <w:rFonts w:ascii="仿宋" w:hAnsi="仿宋" w:cs="仿宋" w:hint="eastAsia"/>
            <w:sz w:val="28"/>
            <w:szCs w:val="28"/>
          </w:rPr>
          <w:t>- 1 -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32512" w:history="1">
        <w:r>
          <w:rPr>
            <w:rFonts w:ascii="仿宋" w:hAnsi="仿宋" w:cs="仿宋" w:hint="eastAsia"/>
            <w:sz w:val="28"/>
            <w:szCs w:val="28"/>
          </w:rPr>
          <w:t>三、普查时间</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_Toc32512 \h </w:instrText>
        </w:r>
        <w:r>
          <w:rPr>
            <w:rFonts w:ascii="仿宋" w:hAnsi="仿宋" w:cs="仿宋" w:hint="eastAsia"/>
            <w:sz w:val="28"/>
            <w:szCs w:val="28"/>
          </w:rPr>
          <w:fldChar w:fldCharType="separate"/>
        </w:r>
        <w:r>
          <w:rPr>
            <w:rFonts w:ascii="仿宋" w:hAnsi="仿宋" w:cs="仿宋" w:hint="eastAsia"/>
            <w:sz w:val="28"/>
            <w:szCs w:val="28"/>
          </w:rPr>
          <w:t>- 2 -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20445" w:history="1">
        <w:r>
          <w:rPr>
            <w:rFonts w:ascii="仿宋" w:hAnsi="仿宋" w:cs="仿宋" w:hint="eastAsia"/>
            <w:sz w:val="28"/>
            <w:szCs w:val="28"/>
          </w:rPr>
          <w:t>四、普查对象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_Toc20445 \h </w:instrText>
        </w:r>
        <w:r>
          <w:rPr>
            <w:rFonts w:ascii="仿宋" w:hAnsi="仿宋" w:cs="仿宋" w:hint="eastAsia"/>
            <w:sz w:val="28"/>
            <w:szCs w:val="28"/>
          </w:rPr>
          <w:fldChar w:fldCharType="separate"/>
        </w:r>
        <w:r>
          <w:rPr>
            <w:rFonts w:ascii="仿宋" w:hAnsi="仿宋" w:cs="仿宋" w:hint="eastAsia"/>
            <w:sz w:val="28"/>
            <w:szCs w:val="28"/>
          </w:rPr>
          <w:t>- 3 -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17005" w:history="1">
        <w:r>
          <w:rPr>
            <w:rFonts w:ascii="仿宋" w:hAnsi="仿宋" w:cs="仿宋" w:hint="eastAsia"/>
            <w:sz w:val="28"/>
            <w:szCs w:val="28"/>
          </w:rPr>
          <w:t>五、普查内容</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_Toc17005 \h </w:instrText>
        </w:r>
        <w:r>
          <w:rPr>
            <w:rFonts w:ascii="仿宋" w:hAnsi="仿宋" w:cs="仿宋" w:hint="eastAsia"/>
            <w:sz w:val="28"/>
            <w:szCs w:val="28"/>
          </w:rPr>
          <w:fldChar w:fldCharType="separate"/>
        </w:r>
        <w:r>
          <w:rPr>
            <w:rFonts w:ascii="仿宋" w:hAnsi="仿宋" w:cs="仿宋" w:hint="eastAsia"/>
            <w:sz w:val="28"/>
            <w:szCs w:val="28"/>
          </w:rPr>
          <w:t>- 3 -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7749" w:history="1">
        <w:r>
          <w:rPr>
            <w:rFonts w:ascii="仿宋" w:hAnsi="仿宋" w:cs="仿宋" w:hint="eastAsia"/>
            <w:kern w:val="0"/>
            <w:sz w:val="28"/>
            <w:szCs w:val="28"/>
          </w:rPr>
          <w:t>（一）主要灾害致</w:t>
        </w:r>
        <w:r w:rsidRPr="00B8365E">
          <w:rPr>
            <w:rFonts w:ascii="仿宋" w:hAnsi="仿宋" w:cs="仿宋" w:hint="eastAsia"/>
            <w:kern w:val="0"/>
            <w:sz w:val="28"/>
            <w:szCs w:val="28"/>
          </w:rPr>
          <w:t>灾</w:t>
        </w:r>
        <w:r>
          <w:rPr>
            <w:rFonts w:ascii="仿宋" w:hAnsi="仿宋" w:cs="仿宋" w:hint="eastAsia"/>
            <w:kern w:val="0"/>
            <w:sz w:val="28"/>
            <w:szCs w:val="28"/>
          </w:rPr>
          <w:t>调查与评估</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_Toc27749 \h </w:instrText>
        </w:r>
        <w:r>
          <w:rPr>
            <w:rFonts w:ascii="仿宋" w:hAnsi="仿宋" w:cs="仿宋" w:hint="eastAsia"/>
            <w:sz w:val="28"/>
            <w:szCs w:val="28"/>
          </w:rPr>
          <w:fldChar w:fldCharType="separate"/>
        </w:r>
        <w:r>
          <w:rPr>
            <w:rFonts w:ascii="仿宋" w:hAnsi="仿宋" w:cs="仿宋" w:hint="eastAsia"/>
            <w:sz w:val="28"/>
            <w:szCs w:val="28"/>
          </w:rPr>
          <w:t>- 3 -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7553" w:history="1">
        <w:r>
          <w:rPr>
            <w:rFonts w:ascii="仿宋" w:hAnsi="仿宋" w:cs="仿宋" w:hint="eastAsia"/>
            <w:kern w:val="0"/>
            <w:sz w:val="28"/>
            <w:szCs w:val="28"/>
          </w:rPr>
          <w:t>（二）承灾体调查</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_Toc7553 \h </w:instrText>
        </w:r>
        <w:r>
          <w:rPr>
            <w:rFonts w:ascii="仿宋" w:hAnsi="仿宋" w:cs="仿宋" w:hint="eastAsia"/>
            <w:sz w:val="28"/>
            <w:szCs w:val="28"/>
          </w:rPr>
          <w:fldChar w:fldCharType="separate"/>
        </w:r>
        <w:r>
          <w:rPr>
            <w:rFonts w:ascii="仿宋" w:hAnsi="仿宋" w:cs="仿宋" w:hint="eastAsia"/>
            <w:sz w:val="28"/>
            <w:szCs w:val="28"/>
          </w:rPr>
          <w:t>- 4 -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1406" w:history="1">
        <w:r>
          <w:rPr>
            <w:rFonts w:ascii="仿宋" w:hAnsi="仿宋" w:cs="仿宋" w:hint="eastAsia"/>
            <w:kern w:val="0"/>
            <w:sz w:val="28"/>
            <w:szCs w:val="28"/>
          </w:rPr>
          <w:t>（三）历史灾害灾情调查与评估</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_Toc11406 \h </w:instrText>
        </w:r>
        <w:r>
          <w:rPr>
            <w:rFonts w:ascii="仿宋" w:hAnsi="仿宋" w:cs="仿宋" w:hint="eastAsia"/>
            <w:sz w:val="28"/>
            <w:szCs w:val="28"/>
          </w:rPr>
          <w:fldChar w:fldCharType="separate"/>
        </w:r>
        <w:r>
          <w:rPr>
            <w:rFonts w:ascii="仿宋" w:hAnsi="仿宋" w:cs="仿宋" w:hint="eastAsia"/>
            <w:sz w:val="28"/>
            <w:szCs w:val="28"/>
          </w:rPr>
          <w:t>- 6 -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8933" w:history="1">
        <w:r>
          <w:rPr>
            <w:rFonts w:ascii="仿宋" w:hAnsi="仿宋" w:cs="仿宋" w:hint="eastAsia"/>
            <w:kern w:val="0"/>
            <w:sz w:val="28"/>
            <w:szCs w:val="28"/>
          </w:rPr>
          <w:t>（四）综合减灾能力调查与评估</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_Toc18933 \h </w:instrText>
        </w:r>
        <w:r>
          <w:rPr>
            <w:rFonts w:ascii="仿宋" w:hAnsi="仿宋" w:cs="仿宋" w:hint="eastAsia"/>
            <w:sz w:val="28"/>
            <w:szCs w:val="28"/>
          </w:rPr>
          <w:fldChar w:fldCharType="separate"/>
        </w:r>
        <w:r>
          <w:rPr>
            <w:rFonts w:ascii="仿宋" w:hAnsi="仿宋" w:cs="仿宋" w:hint="eastAsia"/>
            <w:sz w:val="28"/>
            <w:szCs w:val="28"/>
          </w:rPr>
          <w:t>- 6 -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5622" w:history="1">
        <w:r>
          <w:rPr>
            <w:rFonts w:ascii="仿宋" w:hAnsi="仿宋" w:cs="仿宋" w:hint="eastAsia"/>
            <w:kern w:val="0"/>
            <w:sz w:val="28"/>
            <w:szCs w:val="28"/>
          </w:rPr>
          <w:t>（五）自然灾害重点隐患调查与评估</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_Toc15622 \h </w:instrText>
        </w:r>
        <w:r>
          <w:rPr>
            <w:rFonts w:ascii="仿宋" w:hAnsi="仿宋" w:cs="仿宋" w:hint="eastAsia"/>
            <w:sz w:val="28"/>
            <w:szCs w:val="28"/>
          </w:rPr>
          <w:fldChar w:fldCharType="separate"/>
        </w:r>
        <w:r>
          <w:rPr>
            <w:rFonts w:ascii="仿宋" w:hAnsi="仿宋" w:cs="仿宋" w:hint="eastAsia"/>
            <w:sz w:val="28"/>
            <w:szCs w:val="28"/>
          </w:rPr>
          <w:t>- 7 -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6690" w:history="1">
        <w:r>
          <w:rPr>
            <w:rFonts w:ascii="仿宋" w:hAnsi="仿宋" w:cs="仿宋" w:hint="eastAsia"/>
            <w:kern w:val="0"/>
            <w:sz w:val="28"/>
            <w:szCs w:val="28"/>
          </w:rPr>
          <w:t>（六）主要自然灾害风险评估与区划</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_Toc16690 \h </w:instrText>
        </w:r>
        <w:r>
          <w:rPr>
            <w:rFonts w:ascii="仿宋" w:hAnsi="仿宋" w:cs="仿宋" w:hint="eastAsia"/>
            <w:sz w:val="28"/>
            <w:szCs w:val="28"/>
          </w:rPr>
          <w:fldChar w:fldCharType="separate"/>
        </w:r>
        <w:r>
          <w:rPr>
            <w:rFonts w:ascii="仿宋" w:hAnsi="仿宋" w:cs="仿宋" w:hint="eastAsia"/>
            <w:sz w:val="28"/>
            <w:szCs w:val="28"/>
          </w:rPr>
          <w:t>- 9 -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7941" w:history="1">
        <w:r>
          <w:rPr>
            <w:rFonts w:ascii="仿宋" w:hAnsi="仿宋" w:cs="仿宋" w:hint="eastAsia"/>
            <w:kern w:val="0"/>
            <w:sz w:val="28"/>
            <w:szCs w:val="28"/>
          </w:rPr>
          <w:t>（七）自然灾害综合灾害风险评估与区划</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_Toc7941 \h </w:instrText>
        </w:r>
        <w:r>
          <w:rPr>
            <w:rFonts w:ascii="仿宋" w:hAnsi="仿宋" w:cs="仿宋" w:hint="eastAsia"/>
            <w:sz w:val="28"/>
            <w:szCs w:val="28"/>
          </w:rPr>
          <w:fldChar w:fldCharType="separate"/>
        </w:r>
        <w:r>
          <w:rPr>
            <w:rFonts w:ascii="仿宋" w:hAnsi="仿宋" w:cs="仿宋" w:hint="eastAsia"/>
            <w:sz w:val="28"/>
            <w:szCs w:val="28"/>
          </w:rPr>
          <w:t>- 9 -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32569" w:history="1">
        <w:r>
          <w:rPr>
            <w:rFonts w:ascii="仿宋" w:hAnsi="仿宋" w:cs="仿宋" w:hint="eastAsia"/>
            <w:sz w:val="28"/>
            <w:szCs w:val="28"/>
          </w:rPr>
          <w:t>六、总体技术路线</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_Toc32569 \h </w:instrText>
        </w:r>
        <w:r>
          <w:rPr>
            <w:rFonts w:ascii="仿宋" w:hAnsi="仿宋" w:cs="仿宋" w:hint="eastAsia"/>
            <w:sz w:val="28"/>
            <w:szCs w:val="28"/>
          </w:rPr>
          <w:fldChar w:fldCharType="separate"/>
        </w:r>
        <w:r>
          <w:rPr>
            <w:rFonts w:ascii="仿宋" w:hAnsi="仿宋" w:cs="仿宋" w:hint="eastAsia"/>
            <w:sz w:val="28"/>
            <w:szCs w:val="28"/>
          </w:rPr>
          <w:t>- 10 -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1925" w:history="1">
        <w:r>
          <w:rPr>
            <w:rFonts w:ascii="仿宋" w:hAnsi="仿宋" w:cs="仿宋" w:hint="eastAsia"/>
            <w:sz w:val="28"/>
            <w:szCs w:val="28"/>
          </w:rPr>
          <w:t>七、主要技术方法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_Toc1925 \h </w:instrText>
        </w:r>
        <w:r>
          <w:rPr>
            <w:rFonts w:ascii="仿宋" w:hAnsi="仿宋" w:cs="仿宋" w:hint="eastAsia"/>
            <w:sz w:val="28"/>
            <w:szCs w:val="28"/>
          </w:rPr>
          <w:fldChar w:fldCharType="separate"/>
        </w:r>
        <w:r>
          <w:rPr>
            <w:rFonts w:ascii="仿宋" w:hAnsi="仿宋" w:cs="仿宋" w:hint="eastAsia"/>
            <w:sz w:val="28"/>
            <w:szCs w:val="28"/>
          </w:rPr>
          <w:t>- 12 -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29205" w:history="1">
        <w:r>
          <w:rPr>
            <w:rFonts w:ascii="仿宋" w:hAnsi="仿宋" w:cs="仿宋" w:hint="eastAsia"/>
            <w:sz w:val="28"/>
            <w:szCs w:val="28"/>
          </w:rPr>
          <w:t>八、空间数据制备、软件系统与数据库建设</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_Toc29205 \h </w:instrText>
        </w:r>
        <w:r>
          <w:rPr>
            <w:rFonts w:ascii="仿宋" w:hAnsi="仿宋" w:cs="仿宋" w:hint="eastAsia"/>
            <w:sz w:val="28"/>
            <w:szCs w:val="28"/>
          </w:rPr>
          <w:fldChar w:fldCharType="separate"/>
        </w:r>
        <w:r>
          <w:rPr>
            <w:rFonts w:ascii="仿宋" w:hAnsi="仿宋" w:cs="仿宋" w:hint="eastAsia"/>
            <w:sz w:val="28"/>
            <w:szCs w:val="28"/>
          </w:rPr>
          <w:t>- 14 -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8030" w:history="1">
        <w:r>
          <w:rPr>
            <w:rFonts w:ascii="仿宋" w:hAnsi="仿宋" w:cs="仿宋" w:hint="eastAsia"/>
            <w:sz w:val="28"/>
            <w:szCs w:val="28"/>
          </w:rPr>
          <w:t>（一）空间数据制备</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_Toc28030 \h </w:instrText>
        </w:r>
        <w:r>
          <w:rPr>
            <w:rFonts w:ascii="仿宋" w:hAnsi="仿宋" w:cs="仿宋" w:hint="eastAsia"/>
            <w:sz w:val="28"/>
            <w:szCs w:val="28"/>
          </w:rPr>
          <w:fldChar w:fldCharType="separate"/>
        </w:r>
        <w:r>
          <w:rPr>
            <w:rFonts w:ascii="仿宋" w:hAnsi="仿宋" w:cs="仿宋" w:hint="eastAsia"/>
            <w:sz w:val="28"/>
            <w:szCs w:val="28"/>
          </w:rPr>
          <w:t>- 14 -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4762" w:history="1">
        <w:r>
          <w:rPr>
            <w:rFonts w:ascii="仿宋" w:hAnsi="仿宋" w:cs="仿宋" w:hint="eastAsia"/>
            <w:sz w:val="28"/>
            <w:szCs w:val="28"/>
          </w:rPr>
          <w:t>（二）软件系统</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_Toc14762 \h </w:instrText>
        </w:r>
        <w:r>
          <w:rPr>
            <w:rFonts w:ascii="仿宋" w:hAnsi="仿宋" w:cs="仿宋" w:hint="eastAsia"/>
            <w:sz w:val="28"/>
            <w:szCs w:val="28"/>
          </w:rPr>
          <w:fldChar w:fldCharType="separate"/>
        </w:r>
        <w:r>
          <w:rPr>
            <w:rFonts w:ascii="仿宋" w:hAnsi="仿宋" w:cs="仿宋" w:hint="eastAsia"/>
            <w:sz w:val="28"/>
            <w:szCs w:val="28"/>
          </w:rPr>
          <w:t>- 15 -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783" w:history="1">
        <w:r>
          <w:rPr>
            <w:rFonts w:ascii="仿宋" w:hAnsi="仿宋" w:cs="仿宋" w:hint="eastAsia"/>
            <w:sz w:val="28"/>
            <w:szCs w:val="28"/>
          </w:rPr>
          <w:t>（三）数据库建设</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_Toc2783 \h </w:instrText>
        </w:r>
        <w:r>
          <w:rPr>
            <w:rFonts w:ascii="仿宋" w:hAnsi="仿宋" w:cs="仿宋" w:hint="eastAsia"/>
            <w:sz w:val="28"/>
            <w:szCs w:val="28"/>
          </w:rPr>
          <w:fldChar w:fldCharType="separate"/>
        </w:r>
        <w:r>
          <w:rPr>
            <w:rFonts w:ascii="仿宋" w:hAnsi="仿宋" w:cs="仿宋" w:hint="eastAsia"/>
            <w:sz w:val="28"/>
            <w:szCs w:val="28"/>
          </w:rPr>
          <w:t>- 15 -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25411" w:history="1">
        <w:r>
          <w:rPr>
            <w:rFonts w:ascii="仿宋" w:hAnsi="仿宋" w:cs="仿宋" w:hint="eastAsia"/>
            <w:sz w:val="28"/>
            <w:szCs w:val="28"/>
          </w:rPr>
          <w:t>九、质检核查与成果汇交</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_Toc25411 \h </w:instrText>
        </w:r>
        <w:r>
          <w:rPr>
            <w:rFonts w:ascii="仿宋" w:hAnsi="仿宋" w:cs="仿宋" w:hint="eastAsia"/>
            <w:sz w:val="28"/>
            <w:szCs w:val="28"/>
          </w:rPr>
          <w:fldChar w:fldCharType="separate"/>
        </w:r>
        <w:r>
          <w:rPr>
            <w:rFonts w:ascii="仿宋" w:hAnsi="仿宋" w:cs="仿宋" w:hint="eastAsia"/>
            <w:sz w:val="28"/>
            <w:szCs w:val="28"/>
          </w:rPr>
          <w:t>- 17 -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8285" w:history="1">
        <w:r>
          <w:rPr>
            <w:rFonts w:ascii="仿宋" w:hAnsi="仿宋" w:cs="仿宋" w:hint="eastAsia"/>
            <w:sz w:val="28"/>
            <w:szCs w:val="28"/>
          </w:rPr>
          <w:t>（一）质量核查</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_Toc28285 \h </w:instrText>
        </w:r>
        <w:r>
          <w:rPr>
            <w:rFonts w:ascii="仿宋" w:hAnsi="仿宋" w:cs="仿宋" w:hint="eastAsia"/>
            <w:sz w:val="28"/>
            <w:szCs w:val="28"/>
          </w:rPr>
          <w:fldChar w:fldCharType="separate"/>
        </w:r>
        <w:r>
          <w:rPr>
            <w:rFonts w:ascii="仿宋" w:hAnsi="仿宋" w:cs="仿宋" w:hint="eastAsia"/>
            <w:sz w:val="28"/>
            <w:szCs w:val="28"/>
          </w:rPr>
          <w:t>- 17 -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6191" w:history="1">
        <w:r>
          <w:rPr>
            <w:rFonts w:ascii="仿宋" w:hAnsi="仿宋" w:cs="仿宋" w:hint="eastAsia"/>
            <w:sz w:val="28"/>
            <w:szCs w:val="28"/>
          </w:rPr>
          <w:t>（二）成果汇交</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_Toc26191 \h </w:instrText>
        </w:r>
        <w:r>
          <w:rPr>
            <w:rFonts w:ascii="仿宋" w:hAnsi="仿宋" w:cs="仿宋" w:hint="eastAsia"/>
            <w:sz w:val="28"/>
            <w:szCs w:val="28"/>
          </w:rPr>
          <w:fldChar w:fldCharType="separate"/>
        </w:r>
        <w:r>
          <w:rPr>
            <w:rFonts w:ascii="仿宋" w:hAnsi="仿宋" w:cs="仿宋" w:hint="eastAsia"/>
            <w:sz w:val="28"/>
            <w:szCs w:val="28"/>
          </w:rPr>
          <w:t>- 18 -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sectPr w:rsidR="009375A9">
          <w:footerReference w:type="default" r:id="rId8"/>
          <w:pgSz w:w="11906" w:h="16838"/>
          <w:pgMar w:top="1701" w:right="1587" w:bottom="1587" w:left="1587" w:header="851" w:footer="992" w:gutter="0"/>
          <w:pgNumType w:fmt="numberInDash"/>
          <w:cols w:space="720"/>
          <w:docGrid w:type="linesAndChars" w:linePitch="615" w:charSpace="-1668"/>
        </w:sectPr>
      </w:pPr>
    </w:p>
    <w:p w:rsidR="009375A9" w:rsidRDefault="009375A9" w:rsidP="009375A9">
      <w:pPr>
        <w:pStyle w:val="10"/>
        <w:tabs>
          <w:tab w:val="right" w:leader="dot" w:pos="8732"/>
        </w:tabs>
        <w:spacing w:line="600" w:lineRule="exact"/>
        <w:rPr>
          <w:rFonts w:ascii="仿宋" w:hAnsi="仿宋" w:cs="仿宋" w:hint="eastAsia"/>
          <w:sz w:val="28"/>
          <w:szCs w:val="28"/>
        </w:rPr>
      </w:pPr>
      <w:hyperlink w:anchor="_Toc28238" w:history="1">
        <w:r>
          <w:rPr>
            <w:rFonts w:ascii="仿宋" w:hAnsi="仿宋" w:cs="仿宋" w:hint="eastAsia"/>
            <w:sz w:val="28"/>
            <w:szCs w:val="28"/>
          </w:rPr>
          <w:t>十、培训与宣传</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_Toc28238 \h </w:instrText>
        </w:r>
        <w:r>
          <w:rPr>
            <w:rFonts w:ascii="仿宋" w:hAnsi="仿宋" w:cs="仿宋" w:hint="eastAsia"/>
            <w:sz w:val="28"/>
            <w:szCs w:val="28"/>
          </w:rPr>
          <w:fldChar w:fldCharType="separate"/>
        </w:r>
        <w:r>
          <w:rPr>
            <w:rFonts w:ascii="仿宋" w:hAnsi="仿宋" w:cs="仿宋" w:hint="eastAsia"/>
            <w:sz w:val="28"/>
            <w:szCs w:val="28"/>
          </w:rPr>
          <w:t>- 18 -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5151" w:history="1">
        <w:r>
          <w:rPr>
            <w:rFonts w:ascii="仿宋" w:hAnsi="仿宋" w:cs="仿宋" w:hint="eastAsia"/>
            <w:sz w:val="28"/>
            <w:szCs w:val="28"/>
          </w:rPr>
          <w:t>（一）培训</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_Toc5151 \h </w:instrText>
        </w:r>
        <w:r>
          <w:rPr>
            <w:rFonts w:ascii="仿宋" w:hAnsi="仿宋" w:cs="仿宋" w:hint="eastAsia"/>
            <w:sz w:val="28"/>
            <w:szCs w:val="28"/>
          </w:rPr>
          <w:fldChar w:fldCharType="separate"/>
        </w:r>
        <w:r>
          <w:rPr>
            <w:rFonts w:ascii="仿宋" w:hAnsi="仿宋" w:cs="仿宋" w:hint="eastAsia"/>
            <w:sz w:val="28"/>
            <w:szCs w:val="28"/>
          </w:rPr>
          <w:t>- 18 -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195" w:history="1">
        <w:r>
          <w:rPr>
            <w:rFonts w:ascii="仿宋" w:hAnsi="仿宋" w:cs="仿宋" w:hint="eastAsia"/>
            <w:sz w:val="28"/>
            <w:szCs w:val="28"/>
          </w:rPr>
          <w:t>（二）</w:t>
        </w:r>
        <w:r>
          <w:rPr>
            <w:rFonts w:ascii="仿宋" w:hAnsi="仿宋" w:cs="仿宋" w:hint="eastAsia"/>
            <w:sz w:val="28"/>
            <w:szCs w:val="28"/>
            <w:lang w:val="zh-CN"/>
          </w:rPr>
          <w:t>宣传</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_Toc1195 \h </w:instrText>
        </w:r>
        <w:r>
          <w:rPr>
            <w:rFonts w:ascii="仿宋" w:hAnsi="仿宋" w:cs="仿宋" w:hint="eastAsia"/>
            <w:sz w:val="28"/>
            <w:szCs w:val="28"/>
          </w:rPr>
          <w:fldChar w:fldCharType="separate"/>
        </w:r>
        <w:r>
          <w:rPr>
            <w:rFonts w:ascii="仿宋" w:hAnsi="仿宋" w:cs="仿宋" w:hint="eastAsia"/>
            <w:sz w:val="28"/>
            <w:szCs w:val="28"/>
          </w:rPr>
          <w:t>- 21 -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31417" w:history="1">
        <w:r>
          <w:rPr>
            <w:rFonts w:ascii="仿宋" w:hAnsi="仿宋" w:cs="仿宋" w:hint="eastAsia"/>
            <w:sz w:val="28"/>
            <w:szCs w:val="28"/>
          </w:rPr>
          <w:t>十一、任务分工</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_Toc31417 \h </w:instrText>
        </w:r>
        <w:r>
          <w:rPr>
            <w:rFonts w:ascii="仿宋" w:hAnsi="仿宋" w:cs="仿宋" w:hint="eastAsia"/>
            <w:sz w:val="28"/>
            <w:szCs w:val="28"/>
          </w:rPr>
          <w:fldChar w:fldCharType="separate"/>
        </w:r>
        <w:r>
          <w:rPr>
            <w:rFonts w:ascii="仿宋" w:hAnsi="仿宋" w:cs="仿宋" w:hint="eastAsia"/>
            <w:sz w:val="28"/>
            <w:szCs w:val="28"/>
          </w:rPr>
          <w:t>- 24 -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4446" w:history="1">
        <w:r>
          <w:rPr>
            <w:rFonts w:ascii="仿宋" w:hAnsi="仿宋" w:cs="仿宋" w:hint="eastAsia"/>
            <w:sz w:val="28"/>
            <w:szCs w:val="28"/>
          </w:rPr>
          <w:t>（一）省级部门分工</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_Toc14446 \h </w:instrText>
        </w:r>
        <w:r>
          <w:rPr>
            <w:rFonts w:ascii="仿宋" w:hAnsi="仿宋" w:cs="仿宋" w:hint="eastAsia"/>
            <w:sz w:val="28"/>
            <w:szCs w:val="28"/>
          </w:rPr>
          <w:fldChar w:fldCharType="separate"/>
        </w:r>
        <w:r>
          <w:rPr>
            <w:rFonts w:ascii="仿宋" w:hAnsi="仿宋" w:cs="仿宋" w:hint="eastAsia"/>
            <w:sz w:val="28"/>
            <w:szCs w:val="28"/>
          </w:rPr>
          <w:t>- 24 -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31464" w:history="1">
        <w:r>
          <w:rPr>
            <w:rFonts w:ascii="仿宋" w:hAnsi="仿宋" w:cs="仿宋" w:hint="eastAsia"/>
            <w:sz w:val="28"/>
            <w:szCs w:val="28"/>
          </w:rPr>
          <w:t>（二）省市县分工</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_Toc31464 \h </w:instrText>
        </w:r>
        <w:r>
          <w:rPr>
            <w:rFonts w:ascii="仿宋" w:hAnsi="仿宋" w:cs="仿宋" w:hint="eastAsia"/>
            <w:sz w:val="28"/>
            <w:szCs w:val="28"/>
          </w:rPr>
          <w:fldChar w:fldCharType="separate"/>
        </w:r>
        <w:r>
          <w:rPr>
            <w:rFonts w:ascii="仿宋" w:hAnsi="仿宋" w:cs="仿宋" w:hint="eastAsia"/>
            <w:sz w:val="28"/>
            <w:szCs w:val="28"/>
          </w:rPr>
          <w:t>- 26 -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rPr>
          <w:rFonts w:ascii="仿宋" w:hAnsi="仿宋" w:cs="仿宋" w:hint="eastAsia"/>
          <w:sz w:val="28"/>
          <w:szCs w:val="28"/>
        </w:rPr>
      </w:pPr>
      <w:hyperlink w:anchor="_Toc28447" w:history="1">
        <w:r>
          <w:rPr>
            <w:rFonts w:ascii="仿宋" w:hAnsi="仿宋" w:cs="仿宋" w:hint="eastAsia"/>
            <w:sz w:val="28"/>
            <w:szCs w:val="28"/>
          </w:rPr>
          <w:t>十二、保障措施</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_Toc28447 \h </w:instrText>
        </w:r>
        <w:r>
          <w:rPr>
            <w:rFonts w:ascii="仿宋" w:hAnsi="仿宋" w:cs="仿宋" w:hint="eastAsia"/>
            <w:sz w:val="28"/>
            <w:szCs w:val="28"/>
          </w:rPr>
          <w:fldChar w:fldCharType="separate"/>
        </w:r>
        <w:r>
          <w:rPr>
            <w:rFonts w:ascii="仿宋" w:hAnsi="仿宋" w:cs="仿宋" w:hint="eastAsia"/>
            <w:sz w:val="28"/>
            <w:szCs w:val="28"/>
          </w:rPr>
          <w:t>- 27 -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200" w:firstLine="544"/>
        <w:rPr>
          <w:rFonts w:ascii="仿宋" w:hAnsi="仿宋" w:cs="仿宋" w:hint="eastAsia"/>
          <w:sz w:val="28"/>
          <w:szCs w:val="28"/>
        </w:rPr>
      </w:pPr>
      <w:hyperlink w:anchor="_Toc9641" w:history="1">
        <w:r>
          <w:rPr>
            <w:rFonts w:ascii="仿宋" w:hAnsi="仿宋" w:cs="仿宋" w:hint="eastAsia"/>
            <w:bCs/>
            <w:sz w:val="28"/>
            <w:szCs w:val="28"/>
          </w:rPr>
          <w:t>附件1</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_Toc9641 \h </w:instrText>
        </w:r>
        <w:r>
          <w:rPr>
            <w:rFonts w:ascii="仿宋" w:hAnsi="仿宋" w:cs="仿宋" w:hint="eastAsia"/>
            <w:sz w:val="28"/>
            <w:szCs w:val="28"/>
          </w:rPr>
          <w:fldChar w:fldCharType="separate"/>
        </w:r>
        <w:r>
          <w:rPr>
            <w:rFonts w:ascii="仿宋" w:hAnsi="仿宋" w:cs="仿宋" w:hint="eastAsia"/>
            <w:sz w:val="28"/>
            <w:szCs w:val="28"/>
          </w:rPr>
          <w:t>- 29 -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7834" w:history="1">
        <w:r>
          <w:rPr>
            <w:rFonts w:ascii="仿宋" w:hAnsi="仿宋" w:cs="仿宋" w:hint="eastAsia"/>
            <w:sz w:val="28"/>
            <w:szCs w:val="28"/>
          </w:rPr>
          <w:t>（1）应急管理部门任务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_Toc27834 \h </w:instrText>
        </w:r>
        <w:r>
          <w:rPr>
            <w:rFonts w:ascii="仿宋" w:hAnsi="仿宋" w:cs="仿宋" w:hint="eastAsia"/>
            <w:sz w:val="28"/>
            <w:szCs w:val="28"/>
          </w:rPr>
          <w:fldChar w:fldCharType="separate"/>
        </w:r>
        <w:r>
          <w:rPr>
            <w:rFonts w:ascii="仿宋" w:hAnsi="仿宋" w:cs="仿宋" w:hint="eastAsia"/>
            <w:sz w:val="28"/>
            <w:szCs w:val="28"/>
          </w:rPr>
          <w:t>- 29 -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7180" w:history="1">
        <w:r>
          <w:rPr>
            <w:rFonts w:ascii="仿宋" w:hAnsi="仿宋" w:cs="仿宋" w:hint="eastAsia"/>
            <w:sz w:val="28"/>
            <w:szCs w:val="28"/>
          </w:rPr>
          <w:t>（2）地震部门任务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_Toc17180 \h </w:instrText>
        </w:r>
        <w:r>
          <w:rPr>
            <w:rFonts w:ascii="仿宋" w:hAnsi="仿宋" w:cs="仿宋" w:hint="eastAsia"/>
            <w:sz w:val="28"/>
            <w:szCs w:val="28"/>
          </w:rPr>
          <w:fldChar w:fldCharType="separate"/>
        </w:r>
        <w:r>
          <w:rPr>
            <w:rFonts w:ascii="仿宋" w:hAnsi="仿宋" w:cs="仿宋" w:hint="eastAsia"/>
            <w:sz w:val="28"/>
            <w:szCs w:val="28"/>
          </w:rPr>
          <w:t>- 53 -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410" w:history="1">
        <w:r>
          <w:rPr>
            <w:rFonts w:ascii="仿宋" w:hAnsi="仿宋" w:cs="仿宋" w:hint="eastAsia"/>
            <w:sz w:val="28"/>
            <w:szCs w:val="28"/>
          </w:rPr>
          <w:t>（3）自然资源部门任务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_Toc2410 \h </w:instrText>
        </w:r>
        <w:r>
          <w:rPr>
            <w:rFonts w:ascii="仿宋" w:hAnsi="仿宋" w:cs="仿宋" w:hint="eastAsia"/>
            <w:sz w:val="28"/>
            <w:szCs w:val="28"/>
          </w:rPr>
          <w:fldChar w:fldCharType="separate"/>
        </w:r>
        <w:r>
          <w:rPr>
            <w:rFonts w:ascii="仿宋" w:hAnsi="仿宋" w:cs="仿宋" w:hint="eastAsia"/>
            <w:sz w:val="28"/>
            <w:szCs w:val="28"/>
          </w:rPr>
          <w:t>- 63 -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5558" w:history="1">
        <w:r>
          <w:rPr>
            <w:rFonts w:ascii="仿宋" w:hAnsi="仿宋" w:cs="仿宋" w:hint="eastAsia"/>
            <w:sz w:val="28"/>
            <w:szCs w:val="28"/>
          </w:rPr>
          <w:t>（4）气象部门任务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_Toc5558 \h </w:instrText>
        </w:r>
        <w:r>
          <w:rPr>
            <w:rFonts w:ascii="仿宋" w:hAnsi="仿宋" w:cs="仿宋" w:hint="eastAsia"/>
            <w:sz w:val="28"/>
            <w:szCs w:val="28"/>
          </w:rPr>
          <w:fldChar w:fldCharType="separate"/>
        </w:r>
        <w:r>
          <w:rPr>
            <w:rFonts w:ascii="仿宋" w:hAnsi="仿宋" w:cs="仿宋" w:hint="eastAsia"/>
            <w:sz w:val="28"/>
            <w:szCs w:val="28"/>
          </w:rPr>
          <w:t>- 66 -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6793" w:history="1">
        <w:r>
          <w:rPr>
            <w:rFonts w:ascii="仿宋" w:hAnsi="仿宋" w:cs="仿宋" w:hint="eastAsia"/>
            <w:sz w:val="28"/>
            <w:szCs w:val="28"/>
          </w:rPr>
          <w:t>（5）水利部门任务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_Toc26793 \h </w:instrText>
        </w:r>
        <w:r>
          <w:rPr>
            <w:rFonts w:ascii="仿宋" w:hAnsi="仿宋" w:cs="仿宋" w:hint="eastAsia"/>
            <w:sz w:val="28"/>
            <w:szCs w:val="28"/>
          </w:rPr>
          <w:fldChar w:fldCharType="separate"/>
        </w:r>
        <w:r>
          <w:rPr>
            <w:rFonts w:ascii="仿宋" w:hAnsi="仿宋" w:cs="仿宋" w:hint="eastAsia"/>
            <w:sz w:val="28"/>
            <w:szCs w:val="28"/>
          </w:rPr>
          <w:t>- 69 -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17344" w:history="1">
        <w:r>
          <w:rPr>
            <w:rFonts w:ascii="仿宋" w:hAnsi="仿宋" w:cs="仿宋" w:hint="eastAsia"/>
            <w:sz w:val="28"/>
            <w:szCs w:val="28"/>
          </w:rPr>
          <w:t>（6）林业部门任务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_Toc17344 \h </w:instrText>
        </w:r>
        <w:r>
          <w:rPr>
            <w:rFonts w:ascii="仿宋" w:hAnsi="仿宋" w:cs="仿宋" w:hint="eastAsia"/>
            <w:sz w:val="28"/>
            <w:szCs w:val="28"/>
          </w:rPr>
          <w:fldChar w:fldCharType="separate"/>
        </w:r>
        <w:r>
          <w:rPr>
            <w:rFonts w:ascii="仿宋" w:hAnsi="仿宋" w:cs="仿宋" w:hint="eastAsia"/>
            <w:sz w:val="28"/>
            <w:szCs w:val="28"/>
          </w:rPr>
          <w:t>- 77 -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5637" w:history="1">
        <w:r>
          <w:rPr>
            <w:rFonts w:ascii="仿宋" w:hAnsi="仿宋" w:cs="仿宋" w:hint="eastAsia"/>
            <w:sz w:val="28"/>
            <w:szCs w:val="28"/>
          </w:rPr>
          <w:t>（7）交通运输部门任务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_Toc25637 \h </w:instrText>
        </w:r>
        <w:r>
          <w:rPr>
            <w:rFonts w:ascii="仿宋" w:hAnsi="仿宋" w:cs="仿宋" w:hint="eastAsia"/>
            <w:sz w:val="28"/>
            <w:szCs w:val="28"/>
          </w:rPr>
          <w:fldChar w:fldCharType="separate"/>
        </w:r>
        <w:r>
          <w:rPr>
            <w:rFonts w:ascii="仿宋" w:hAnsi="仿宋" w:cs="仿宋" w:hint="eastAsia"/>
            <w:sz w:val="28"/>
            <w:szCs w:val="28"/>
          </w:rPr>
          <w:t>- 90 -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22203" w:history="1">
        <w:r>
          <w:rPr>
            <w:rFonts w:ascii="仿宋" w:hAnsi="仿宋" w:cs="仿宋" w:hint="eastAsia"/>
            <w:sz w:val="28"/>
            <w:szCs w:val="28"/>
          </w:rPr>
          <w:t>（8）住房和城乡建设部门任务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_Toc22203 \h </w:instrText>
        </w:r>
        <w:r>
          <w:rPr>
            <w:rFonts w:ascii="仿宋" w:hAnsi="仿宋" w:cs="仿宋" w:hint="eastAsia"/>
            <w:sz w:val="28"/>
            <w:szCs w:val="28"/>
          </w:rPr>
          <w:fldChar w:fldCharType="separate"/>
        </w:r>
        <w:r>
          <w:rPr>
            <w:rFonts w:ascii="仿宋" w:hAnsi="仿宋" w:cs="仿宋" w:hint="eastAsia"/>
            <w:sz w:val="28"/>
            <w:szCs w:val="28"/>
          </w:rPr>
          <w:t>- 92 -</w:t>
        </w:r>
        <w:r>
          <w:rPr>
            <w:rFonts w:ascii="仿宋" w:hAnsi="仿宋" w:cs="仿宋" w:hint="eastAsia"/>
            <w:sz w:val="28"/>
            <w:szCs w:val="28"/>
          </w:rPr>
          <w:fldChar w:fldCharType="end"/>
        </w:r>
      </w:hyperlink>
    </w:p>
    <w:p w:rsidR="009375A9" w:rsidRDefault="009375A9" w:rsidP="009375A9">
      <w:pPr>
        <w:pStyle w:val="20"/>
        <w:tabs>
          <w:tab w:val="right" w:leader="dot" w:pos="8732"/>
        </w:tabs>
        <w:spacing w:line="600" w:lineRule="exact"/>
        <w:ind w:left="624"/>
        <w:rPr>
          <w:rFonts w:ascii="仿宋" w:hAnsi="仿宋" w:cs="仿宋" w:hint="eastAsia"/>
          <w:sz w:val="28"/>
          <w:szCs w:val="28"/>
        </w:rPr>
      </w:pPr>
      <w:hyperlink w:anchor="_Toc5567" w:history="1">
        <w:r>
          <w:rPr>
            <w:rFonts w:ascii="仿宋" w:hAnsi="仿宋" w:cs="仿宋" w:hint="eastAsia"/>
            <w:sz w:val="28"/>
            <w:szCs w:val="28"/>
          </w:rPr>
          <w:t>（9）生态环境部门任务</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_Toc5567 \h </w:instrText>
        </w:r>
        <w:r>
          <w:rPr>
            <w:rFonts w:ascii="仿宋" w:hAnsi="仿宋" w:cs="仿宋" w:hint="eastAsia"/>
            <w:sz w:val="28"/>
            <w:szCs w:val="28"/>
          </w:rPr>
          <w:fldChar w:fldCharType="separate"/>
        </w:r>
        <w:r>
          <w:rPr>
            <w:rFonts w:ascii="仿宋" w:hAnsi="仿宋" w:cs="仿宋" w:hint="eastAsia"/>
            <w:sz w:val="28"/>
            <w:szCs w:val="28"/>
          </w:rPr>
          <w:t>- 99 -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200" w:firstLine="544"/>
        <w:rPr>
          <w:rFonts w:ascii="仿宋" w:hAnsi="仿宋" w:cs="仿宋" w:hint="eastAsia"/>
          <w:bCs/>
          <w:sz w:val="28"/>
          <w:szCs w:val="28"/>
        </w:rPr>
      </w:pPr>
      <w:hyperlink w:anchor="_Toc11618" w:history="1">
        <w:r>
          <w:rPr>
            <w:rFonts w:ascii="仿宋" w:hAnsi="仿宋" w:cs="仿宋" w:hint="eastAsia"/>
            <w:bCs/>
            <w:sz w:val="28"/>
            <w:szCs w:val="28"/>
          </w:rPr>
          <w:t>附件2</w:t>
        </w:r>
        <w:r>
          <w:rPr>
            <w:rFonts w:ascii="仿宋" w:hAnsi="仿宋" w:cs="仿宋" w:hint="eastAsia"/>
            <w:bCs/>
            <w:sz w:val="28"/>
            <w:szCs w:val="28"/>
          </w:rPr>
          <w:tab/>
        </w:r>
        <w:r>
          <w:rPr>
            <w:rFonts w:ascii="仿宋" w:hAnsi="仿宋" w:cs="仿宋" w:hint="eastAsia"/>
            <w:bCs/>
            <w:sz w:val="28"/>
            <w:szCs w:val="28"/>
          </w:rPr>
          <w:fldChar w:fldCharType="begin"/>
        </w:r>
        <w:r>
          <w:rPr>
            <w:rFonts w:ascii="仿宋" w:hAnsi="仿宋" w:cs="仿宋" w:hint="eastAsia"/>
            <w:bCs/>
            <w:sz w:val="28"/>
            <w:szCs w:val="28"/>
          </w:rPr>
          <w:instrText xml:space="preserve"> PAGEREF _Toc11618 \h </w:instrText>
        </w:r>
        <w:r>
          <w:rPr>
            <w:rFonts w:ascii="仿宋" w:hAnsi="仿宋" w:cs="仿宋" w:hint="eastAsia"/>
            <w:bCs/>
            <w:sz w:val="28"/>
            <w:szCs w:val="28"/>
          </w:rPr>
          <w:fldChar w:fldCharType="separate"/>
        </w:r>
        <w:r>
          <w:rPr>
            <w:rFonts w:ascii="仿宋" w:hAnsi="仿宋" w:cs="仿宋" w:hint="eastAsia"/>
            <w:bCs/>
            <w:sz w:val="28"/>
            <w:szCs w:val="28"/>
          </w:rPr>
          <w:t>- 102 -</w:t>
        </w:r>
        <w:r>
          <w:rPr>
            <w:rFonts w:ascii="仿宋" w:hAnsi="仿宋" w:cs="仿宋" w:hint="eastAsia"/>
            <w:bCs/>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13101" w:history="1">
        <w:r>
          <w:rPr>
            <w:rFonts w:ascii="仿宋" w:hAnsi="仿宋" w:cs="仿宋" w:hint="eastAsia"/>
            <w:sz w:val="28"/>
            <w:szCs w:val="28"/>
          </w:rPr>
          <w:t>表1  应急管理部门任务清单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_Toc13101 \h </w:instrText>
        </w:r>
        <w:r>
          <w:rPr>
            <w:rFonts w:ascii="仿宋" w:hAnsi="仿宋" w:cs="仿宋" w:hint="eastAsia"/>
            <w:sz w:val="28"/>
            <w:szCs w:val="28"/>
          </w:rPr>
          <w:fldChar w:fldCharType="separate"/>
        </w:r>
        <w:r>
          <w:rPr>
            <w:rFonts w:ascii="仿宋" w:hAnsi="仿宋" w:cs="仿宋" w:hint="eastAsia"/>
            <w:sz w:val="28"/>
            <w:szCs w:val="28"/>
          </w:rPr>
          <w:t>- 102 -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17698" w:history="1">
        <w:r>
          <w:rPr>
            <w:rFonts w:ascii="仿宋" w:hAnsi="仿宋" w:cs="仿宋" w:hint="eastAsia"/>
            <w:sz w:val="28"/>
            <w:szCs w:val="28"/>
          </w:rPr>
          <w:t>表2  地震部门任务清单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_Toc17698 \h </w:instrText>
        </w:r>
        <w:r>
          <w:rPr>
            <w:rFonts w:ascii="仿宋" w:hAnsi="仿宋" w:cs="仿宋" w:hint="eastAsia"/>
            <w:sz w:val="28"/>
            <w:szCs w:val="28"/>
          </w:rPr>
          <w:fldChar w:fldCharType="separate"/>
        </w:r>
        <w:r>
          <w:rPr>
            <w:rFonts w:ascii="仿宋" w:hAnsi="仿宋" w:cs="仿宋" w:hint="eastAsia"/>
            <w:sz w:val="28"/>
            <w:szCs w:val="28"/>
          </w:rPr>
          <w:t>- 106 -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18675" w:history="1">
        <w:r>
          <w:rPr>
            <w:rFonts w:ascii="仿宋" w:hAnsi="仿宋" w:cs="仿宋" w:hint="eastAsia"/>
            <w:sz w:val="28"/>
            <w:szCs w:val="28"/>
          </w:rPr>
          <w:t>表3  自然资源部门任务清单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_Toc18675 \h </w:instrText>
        </w:r>
        <w:r>
          <w:rPr>
            <w:rFonts w:ascii="仿宋" w:hAnsi="仿宋" w:cs="仿宋" w:hint="eastAsia"/>
            <w:sz w:val="28"/>
            <w:szCs w:val="28"/>
          </w:rPr>
          <w:fldChar w:fldCharType="separate"/>
        </w:r>
        <w:r>
          <w:rPr>
            <w:rFonts w:ascii="仿宋" w:hAnsi="仿宋" w:cs="仿宋" w:hint="eastAsia"/>
            <w:sz w:val="28"/>
            <w:szCs w:val="28"/>
          </w:rPr>
          <w:t>- 107 -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25952" w:history="1">
        <w:r>
          <w:rPr>
            <w:rFonts w:ascii="仿宋" w:hAnsi="仿宋" w:cs="仿宋" w:hint="eastAsia"/>
            <w:sz w:val="28"/>
            <w:szCs w:val="28"/>
          </w:rPr>
          <w:t>表4  气象部门任务清单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_Toc25952 \h </w:instrText>
        </w:r>
        <w:r>
          <w:rPr>
            <w:rFonts w:ascii="仿宋" w:hAnsi="仿宋" w:cs="仿宋" w:hint="eastAsia"/>
            <w:sz w:val="28"/>
            <w:szCs w:val="28"/>
          </w:rPr>
          <w:fldChar w:fldCharType="separate"/>
        </w:r>
        <w:r>
          <w:rPr>
            <w:rFonts w:ascii="仿宋" w:hAnsi="仿宋" w:cs="仿宋" w:hint="eastAsia"/>
            <w:sz w:val="28"/>
            <w:szCs w:val="28"/>
          </w:rPr>
          <w:t>- 108 -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sectPr w:rsidR="009375A9">
          <w:footerReference w:type="default" r:id="rId9"/>
          <w:pgSz w:w="11906" w:h="16838"/>
          <w:pgMar w:top="1701" w:right="1587" w:bottom="1587" w:left="1587" w:header="851" w:footer="992" w:gutter="0"/>
          <w:pgNumType w:fmt="numberInDash"/>
          <w:cols w:space="720"/>
          <w:docGrid w:type="linesAndChars" w:linePitch="615" w:charSpace="-1668"/>
        </w:sectPr>
      </w:pPr>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22957" w:history="1">
        <w:r>
          <w:rPr>
            <w:rFonts w:ascii="仿宋" w:hAnsi="仿宋" w:cs="仿宋" w:hint="eastAsia"/>
            <w:sz w:val="28"/>
            <w:szCs w:val="28"/>
          </w:rPr>
          <w:t>表5  水利部门任务清单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_Toc22957 \h </w:instrText>
        </w:r>
        <w:r>
          <w:rPr>
            <w:rFonts w:ascii="仿宋" w:hAnsi="仿宋" w:cs="仿宋" w:hint="eastAsia"/>
            <w:sz w:val="28"/>
            <w:szCs w:val="28"/>
          </w:rPr>
          <w:fldChar w:fldCharType="separate"/>
        </w:r>
        <w:r>
          <w:rPr>
            <w:rFonts w:ascii="仿宋" w:hAnsi="仿宋" w:cs="仿宋" w:hint="eastAsia"/>
            <w:sz w:val="28"/>
            <w:szCs w:val="28"/>
          </w:rPr>
          <w:t>- 109 -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7290" w:history="1">
        <w:r>
          <w:rPr>
            <w:rFonts w:ascii="仿宋" w:hAnsi="仿宋" w:cs="仿宋" w:hint="eastAsia"/>
            <w:sz w:val="28"/>
            <w:szCs w:val="28"/>
          </w:rPr>
          <w:t>表6  林业部门任务清单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_Toc7290 \h </w:instrText>
        </w:r>
        <w:r>
          <w:rPr>
            <w:rFonts w:ascii="仿宋" w:hAnsi="仿宋" w:cs="仿宋" w:hint="eastAsia"/>
            <w:sz w:val="28"/>
            <w:szCs w:val="28"/>
          </w:rPr>
          <w:fldChar w:fldCharType="separate"/>
        </w:r>
        <w:r>
          <w:rPr>
            <w:rFonts w:ascii="仿宋" w:hAnsi="仿宋" w:cs="仿宋" w:hint="eastAsia"/>
            <w:sz w:val="28"/>
            <w:szCs w:val="28"/>
          </w:rPr>
          <w:t>- 112 -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16298" w:history="1">
        <w:r>
          <w:rPr>
            <w:rFonts w:ascii="仿宋" w:hAnsi="仿宋" w:cs="仿宋" w:hint="eastAsia"/>
            <w:sz w:val="28"/>
            <w:szCs w:val="28"/>
          </w:rPr>
          <w:t>表7  交通运输部门任务清单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_Toc16298 \h </w:instrText>
        </w:r>
        <w:r>
          <w:rPr>
            <w:rFonts w:ascii="仿宋" w:hAnsi="仿宋" w:cs="仿宋" w:hint="eastAsia"/>
            <w:sz w:val="28"/>
            <w:szCs w:val="28"/>
          </w:rPr>
          <w:fldChar w:fldCharType="separate"/>
        </w:r>
        <w:r>
          <w:rPr>
            <w:rFonts w:ascii="仿宋" w:hAnsi="仿宋" w:cs="仿宋" w:hint="eastAsia"/>
            <w:sz w:val="28"/>
            <w:szCs w:val="28"/>
          </w:rPr>
          <w:t>- 113 -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29509" w:history="1">
        <w:r>
          <w:rPr>
            <w:rFonts w:ascii="仿宋" w:hAnsi="仿宋" w:cs="仿宋" w:hint="eastAsia"/>
            <w:sz w:val="28"/>
            <w:szCs w:val="28"/>
          </w:rPr>
          <w:t>表8  住房和城乡建设部门任务清单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_Toc29509 \h </w:instrText>
        </w:r>
        <w:r>
          <w:rPr>
            <w:rFonts w:ascii="仿宋" w:hAnsi="仿宋" w:cs="仿宋" w:hint="eastAsia"/>
            <w:sz w:val="28"/>
            <w:szCs w:val="28"/>
          </w:rPr>
          <w:fldChar w:fldCharType="separate"/>
        </w:r>
        <w:r>
          <w:rPr>
            <w:rFonts w:ascii="仿宋" w:hAnsi="仿宋" w:cs="仿宋" w:hint="eastAsia"/>
            <w:sz w:val="28"/>
            <w:szCs w:val="28"/>
          </w:rPr>
          <w:t>- 114 -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8"/>
          <w:szCs w:val="28"/>
        </w:rPr>
      </w:pPr>
      <w:hyperlink w:anchor="_Toc8485" w:history="1">
        <w:r>
          <w:rPr>
            <w:rFonts w:ascii="仿宋" w:hAnsi="仿宋" w:cs="仿宋" w:hint="eastAsia"/>
            <w:sz w:val="28"/>
            <w:szCs w:val="28"/>
          </w:rPr>
          <w:t>表9  生态环境部门任务清单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_Toc8485 \h </w:instrText>
        </w:r>
        <w:r>
          <w:rPr>
            <w:rFonts w:ascii="仿宋" w:hAnsi="仿宋" w:cs="仿宋" w:hint="eastAsia"/>
            <w:sz w:val="28"/>
            <w:szCs w:val="28"/>
          </w:rPr>
          <w:fldChar w:fldCharType="separate"/>
        </w:r>
        <w:r>
          <w:rPr>
            <w:rFonts w:ascii="仿宋" w:hAnsi="仿宋" w:cs="仿宋" w:hint="eastAsia"/>
            <w:sz w:val="28"/>
            <w:szCs w:val="28"/>
          </w:rPr>
          <w:t>- 115 -</w:t>
        </w:r>
        <w:r>
          <w:rPr>
            <w:rFonts w:ascii="仿宋" w:hAnsi="仿宋" w:cs="仿宋" w:hint="eastAsia"/>
            <w:sz w:val="28"/>
            <w:szCs w:val="28"/>
          </w:rPr>
          <w:fldChar w:fldCharType="end"/>
        </w:r>
      </w:hyperlink>
    </w:p>
    <w:p w:rsidR="009375A9" w:rsidRDefault="009375A9" w:rsidP="009375A9">
      <w:pPr>
        <w:pStyle w:val="10"/>
        <w:tabs>
          <w:tab w:val="right" w:leader="dot" w:pos="8732"/>
        </w:tabs>
        <w:spacing w:line="600" w:lineRule="exact"/>
        <w:ind w:firstLineChars="300" w:firstLine="816"/>
        <w:rPr>
          <w:rFonts w:ascii="仿宋" w:hAnsi="仿宋" w:cs="仿宋" w:hint="eastAsia"/>
          <w:sz w:val="21"/>
          <w:szCs w:val="21"/>
        </w:rPr>
      </w:pPr>
      <w:hyperlink w:anchor="_Toc7392" w:history="1">
        <w:r>
          <w:rPr>
            <w:rFonts w:ascii="仿宋" w:hAnsi="仿宋" w:cs="仿宋" w:hint="eastAsia"/>
            <w:sz w:val="28"/>
            <w:szCs w:val="28"/>
          </w:rPr>
          <w:t>表10  各级普查办任务清单</w:t>
        </w:r>
        <w:r>
          <w:rPr>
            <w:rFonts w:ascii="仿宋" w:hAnsi="仿宋" w:cs="仿宋" w:hint="eastAsia"/>
            <w:sz w:val="28"/>
            <w:szCs w:val="28"/>
          </w:rPr>
          <w:tab/>
        </w:r>
        <w:r>
          <w:rPr>
            <w:rFonts w:ascii="仿宋" w:hAnsi="仿宋" w:cs="仿宋" w:hint="eastAsia"/>
            <w:sz w:val="28"/>
            <w:szCs w:val="28"/>
          </w:rPr>
          <w:fldChar w:fldCharType="begin"/>
        </w:r>
        <w:r>
          <w:rPr>
            <w:rFonts w:ascii="仿宋" w:hAnsi="仿宋" w:cs="仿宋" w:hint="eastAsia"/>
            <w:sz w:val="28"/>
            <w:szCs w:val="28"/>
          </w:rPr>
          <w:instrText xml:space="preserve"> PAGEREF _Toc7392 \h </w:instrText>
        </w:r>
        <w:r>
          <w:rPr>
            <w:rFonts w:ascii="仿宋" w:hAnsi="仿宋" w:cs="仿宋" w:hint="eastAsia"/>
            <w:sz w:val="28"/>
            <w:szCs w:val="28"/>
          </w:rPr>
          <w:fldChar w:fldCharType="separate"/>
        </w:r>
        <w:r>
          <w:rPr>
            <w:rFonts w:ascii="仿宋" w:hAnsi="仿宋" w:cs="仿宋" w:hint="eastAsia"/>
            <w:sz w:val="28"/>
            <w:szCs w:val="28"/>
          </w:rPr>
          <w:t>- 116 -</w:t>
        </w:r>
        <w:r>
          <w:rPr>
            <w:rFonts w:ascii="仿宋" w:hAnsi="仿宋" w:cs="仿宋" w:hint="eastAsia"/>
            <w:sz w:val="28"/>
            <w:szCs w:val="28"/>
          </w:rPr>
          <w:fldChar w:fldCharType="end"/>
        </w:r>
      </w:hyperlink>
    </w:p>
    <w:p w:rsidR="009375A9" w:rsidRDefault="009375A9" w:rsidP="009375A9">
      <w:pPr>
        <w:adjustRightInd w:val="0"/>
        <w:snapToGrid w:val="0"/>
        <w:spacing w:line="600" w:lineRule="exact"/>
        <w:ind w:firstLineChars="200" w:firstLine="624"/>
        <w:rPr>
          <w:rFonts w:ascii="仿宋" w:hAnsi="仿宋" w:hint="eastAsia"/>
          <w:szCs w:val="32"/>
        </w:rPr>
        <w:sectPr w:rsidR="009375A9">
          <w:footerReference w:type="default" r:id="rId10"/>
          <w:pgSz w:w="11906" w:h="16838"/>
          <w:pgMar w:top="1701" w:right="1587" w:bottom="1587" w:left="1587" w:header="851" w:footer="992" w:gutter="0"/>
          <w:pgNumType w:fmt="numberInDash"/>
          <w:cols w:space="720"/>
          <w:docGrid w:type="linesAndChars" w:linePitch="615" w:charSpace="-1668"/>
        </w:sectPr>
      </w:pPr>
      <w:r>
        <w:rPr>
          <w:rFonts w:ascii="仿宋" w:hAnsi="仿宋" w:hint="eastAsia"/>
          <w:szCs w:val="32"/>
        </w:rPr>
        <w:fldChar w:fldCharType="end"/>
      </w:r>
    </w:p>
    <w:p w:rsidR="009375A9" w:rsidRDefault="009375A9" w:rsidP="009375A9">
      <w:pPr>
        <w:ind w:firstLineChars="200" w:firstLine="602"/>
        <w:outlineLvl w:val="0"/>
        <w:rPr>
          <w:rFonts w:ascii="黑体" w:eastAsia="黑体" w:hAnsi="黑体" w:hint="eastAsia"/>
          <w:szCs w:val="32"/>
        </w:rPr>
      </w:pPr>
      <w:bookmarkStart w:id="7" w:name="_Toc20875"/>
      <w:r>
        <w:rPr>
          <w:rFonts w:ascii="黑体" w:eastAsia="黑体" w:hAnsi="黑体" w:hint="eastAsia"/>
          <w:szCs w:val="32"/>
        </w:rPr>
        <w:lastRenderedPageBreak/>
        <w:t>一、总体要求</w:t>
      </w:r>
      <w:bookmarkEnd w:id="7"/>
    </w:p>
    <w:p w:rsidR="009375A9" w:rsidRDefault="009375A9" w:rsidP="009375A9">
      <w:pPr>
        <w:widowControl/>
        <w:ind w:firstLineChars="200" w:firstLine="602"/>
        <w:rPr>
          <w:rFonts w:ascii="仿宋" w:hAnsi="仿宋" w:hint="eastAsia"/>
          <w:szCs w:val="32"/>
        </w:rPr>
      </w:pPr>
      <w:r>
        <w:rPr>
          <w:rFonts w:ascii="仿宋" w:hAnsi="仿宋" w:hint="eastAsia"/>
          <w:szCs w:val="32"/>
        </w:rPr>
        <w:t>全国自然灾害综合风险普查工作是</w:t>
      </w:r>
      <w:r w:rsidRPr="00B8365E">
        <w:rPr>
          <w:rFonts w:ascii="仿宋" w:hAnsi="仿宋" w:hint="eastAsia"/>
          <w:szCs w:val="32"/>
        </w:rPr>
        <w:t>习近平总书记</w:t>
      </w:r>
      <w:r>
        <w:rPr>
          <w:rFonts w:ascii="仿宋" w:hAnsi="仿宋" w:hint="eastAsia"/>
          <w:szCs w:val="32"/>
        </w:rPr>
        <w:t>亲自出题、亲自部署、亲自推动的自然灾害防治能力提升重点工程之一。2018年10月10日，</w:t>
      </w:r>
      <w:r w:rsidRPr="00B8365E">
        <w:rPr>
          <w:rFonts w:ascii="仿宋" w:hAnsi="仿宋" w:hint="eastAsia"/>
          <w:szCs w:val="32"/>
        </w:rPr>
        <w:t>习近平总书记</w:t>
      </w:r>
      <w:r>
        <w:rPr>
          <w:rFonts w:ascii="仿宋" w:hAnsi="仿宋" w:hint="eastAsia"/>
          <w:szCs w:val="32"/>
        </w:rPr>
        <w:t>主持召开中央财经委员会第三次会议，研究提高自然灾害防治能力问题，强调加强自然灾害防治关系国计民生，要建立高效科学的自然灾害防治体系，提高全社会自然灾害防治能力，为保护人民群众生命财产安全和国家安全提供有力保障。针对关键领域和薄弱环节，明确提出要实施灾害风险调查和重点隐患排查工程，掌握风险隐患底数，将其作为自然灾害防治九项工程之首。</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开展全国自然灾害综合风险普查是贯彻落实</w:t>
      </w:r>
      <w:r w:rsidRPr="00B8365E">
        <w:rPr>
          <w:rFonts w:ascii="仿宋" w:hAnsi="仿宋" w:hint="eastAsia"/>
          <w:szCs w:val="32"/>
        </w:rPr>
        <w:t>习近平总书记关于防灾减灾救灾重要论述，是</w:t>
      </w:r>
      <w:r>
        <w:rPr>
          <w:rFonts w:ascii="仿宋" w:hAnsi="仿宋" w:hint="eastAsia"/>
          <w:szCs w:val="32"/>
        </w:rPr>
        <w:t>践行</w:t>
      </w:r>
      <w:r w:rsidRPr="00B8365E">
        <w:rPr>
          <w:rFonts w:ascii="仿宋" w:hAnsi="仿宋" w:hint="eastAsia"/>
          <w:szCs w:val="32"/>
        </w:rPr>
        <w:t>“两个维护”的具体</w:t>
      </w:r>
      <w:r>
        <w:rPr>
          <w:rFonts w:ascii="仿宋" w:hAnsi="仿宋" w:cs="仿宋" w:hint="eastAsia"/>
          <w:szCs w:val="32"/>
        </w:rPr>
        <w:t>行动，是一项重要政治任务，也</w:t>
      </w:r>
      <w:r>
        <w:rPr>
          <w:rFonts w:ascii="仿宋" w:hAnsi="仿宋" w:hint="eastAsia"/>
          <w:szCs w:val="32"/>
        </w:rPr>
        <w:t>是一项基础性、科学性、综合性、战略性很强的工作。</w:t>
      </w:r>
      <w:r>
        <w:rPr>
          <w:rFonts w:ascii="仿宋" w:hAnsi="仿宋" w:cs="仿宋" w:hint="eastAsia"/>
          <w:szCs w:val="32"/>
        </w:rPr>
        <w:t>全国自然灾害综合风险普查是我国灾害基本国情和国力的专项性调查，既要全面系统地调查灾害风险系统各个要素，又要突出多灾种综合、多要素综合、多方法综合，要合理划分普查对象，科学组织实施。要充分利用现有数据信息资源，共享普查成果。普查工作按照“全国统一领导、部门分工协作、地方分级负责、各方共同参与”的原则组织实施。</w:t>
      </w:r>
    </w:p>
    <w:p w:rsidR="009375A9" w:rsidRDefault="009375A9" w:rsidP="009375A9">
      <w:pPr>
        <w:ind w:firstLineChars="200" w:firstLine="602"/>
        <w:outlineLvl w:val="0"/>
        <w:rPr>
          <w:rFonts w:ascii="黑体" w:eastAsia="黑体" w:hAnsi="黑体"/>
          <w:szCs w:val="32"/>
        </w:rPr>
      </w:pPr>
      <w:bookmarkStart w:id="8" w:name="_Toc31455"/>
      <w:bookmarkStart w:id="9" w:name="_Toc19473"/>
      <w:r>
        <w:rPr>
          <w:rFonts w:ascii="黑体" w:eastAsia="黑体" w:hAnsi="黑体" w:hint="eastAsia"/>
          <w:szCs w:val="32"/>
        </w:rPr>
        <w:t>二、总体目标</w:t>
      </w:r>
      <w:bookmarkEnd w:id="8"/>
      <w:bookmarkEnd w:id="9"/>
    </w:p>
    <w:p w:rsidR="009375A9" w:rsidRDefault="009375A9" w:rsidP="009375A9">
      <w:pPr>
        <w:ind w:firstLineChars="200" w:firstLine="602"/>
        <w:rPr>
          <w:rFonts w:ascii="仿宋" w:hAnsi="仿宋" w:hint="eastAsia"/>
          <w:szCs w:val="32"/>
        </w:rPr>
      </w:pPr>
      <w:r>
        <w:rPr>
          <w:rFonts w:ascii="仿宋" w:hAnsi="仿宋" w:hint="eastAsia"/>
          <w:szCs w:val="32"/>
        </w:rPr>
        <w:t>通过开展第一次全国自然灾害综合风险普查，摸清我省灾害风险隐患底数，查明重点区域抗灾能力，客观认识各地灾害综合风险</w:t>
      </w:r>
      <w:r>
        <w:rPr>
          <w:rFonts w:ascii="仿宋" w:hAnsi="仿宋" w:hint="eastAsia"/>
          <w:szCs w:val="32"/>
        </w:rPr>
        <w:lastRenderedPageBreak/>
        <w:t>水平，为各级政府有效开展自然灾害防治和应急管理工作、切实保障社会经济可持续发展提供权威的灾害风险信息和科学决策依据。</w:t>
      </w:r>
    </w:p>
    <w:p w:rsidR="009375A9" w:rsidRDefault="009375A9" w:rsidP="009375A9">
      <w:pPr>
        <w:ind w:firstLineChars="200" w:firstLine="602"/>
        <w:rPr>
          <w:rFonts w:ascii="仿宋" w:hAnsi="仿宋" w:hint="eastAsia"/>
          <w:szCs w:val="32"/>
        </w:rPr>
      </w:pPr>
      <w:r>
        <w:rPr>
          <w:rFonts w:ascii="楷体" w:eastAsia="楷体" w:hAnsi="楷体" w:cs="楷体" w:hint="eastAsia"/>
          <w:szCs w:val="32"/>
        </w:rPr>
        <w:t>一是</w:t>
      </w:r>
      <w:r>
        <w:rPr>
          <w:rFonts w:ascii="仿宋" w:hAnsi="仿宋" w:hint="eastAsia"/>
          <w:szCs w:val="32"/>
        </w:rPr>
        <w:t>获取我省地震灾害、地质灾害、气象灾害、水旱灾害、森林和草原火灾等主要灾害致</w:t>
      </w:r>
      <w:r w:rsidRPr="00B8365E">
        <w:rPr>
          <w:rFonts w:ascii="仿宋" w:hAnsi="仿宋" w:hint="eastAsia"/>
          <w:szCs w:val="32"/>
        </w:rPr>
        <w:t>灾</w:t>
      </w:r>
      <w:r>
        <w:rPr>
          <w:rFonts w:ascii="仿宋" w:hAnsi="仿宋" w:hint="eastAsia"/>
          <w:szCs w:val="32"/>
        </w:rPr>
        <w:t>信息，人口、房屋、基础设施、矿山（煤矿、非煤矿山）和危化品企业、公共服务系统、三次产业、资源与环境等重要承灾体信息，孕灾环境、历史灾害信息，掌握重点隐患情况，查明区域抗灾能力和减灾能力。</w:t>
      </w:r>
    </w:p>
    <w:p w:rsidR="009375A9" w:rsidRDefault="009375A9" w:rsidP="009375A9">
      <w:pPr>
        <w:widowControl/>
        <w:ind w:firstLineChars="200" w:firstLine="602"/>
        <w:rPr>
          <w:rFonts w:ascii="仿宋" w:hAnsi="仿宋" w:hint="eastAsia"/>
          <w:szCs w:val="32"/>
        </w:rPr>
      </w:pPr>
      <w:r>
        <w:rPr>
          <w:rFonts w:ascii="楷体" w:eastAsia="楷体" w:hAnsi="楷体" w:cs="楷体" w:hint="eastAsia"/>
          <w:szCs w:val="32"/>
        </w:rPr>
        <w:t>二是</w:t>
      </w:r>
      <w:r>
        <w:rPr>
          <w:rFonts w:ascii="仿宋" w:hAnsi="仿宋" w:hint="eastAsia"/>
          <w:szCs w:val="32"/>
        </w:rPr>
        <w:t>以调查为基础、评估为重点、区划为关键，客观认识当前全省和各地致灾风险水平、承灾体脆弱性水平、主要自然灾害风险水平、综合防灾减灾能力、自然灾害综合隐患和区域多灾种组合特征，形成全省自然灾害综合风险区划和防治区划。</w:t>
      </w:r>
    </w:p>
    <w:p w:rsidR="009375A9" w:rsidRDefault="009375A9" w:rsidP="009375A9">
      <w:pPr>
        <w:ind w:firstLineChars="200" w:firstLine="602"/>
        <w:rPr>
          <w:rFonts w:ascii="仿宋" w:hAnsi="仿宋" w:hint="eastAsia"/>
          <w:szCs w:val="32"/>
        </w:rPr>
      </w:pPr>
      <w:r>
        <w:rPr>
          <w:rFonts w:ascii="楷体" w:eastAsia="楷体" w:hAnsi="楷体" w:cs="楷体" w:hint="eastAsia"/>
          <w:szCs w:val="32"/>
        </w:rPr>
        <w:t>三是</w:t>
      </w:r>
      <w:r>
        <w:rPr>
          <w:rFonts w:ascii="仿宋" w:hAnsi="仿宋" w:cs="仿宋" w:hint="eastAsia"/>
          <w:szCs w:val="32"/>
        </w:rPr>
        <w:t>通</w:t>
      </w:r>
      <w:r>
        <w:rPr>
          <w:rFonts w:ascii="仿宋" w:hAnsi="仿宋" w:hint="eastAsia"/>
          <w:szCs w:val="32"/>
        </w:rPr>
        <w:t>过实施普查，建立健全全省自然灾害综合风险与减灾能力调查评估指标体系，分类型、分区域、分要素的自然灾害风险与减灾能力数据库，多尺度自然灾害隐患识别、风险评估、风险区划、防治区划的技术方法和模型库，开发综合风险和减灾能力调查评估信息化系统，形成一整套自然灾害综合风险普查与常态业务工作相互衔接、相互促进的工作制度与技术支撑体系。</w:t>
      </w:r>
    </w:p>
    <w:p w:rsidR="009375A9" w:rsidRDefault="009375A9" w:rsidP="009375A9">
      <w:pPr>
        <w:ind w:firstLineChars="200" w:firstLine="602"/>
        <w:outlineLvl w:val="0"/>
        <w:rPr>
          <w:rFonts w:ascii="黑体" w:eastAsia="黑体" w:hAnsi="黑体"/>
          <w:szCs w:val="32"/>
        </w:rPr>
      </w:pPr>
      <w:bookmarkStart w:id="10" w:name="_Toc18155"/>
      <w:bookmarkStart w:id="11" w:name="_Toc32512"/>
      <w:r>
        <w:rPr>
          <w:rFonts w:ascii="黑体" w:eastAsia="黑体" w:hAnsi="黑体" w:hint="eastAsia"/>
          <w:szCs w:val="32"/>
        </w:rPr>
        <w:t>三、普查时间</w:t>
      </w:r>
      <w:bookmarkEnd w:id="10"/>
      <w:bookmarkEnd w:id="11"/>
    </w:p>
    <w:p w:rsidR="009375A9" w:rsidRDefault="009375A9" w:rsidP="009375A9">
      <w:pPr>
        <w:ind w:firstLineChars="200" w:firstLine="602"/>
        <w:rPr>
          <w:rFonts w:ascii="仿宋" w:hAnsi="仿宋" w:cs="仿宋"/>
          <w:szCs w:val="32"/>
        </w:rPr>
      </w:pPr>
      <w:r>
        <w:rPr>
          <w:rFonts w:ascii="仿宋" w:hAnsi="仿宋" w:cs="仿宋" w:hint="eastAsia"/>
          <w:szCs w:val="32"/>
        </w:rPr>
        <w:t>本次普查标准时点为2020年12月31日。</w:t>
      </w:r>
    </w:p>
    <w:p w:rsidR="009375A9" w:rsidRDefault="009375A9" w:rsidP="009375A9">
      <w:pPr>
        <w:widowControl/>
        <w:ind w:firstLineChars="200" w:firstLine="602"/>
        <w:rPr>
          <w:rFonts w:ascii="仿宋" w:hAnsi="仿宋" w:cs="仿宋" w:hint="eastAsia"/>
          <w:szCs w:val="32"/>
        </w:rPr>
      </w:pPr>
      <w:r>
        <w:rPr>
          <w:rFonts w:ascii="仿宋" w:hAnsi="仿宋" w:cs="仿宋" w:hint="eastAsia"/>
          <w:szCs w:val="32"/>
        </w:rPr>
        <w:t>普查前期准备与试点阶段(2020年1月-2021年4月)。国家开发普查软件，编制全国普查实施方案，制定技术规范，开展试点大会战。全省各级建立普查工作机制，落实普查人员和队伍，开展普</w:t>
      </w:r>
      <w:r>
        <w:rPr>
          <w:rFonts w:ascii="仿宋" w:hAnsi="仿宋" w:cs="仿宋" w:hint="eastAsia"/>
          <w:szCs w:val="32"/>
        </w:rPr>
        <w:lastRenderedPageBreak/>
        <w:t>查宣传培训。省级编制普查实施方案，落实普查经费，部署使用普查软件系统，利用已有成果、基础数据、图件资料开展数据资料的清查和整理，组织开展普查试点工作。灞桥区、神木市、白河县按时完成普查试点任务，各市可安排部分县(区)开展试点工作。</w:t>
      </w:r>
    </w:p>
    <w:p w:rsidR="009375A9" w:rsidRDefault="009375A9" w:rsidP="009375A9">
      <w:pPr>
        <w:ind w:firstLineChars="200" w:firstLine="602"/>
        <w:rPr>
          <w:rFonts w:ascii="黑体" w:eastAsia="黑体" w:hAnsi="黑体" w:hint="eastAsia"/>
          <w:szCs w:val="32"/>
        </w:rPr>
      </w:pPr>
      <w:r>
        <w:rPr>
          <w:rFonts w:ascii="仿宋" w:hAnsi="仿宋" w:cs="仿宋" w:hint="eastAsia"/>
          <w:szCs w:val="32"/>
        </w:rPr>
        <w:t>全面调查、评估与区划阶段(2021年5月-2022年12月)。市、县编制普查实施方案，落实普查经费。各级开展普查对象清查、调查工作，逐级审核上报清查、调查数据。省级负责审核汇集形成本地区普查数据成果，按照综合风险评估标准和综合风险区划及防治区划规范，开展综合风险评估、综合风险区划和综合防治区划工作。</w:t>
      </w:r>
      <w:bookmarkStart w:id="12" w:name="_Toc20445"/>
      <w:bookmarkStart w:id="13" w:name="_Toc16051"/>
    </w:p>
    <w:p w:rsidR="009375A9" w:rsidRDefault="009375A9" w:rsidP="009375A9">
      <w:pPr>
        <w:ind w:firstLineChars="200" w:firstLine="602"/>
        <w:outlineLvl w:val="0"/>
        <w:rPr>
          <w:rFonts w:ascii="黑体" w:eastAsia="黑体" w:hAnsi="黑体"/>
          <w:szCs w:val="32"/>
        </w:rPr>
      </w:pPr>
      <w:r>
        <w:rPr>
          <w:rFonts w:ascii="黑体" w:eastAsia="黑体" w:hAnsi="黑体" w:hint="eastAsia"/>
          <w:szCs w:val="32"/>
        </w:rPr>
        <w:t>四、普查对象</w:t>
      </w:r>
      <w:bookmarkEnd w:id="12"/>
      <w:bookmarkEnd w:id="13"/>
    </w:p>
    <w:p w:rsidR="009375A9" w:rsidRDefault="009375A9" w:rsidP="009375A9">
      <w:pPr>
        <w:widowControl/>
        <w:ind w:firstLineChars="200" w:firstLine="602"/>
        <w:rPr>
          <w:rFonts w:ascii="宋体" w:eastAsia="仿宋_GB2312" w:hAnsi="宋体"/>
          <w:bCs/>
          <w:kern w:val="0"/>
          <w:sz w:val="28"/>
          <w:szCs w:val="28"/>
        </w:rPr>
      </w:pPr>
      <w:r>
        <w:rPr>
          <w:rFonts w:ascii="仿宋" w:hAnsi="仿宋" w:cs="仿宋" w:hint="eastAsia"/>
          <w:snapToGrid w:val="0"/>
          <w:kern w:val="0"/>
          <w:szCs w:val="32"/>
        </w:rPr>
        <w:t>本次普查覆盖我省行政辖区，普查对象包括与自然灾害相关的自然和人文地理要素，省、市、县人民政府及有关部门，乡镇人民政府和街道办事处，村民委员会和居民委员会，重点企事业单位和社会组织，部分居民等。</w:t>
      </w:r>
    </w:p>
    <w:p w:rsidR="009375A9" w:rsidRDefault="009375A9" w:rsidP="009375A9">
      <w:pPr>
        <w:ind w:firstLineChars="200" w:firstLine="602"/>
        <w:outlineLvl w:val="0"/>
        <w:rPr>
          <w:rFonts w:ascii="黑体" w:eastAsia="黑体" w:hAnsi="黑体"/>
          <w:szCs w:val="32"/>
        </w:rPr>
      </w:pPr>
      <w:bookmarkStart w:id="14" w:name="_Toc17005"/>
      <w:bookmarkStart w:id="15" w:name="_Toc15552"/>
      <w:r>
        <w:rPr>
          <w:rFonts w:ascii="黑体" w:eastAsia="黑体" w:hAnsi="黑体" w:hint="eastAsia"/>
          <w:szCs w:val="32"/>
        </w:rPr>
        <w:t>五、普查内容</w:t>
      </w:r>
      <w:bookmarkEnd w:id="14"/>
      <w:bookmarkEnd w:id="15"/>
    </w:p>
    <w:p w:rsidR="009375A9" w:rsidRDefault="009375A9" w:rsidP="009375A9">
      <w:pPr>
        <w:ind w:firstLineChars="200" w:firstLine="602"/>
        <w:outlineLvl w:val="1"/>
        <w:rPr>
          <w:rFonts w:ascii="楷体" w:eastAsia="楷体" w:hAnsi="楷体" w:cs="楷体"/>
          <w:kern w:val="0"/>
          <w:szCs w:val="32"/>
        </w:rPr>
      </w:pPr>
      <w:bookmarkStart w:id="16" w:name="_Toc12574"/>
      <w:bookmarkStart w:id="17" w:name="_Toc27749"/>
      <w:r>
        <w:rPr>
          <w:rFonts w:ascii="楷体" w:eastAsia="楷体" w:hAnsi="楷体" w:cs="楷体" w:hint="eastAsia"/>
          <w:kern w:val="0"/>
          <w:szCs w:val="32"/>
        </w:rPr>
        <w:t>（一）主要灾害致</w:t>
      </w:r>
      <w:r w:rsidRPr="007A03E4">
        <w:rPr>
          <w:rFonts w:ascii="楷体" w:eastAsia="楷体" w:hAnsi="楷体" w:cs="楷体" w:hint="eastAsia"/>
          <w:kern w:val="0"/>
          <w:szCs w:val="32"/>
        </w:rPr>
        <w:t>灾</w:t>
      </w:r>
      <w:r>
        <w:rPr>
          <w:rFonts w:ascii="楷体" w:eastAsia="楷体" w:hAnsi="楷体" w:cs="楷体" w:hint="eastAsia"/>
          <w:kern w:val="0"/>
          <w:szCs w:val="32"/>
        </w:rPr>
        <w:t>调查与评估</w:t>
      </w:r>
      <w:bookmarkEnd w:id="16"/>
      <w:bookmarkEnd w:id="17"/>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地震灾害。</w:t>
      </w:r>
      <w:r>
        <w:rPr>
          <w:rFonts w:ascii="仿宋" w:hAnsi="仿宋" w:cs="仿宋" w:hint="eastAsia"/>
          <w:bCs/>
          <w:kern w:val="0"/>
          <w:szCs w:val="32"/>
        </w:rPr>
        <w:t>在重点地区开展断层活动性鉴定，调查与汇集已开展相关工作成果，建立全省范围的地震活动断层、场地地震地质条件基础数据库，编制省级1:25万区域地震构造图和部分县级1:5万活动断层分布图。开展场地地震工程地质条件钻孔探测，更新地震危险性评价系列模型，编制省级1:25万地震危险性评价图。</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地质灾害。</w:t>
      </w:r>
      <w:r>
        <w:rPr>
          <w:rFonts w:ascii="仿宋" w:hAnsi="仿宋" w:cs="仿宋" w:hint="eastAsia"/>
          <w:bCs/>
          <w:kern w:val="0"/>
          <w:szCs w:val="32"/>
        </w:rPr>
        <w:t>以县级为基本单元，主要开展地质灾害易发区1:5</w:t>
      </w:r>
      <w:r>
        <w:rPr>
          <w:rFonts w:ascii="仿宋" w:hAnsi="仿宋" w:cs="仿宋" w:hint="eastAsia"/>
          <w:bCs/>
          <w:kern w:val="0"/>
          <w:szCs w:val="32"/>
        </w:rPr>
        <w:lastRenderedPageBreak/>
        <w:t>万地质灾害调查工作。获得滑坡、崩塌、泥石流等地质灾害隐患点空间分布、规模等级、稳定性（易发性）、威胁人数、威胁财产、危险等级等基本信息，建设省、市、县三级地质灾害风险普查数据库。编制完成省级1：25万地质灾害危险性评价图。</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气象灾害。</w:t>
      </w:r>
      <w:r>
        <w:rPr>
          <w:rFonts w:ascii="仿宋" w:hAnsi="仿宋" w:cs="仿宋" w:hint="eastAsia"/>
          <w:bCs/>
          <w:kern w:val="0"/>
          <w:szCs w:val="32"/>
        </w:rPr>
        <w:t>以县级为基本单元，开展气象灾害的特征调查和致</w:t>
      </w:r>
      <w:r w:rsidRPr="00B8365E">
        <w:rPr>
          <w:rFonts w:ascii="仿宋" w:hAnsi="仿宋" w:hint="eastAsia"/>
          <w:szCs w:val="32"/>
        </w:rPr>
        <w:t>灾孕灾要素分析，根据主要气象灾害造成的影响，全面获取我省主要气象灾害的致灾因子信息、孕灾环</w:t>
      </w:r>
      <w:r>
        <w:rPr>
          <w:rFonts w:ascii="仿宋" w:hAnsi="仿宋" w:cs="仿宋" w:hint="eastAsia"/>
          <w:bCs/>
          <w:kern w:val="0"/>
          <w:szCs w:val="32"/>
        </w:rPr>
        <w:t>境信息和承灾体信息，评估主要气象灾害的致灾因子危险性等级，建立主要气象灾害省、市、县三级危险性基础数据库。编制省级1:25万、市县级1:5万或1:10万主要气象灾害危险性区划等专业图件。</w:t>
      </w:r>
    </w:p>
    <w:p w:rsidR="009375A9" w:rsidRDefault="009375A9" w:rsidP="009375A9">
      <w:pPr>
        <w:pStyle w:val="a9"/>
        <w:ind w:firstLineChars="200" w:firstLine="605"/>
        <w:jc w:val="both"/>
        <w:rPr>
          <w:rFonts w:hint="eastAsia"/>
        </w:rPr>
      </w:pPr>
      <w:r>
        <w:rPr>
          <w:rFonts w:ascii="仿宋" w:hAnsi="仿宋" w:cs="仿宋" w:hint="eastAsia"/>
          <w:b/>
          <w:bCs/>
          <w:kern w:val="0"/>
          <w:szCs w:val="32"/>
        </w:rPr>
        <w:t>水旱灾害。</w:t>
      </w:r>
      <w:r>
        <w:rPr>
          <w:rFonts w:hint="eastAsia"/>
        </w:rPr>
        <w:t>基于已有成果，根据我省黄河流域和长江流域防洪规划、现有的水文计算手册、水文站设计洪水、已建工程设计资料，更新全省暴雨频率图、完成中小流域洪水频率图及主要江河控制断面特征数据；以县级为调查单元，收集整理水资源量、城镇供用水基础资料、历史旱情旱灾资料、抗旱工程及非工程措施能力等相关基础资料，建立全省干旱灾害调查与评估数据库。</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森林和草原火灾。</w:t>
      </w:r>
      <w:r>
        <w:rPr>
          <w:rFonts w:ascii="仿宋" w:hAnsi="仿宋" w:cs="仿宋" w:hint="eastAsia"/>
          <w:bCs/>
          <w:kern w:val="0"/>
          <w:szCs w:val="32"/>
        </w:rPr>
        <w:t>开展全省森林和草原可燃物调查、野外火源调查和气象条件调查，建设森林和草原火灾危险性调查与评估数据库。综合可燃物、野外火源以及气象条件等情况，结合已有资源数据，开展森林和草原火灾隐患和危险性评估，编制省级1:25万、县级1:5万的森林和草原火灾危险性评价图。</w:t>
      </w:r>
    </w:p>
    <w:p w:rsidR="009375A9" w:rsidRDefault="009375A9" w:rsidP="009375A9">
      <w:pPr>
        <w:ind w:firstLineChars="200" w:firstLine="602"/>
        <w:outlineLvl w:val="1"/>
        <w:rPr>
          <w:rFonts w:ascii="楷体" w:eastAsia="楷体" w:hAnsi="楷体" w:cs="楷体"/>
          <w:kern w:val="0"/>
          <w:szCs w:val="32"/>
        </w:rPr>
      </w:pPr>
      <w:bookmarkStart w:id="18" w:name="_Toc3701"/>
      <w:bookmarkStart w:id="19" w:name="_Toc7553"/>
      <w:r>
        <w:rPr>
          <w:rFonts w:ascii="楷体" w:eastAsia="楷体" w:hAnsi="楷体" w:cs="楷体" w:hint="eastAsia"/>
          <w:kern w:val="0"/>
          <w:szCs w:val="32"/>
        </w:rPr>
        <w:t>（二）承灾体调查</w:t>
      </w:r>
      <w:bookmarkEnd w:id="18"/>
      <w:bookmarkEnd w:id="19"/>
    </w:p>
    <w:p w:rsidR="009375A9" w:rsidRDefault="009375A9" w:rsidP="009375A9">
      <w:pPr>
        <w:widowControl/>
        <w:ind w:firstLineChars="200" w:firstLine="602"/>
        <w:rPr>
          <w:rFonts w:ascii="仿宋" w:hAnsi="仿宋" w:cs="仿宋" w:hint="eastAsia"/>
          <w:bCs/>
          <w:kern w:val="0"/>
          <w:szCs w:val="32"/>
        </w:rPr>
      </w:pPr>
      <w:r>
        <w:rPr>
          <w:rFonts w:ascii="仿宋" w:hAnsi="仿宋" w:cs="仿宋" w:hint="eastAsia"/>
          <w:bCs/>
          <w:kern w:val="0"/>
          <w:szCs w:val="32"/>
        </w:rPr>
        <w:lastRenderedPageBreak/>
        <w:t>统筹利用各类承灾体已有基础数据，开展承灾体单体信息和区域性特征调查。重点调查重要承灾体（房屋建筑、基础设施、民用核设施、矿山、危化品企业、公共服务系统、三次产业），重要统计数据（人口、GDP、农作物、企业固定资产）。</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房屋建筑调查。</w:t>
      </w:r>
      <w:r>
        <w:rPr>
          <w:rFonts w:ascii="仿宋" w:hAnsi="仿宋" w:cs="仿宋" w:hint="eastAsia"/>
          <w:bCs/>
          <w:kern w:val="0"/>
          <w:szCs w:val="32"/>
        </w:rPr>
        <w:t>内业提取城镇和农村住宅、非住宅房屋建筑单体（户）轮廓，掌握房屋建筑的地理位置、占地面积信息；在房屋建筑单体（户）轮廓底图基础上，外业实地调查并使用APP终端录入单体（户）房屋建筑的建筑面积、结构、建设年代、用途、层数、经济价值、使用状况、设防水平等信息。</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基础设施调查。</w:t>
      </w:r>
      <w:r>
        <w:rPr>
          <w:rFonts w:ascii="仿宋" w:hAnsi="仿宋" w:cs="仿宋" w:hint="eastAsia"/>
          <w:bCs/>
          <w:kern w:val="0"/>
          <w:szCs w:val="32"/>
        </w:rPr>
        <w:t>针对交通、能源、通信、市政、水利等重要基础设施，共享整合各类基础设施分布和部分属性数据库，通过外业补充性调查设施的空间分布和属性数据。基础设施属性信息主要包括设施地理位置、类型、数量和设防情况等内容。</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民用核设施调查。</w:t>
      </w:r>
      <w:r>
        <w:rPr>
          <w:rFonts w:ascii="仿宋" w:hAnsi="仿宋" w:cs="仿宋" w:hint="eastAsia"/>
          <w:bCs/>
          <w:kern w:val="0"/>
          <w:szCs w:val="32"/>
        </w:rPr>
        <w:t>核查民用核设施的抗震设防标准、洪水设防标准等主要自然灾害防护要求执行情况，调查和统计民用核设施自然灾害防护达标情况。</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矿山（煤矿、非煤矿山）、危化品企业。</w:t>
      </w:r>
      <w:r>
        <w:rPr>
          <w:rFonts w:ascii="仿宋" w:hAnsi="仿宋" w:cs="仿宋" w:hint="eastAsia"/>
          <w:bCs/>
          <w:kern w:val="0"/>
          <w:szCs w:val="32"/>
        </w:rPr>
        <w:t>调查矿山生产企业、危化品企业（产业园）空间位置和设防情况等信息；核查矿山、危化品产业园的抗震设防标准、洪水设防标准、地质灾害防护等主要自然灾害防护要求执行情况；调查和统计矿山、危化品产业园自然灾害防护达标情况。</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公共服务系统调查。</w:t>
      </w:r>
      <w:r>
        <w:rPr>
          <w:rFonts w:ascii="仿宋" w:hAnsi="仿宋" w:cs="仿宋" w:hint="eastAsia"/>
          <w:bCs/>
          <w:kern w:val="0"/>
          <w:szCs w:val="32"/>
        </w:rPr>
        <w:t>针对教育、卫生、社会福利等重点公共服</w:t>
      </w:r>
      <w:r>
        <w:rPr>
          <w:rFonts w:ascii="仿宋" w:hAnsi="仿宋" w:cs="仿宋" w:hint="eastAsia"/>
          <w:bCs/>
          <w:kern w:val="0"/>
          <w:szCs w:val="32"/>
        </w:rPr>
        <w:lastRenderedPageBreak/>
        <w:t>务系统，调查学校、医院和福利院等公共服务机构的人员情况、功能与服务情况、应急保障能力等信息。</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bCs/>
          <w:kern w:val="0"/>
          <w:szCs w:val="32"/>
        </w:rPr>
        <w:t>三次产业要素调查。</w:t>
      </w:r>
      <w:r>
        <w:rPr>
          <w:rFonts w:ascii="仿宋" w:hAnsi="仿宋" w:cs="仿宋" w:hint="eastAsia"/>
          <w:bCs/>
          <w:kern w:val="0"/>
          <w:szCs w:val="32"/>
        </w:rPr>
        <w:t>共享利用最新经济普查成果，掌握行政单元</w:t>
      </w:r>
      <w:r w:rsidRPr="00B8365E">
        <w:rPr>
          <w:rFonts w:ascii="仿宋" w:hAnsi="仿宋" w:hint="eastAsia"/>
          <w:szCs w:val="32"/>
        </w:rPr>
        <w:t>二三产业固定</w:t>
      </w:r>
      <w:r>
        <w:rPr>
          <w:rFonts w:ascii="仿宋" w:hAnsi="仿宋" w:cs="仿宋" w:hint="eastAsia"/>
          <w:bCs/>
          <w:kern w:val="0"/>
          <w:szCs w:val="32"/>
        </w:rPr>
        <w:t>资产价值信息；调查第三产业中大型商场和超市等对象的空间位置、人员流动、服务能力等信息。</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人口与经济普查等统计数据整理。</w:t>
      </w:r>
      <w:r>
        <w:rPr>
          <w:rFonts w:ascii="仿宋" w:hAnsi="仿宋" w:cs="仿宋" w:hint="eastAsia"/>
          <w:bCs/>
          <w:kern w:val="0"/>
          <w:szCs w:val="32"/>
        </w:rPr>
        <w:t>充分利用最新人口普查、经济普查及各级政府年度统计资料，共享人口、GDP、农作物等统计数据，制作全省人口和GDP格网分布图。</w:t>
      </w:r>
    </w:p>
    <w:p w:rsidR="009375A9" w:rsidRDefault="009375A9" w:rsidP="009375A9">
      <w:pPr>
        <w:ind w:firstLineChars="200" w:firstLine="602"/>
        <w:outlineLvl w:val="1"/>
        <w:rPr>
          <w:rFonts w:ascii="楷体" w:eastAsia="楷体" w:hAnsi="楷体" w:cs="楷体"/>
          <w:kern w:val="0"/>
          <w:szCs w:val="32"/>
        </w:rPr>
      </w:pPr>
      <w:bookmarkStart w:id="20" w:name="_Toc11406"/>
      <w:bookmarkStart w:id="21" w:name="_Toc19914"/>
      <w:r>
        <w:rPr>
          <w:rFonts w:ascii="楷体" w:eastAsia="楷体" w:hAnsi="楷体" w:cs="楷体" w:hint="eastAsia"/>
          <w:kern w:val="0"/>
          <w:szCs w:val="32"/>
        </w:rPr>
        <w:t>（三）历史灾害灾情调查与评估</w:t>
      </w:r>
      <w:bookmarkEnd w:id="20"/>
      <w:bookmarkEnd w:id="21"/>
    </w:p>
    <w:p w:rsidR="009375A9" w:rsidRDefault="009375A9" w:rsidP="009375A9">
      <w:pPr>
        <w:widowControl/>
        <w:ind w:firstLineChars="200" w:firstLine="602"/>
        <w:rPr>
          <w:rFonts w:ascii="仿宋" w:hAnsi="仿宋" w:cs="仿宋" w:hint="eastAsia"/>
          <w:bCs/>
          <w:kern w:val="0"/>
          <w:szCs w:val="32"/>
        </w:rPr>
      </w:pPr>
      <w:r>
        <w:rPr>
          <w:rFonts w:ascii="仿宋" w:hAnsi="仿宋" w:cs="仿宋" w:hint="eastAsia"/>
          <w:bCs/>
          <w:kern w:val="0"/>
          <w:szCs w:val="32"/>
        </w:rPr>
        <w:t>全面调查、整理、汇总1978年以来我省各县级年度自然灾害灾情统计数据，建立1949年以来全省重大自然灾害事件时空数据集。</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bCs/>
          <w:kern w:val="0"/>
          <w:szCs w:val="32"/>
        </w:rPr>
        <w:t>历史年度灾害灾情调查统计。</w:t>
      </w:r>
      <w:r>
        <w:rPr>
          <w:rFonts w:ascii="仿宋" w:hAnsi="仿宋" w:cs="仿宋" w:hint="eastAsia"/>
          <w:bCs/>
          <w:kern w:val="0"/>
          <w:szCs w:val="32"/>
        </w:rPr>
        <w:t>调查1978-2020年各县各类自然灾害的年度灾害灾情信息，主要包括灾害基本信息、灾害损失信息、救灾工作信息、社会经济信息等。</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bCs/>
          <w:kern w:val="0"/>
          <w:szCs w:val="32"/>
        </w:rPr>
        <w:t>历史重大自然灾害调查。</w:t>
      </w:r>
      <w:r>
        <w:rPr>
          <w:rFonts w:ascii="仿宋" w:hAnsi="仿宋" w:cs="仿宋" w:hint="eastAsia"/>
          <w:bCs/>
          <w:kern w:val="0"/>
          <w:szCs w:val="32"/>
        </w:rPr>
        <w:t>调查1949-2020年全省重大自然灾害事件的灾害信息，主要包括重大自然灾害事件强度、范围、灾害损失、救灾与恢复重建等信息。</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历史年度自然灾害灾情评估。</w:t>
      </w:r>
      <w:r>
        <w:rPr>
          <w:rFonts w:ascii="仿宋" w:hAnsi="仿宋" w:cs="仿宋" w:hint="eastAsia"/>
          <w:bCs/>
          <w:kern w:val="0"/>
          <w:szCs w:val="32"/>
        </w:rPr>
        <w:t>评估1978年至2020年发生的年度自然灾害灾情，包括年度每十万人受灾人口、年度每十万人死亡人口、年度直接经济损失、年度直接经济损失占GDP比重。</w:t>
      </w:r>
    </w:p>
    <w:p w:rsidR="009375A9" w:rsidRDefault="009375A9" w:rsidP="009375A9">
      <w:pPr>
        <w:ind w:firstLineChars="200" w:firstLine="602"/>
        <w:outlineLvl w:val="1"/>
        <w:rPr>
          <w:rFonts w:ascii="楷体" w:eastAsia="楷体" w:hAnsi="楷体" w:cs="楷体"/>
          <w:b/>
          <w:bCs/>
          <w:kern w:val="0"/>
          <w:szCs w:val="32"/>
        </w:rPr>
      </w:pPr>
      <w:bookmarkStart w:id="22" w:name="_Toc18933"/>
      <w:bookmarkStart w:id="23" w:name="_Toc13741"/>
      <w:r>
        <w:rPr>
          <w:rFonts w:ascii="楷体" w:eastAsia="楷体" w:hAnsi="楷体" w:cs="楷体" w:hint="eastAsia"/>
          <w:kern w:val="0"/>
          <w:szCs w:val="32"/>
        </w:rPr>
        <w:t>（四）综合减灾能力调查与评估</w:t>
      </w:r>
      <w:bookmarkEnd w:id="22"/>
      <w:bookmarkEnd w:id="23"/>
    </w:p>
    <w:p w:rsidR="009375A9" w:rsidRDefault="009375A9" w:rsidP="009375A9">
      <w:pPr>
        <w:widowControl/>
        <w:ind w:firstLineChars="200" w:firstLine="602"/>
        <w:rPr>
          <w:rFonts w:ascii="宋体" w:eastAsia="仿宋_GB2312" w:hAnsi="宋体"/>
          <w:bCs/>
          <w:kern w:val="0"/>
          <w:sz w:val="28"/>
          <w:szCs w:val="28"/>
        </w:rPr>
      </w:pPr>
      <w:r>
        <w:rPr>
          <w:rFonts w:ascii="仿宋" w:hAnsi="仿宋" w:cs="仿宋" w:hint="eastAsia"/>
          <w:bCs/>
          <w:kern w:val="0"/>
          <w:szCs w:val="32"/>
        </w:rPr>
        <w:lastRenderedPageBreak/>
        <w:t>以县级为基本调查单元，兼顾省级、市级单位，调查评估政府、企业、社会组织、社区和家庭在防灾、减灾、救灾方面的能力水平。</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bCs/>
          <w:kern w:val="0"/>
          <w:szCs w:val="32"/>
        </w:rPr>
        <w:t>政府减灾能力调查。</w:t>
      </w:r>
      <w:r>
        <w:rPr>
          <w:rFonts w:ascii="仿宋" w:hAnsi="仿宋" w:cs="仿宋" w:hint="eastAsia"/>
          <w:bCs/>
          <w:kern w:val="0"/>
          <w:szCs w:val="32"/>
        </w:rPr>
        <w:t>主要调查省、市、县级政府灾害管理能力、各类专业救援队伍、救灾物资储备库（点）、应急避难场所、地质灾害监测和工程防治等的概况、地址、救援装备设备和储备能力等信息。</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企业和社会组织减灾能力调查。</w:t>
      </w:r>
      <w:r>
        <w:rPr>
          <w:rFonts w:ascii="仿宋" w:hAnsi="仿宋" w:cs="仿宋" w:hint="eastAsia"/>
          <w:bCs/>
          <w:kern w:val="0"/>
          <w:szCs w:val="32"/>
        </w:rPr>
        <w:t>主要调查有关企业救援装备、保险与再保险企业综合减灾能力和社会组织减灾能力。</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乡镇和社区综合能力调查。</w:t>
      </w:r>
      <w:r>
        <w:rPr>
          <w:rFonts w:ascii="仿宋" w:hAnsi="仿宋" w:cs="仿宋" w:hint="eastAsia"/>
          <w:bCs/>
          <w:kern w:val="0"/>
          <w:szCs w:val="32"/>
        </w:rPr>
        <w:t>主要调查乡镇（街道）和行政村（社区）基本情况、人员队伍情况、应急救灾装备和物资储备情况、预案建设和风险隐患掌握情况等内容。</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家庭减灾能力调查。</w:t>
      </w:r>
      <w:r>
        <w:rPr>
          <w:rFonts w:ascii="仿宋" w:hAnsi="仿宋" w:cs="仿宋" w:hint="eastAsia"/>
          <w:bCs/>
          <w:kern w:val="0"/>
          <w:szCs w:val="32"/>
        </w:rPr>
        <w:t>抽样调查家庭居民的自然灾害风险和识别能力、自救和互救能力等。</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综合减灾能力评估与制图。</w:t>
      </w:r>
      <w:r>
        <w:rPr>
          <w:rFonts w:ascii="仿宋" w:hAnsi="仿宋" w:cs="仿宋" w:hint="eastAsia"/>
          <w:bCs/>
          <w:kern w:val="0"/>
          <w:szCs w:val="32"/>
        </w:rPr>
        <w:t>主要开展省、市、县级政府减灾能力评估，企业和社会组织应急减灾能力评估，基层与家庭减灾能力评估，建立综合减灾能力数据库，编制综合减灾能力调查结果图与减灾能力评估结果图。</w:t>
      </w:r>
    </w:p>
    <w:p w:rsidR="009375A9" w:rsidRDefault="009375A9" w:rsidP="009375A9">
      <w:pPr>
        <w:ind w:firstLineChars="200" w:firstLine="602"/>
        <w:outlineLvl w:val="1"/>
        <w:rPr>
          <w:rFonts w:ascii="楷体" w:eastAsia="楷体" w:hAnsi="楷体" w:cs="楷体"/>
          <w:kern w:val="0"/>
          <w:szCs w:val="32"/>
        </w:rPr>
      </w:pPr>
      <w:bookmarkStart w:id="24" w:name="_Toc15622"/>
      <w:bookmarkStart w:id="25" w:name="_Toc18575"/>
      <w:r>
        <w:rPr>
          <w:rFonts w:ascii="楷体" w:eastAsia="楷体" w:hAnsi="楷体" w:cs="楷体" w:hint="eastAsia"/>
          <w:kern w:val="0"/>
          <w:szCs w:val="32"/>
        </w:rPr>
        <w:t>（五）自然灾害重点隐患调查与评估</w:t>
      </w:r>
      <w:bookmarkEnd w:id="24"/>
      <w:bookmarkEnd w:id="25"/>
    </w:p>
    <w:p w:rsidR="009375A9" w:rsidRDefault="009375A9" w:rsidP="009375A9">
      <w:pPr>
        <w:widowControl/>
        <w:ind w:firstLineChars="200" w:firstLine="602"/>
        <w:rPr>
          <w:rFonts w:ascii="仿宋" w:hAnsi="仿宋" w:cs="仿宋" w:hint="eastAsia"/>
          <w:bCs/>
          <w:kern w:val="0"/>
          <w:szCs w:val="32"/>
        </w:rPr>
      </w:pPr>
      <w:r>
        <w:rPr>
          <w:rFonts w:ascii="仿宋" w:hAnsi="仿宋" w:cs="仿宋" w:hint="eastAsia"/>
          <w:bCs/>
          <w:kern w:val="0"/>
          <w:szCs w:val="32"/>
        </w:rPr>
        <w:t>开展全省主要自然灾害</w:t>
      </w:r>
      <w:r w:rsidRPr="00B8365E">
        <w:rPr>
          <w:rFonts w:ascii="仿宋" w:hAnsi="仿宋" w:hint="eastAsia"/>
          <w:szCs w:val="32"/>
        </w:rPr>
        <w:t>致灾和</w:t>
      </w:r>
      <w:r>
        <w:rPr>
          <w:rFonts w:ascii="仿宋" w:hAnsi="仿宋" w:cs="仿宋" w:hint="eastAsia"/>
          <w:bCs/>
          <w:kern w:val="0"/>
          <w:szCs w:val="32"/>
        </w:rPr>
        <w:t>设防重点隐患调查评估；开展全省主要自然灾害重点隐患要素综合分析和统计评估。</w:t>
      </w:r>
    </w:p>
    <w:p w:rsidR="009375A9" w:rsidRDefault="009375A9" w:rsidP="009375A9">
      <w:pPr>
        <w:widowControl/>
        <w:ind w:firstLineChars="200" w:firstLine="605"/>
        <w:rPr>
          <w:rFonts w:ascii="宋体" w:eastAsia="仿宋_GB2312" w:hAnsi="宋体"/>
          <w:bCs/>
          <w:kern w:val="0"/>
          <w:sz w:val="28"/>
          <w:szCs w:val="28"/>
        </w:rPr>
      </w:pPr>
      <w:r>
        <w:rPr>
          <w:rFonts w:ascii="仿宋" w:hAnsi="仿宋" w:cs="仿宋" w:hint="eastAsia"/>
          <w:b/>
          <w:bCs/>
          <w:kern w:val="0"/>
          <w:szCs w:val="32"/>
        </w:rPr>
        <w:t>主要灾害隐患调查与评估。</w:t>
      </w:r>
      <w:r>
        <w:rPr>
          <w:rFonts w:ascii="仿宋" w:hAnsi="仿宋" w:cs="仿宋" w:hint="eastAsia"/>
          <w:bCs/>
          <w:kern w:val="0"/>
          <w:szCs w:val="32"/>
        </w:rPr>
        <w:t>主要开展地震灾害、地质灾害、洪水灾害、森林和草原火灾等致</w:t>
      </w:r>
      <w:r w:rsidRPr="00B8365E">
        <w:rPr>
          <w:rFonts w:ascii="仿宋" w:hAnsi="仿宋" w:hint="eastAsia"/>
          <w:szCs w:val="32"/>
        </w:rPr>
        <w:t>灾和设</w:t>
      </w:r>
      <w:r>
        <w:rPr>
          <w:rFonts w:ascii="仿宋" w:hAnsi="仿宋" w:cs="仿宋" w:hint="eastAsia"/>
          <w:bCs/>
          <w:kern w:val="0"/>
          <w:szCs w:val="32"/>
        </w:rPr>
        <w:t>防重点隐患调查评估。</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bCs/>
          <w:kern w:val="0"/>
          <w:szCs w:val="32"/>
        </w:rPr>
        <w:lastRenderedPageBreak/>
        <w:t>地震灾害，</w:t>
      </w:r>
      <w:r>
        <w:rPr>
          <w:rFonts w:ascii="仿宋" w:hAnsi="仿宋" w:cs="仿宋" w:hint="eastAsia"/>
          <w:bCs/>
          <w:kern w:val="0"/>
          <w:szCs w:val="32"/>
        </w:rPr>
        <w:t>重点调查其可能引发重大人员伤亡或阻碍社会运行的承灾体，按照可能造成的影响（损失）水平建立地震灾害隐患分级标准，确定主要承灾体的隐患等级。</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bCs/>
          <w:kern w:val="0"/>
          <w:szCs w:val="32"/>
        </w:rPr>
        <w:t>地质灾害，</w:t>
      </w:r>
      <w:r>
        <w:rPr>
          <w:rFonts w:ascii="仿宋" w:hAnsi="仿宋" w:cs="仿宋" w:hint="eastAsia"/>
          <w:bCs/>
          <w:kern w:val="0"/>
          <w:szCs w:val="32"/>
        </w:rPr>
        <w:t>基于地质灾害隐患点调查情况，根据其活动性和危害性，确定地质灾害隐患点的风险等级，掌握地质灾害隐患及威胁对象的动态变化情况，更新地质灾害数据库。</w:t>
      </w:r>
    </w:p>
    <w:p w:rsidR="009375A9" w:rsidRDefault="009375A9" w:rsidP="009375A9">
      <w:pPr>
        <w:pStyle w:val="a9"/>
        <w:ind w:firstLineChars="200" w:firstLine="605"/>
        <w:jc w:val="both"/>
        <w:rPr>
          <w:rFonts w:hint="eastAsia"/>
          <w:szCs w:val="32"/>
        </w:rPr>
      </w:pPr>
      <w:r>
        <w:rPr>
          <w:rFonts w:ascii="仿宋" w:hAnsi="仿宋" w:cs="仿宋" w:hint="eastAsia"/>
          <w:b/>
          <w:bCs/>
          <w:kern w:val="0"/>
          <w:szCs w:val="32"/>
        </w:rPr>
        <w:t>洪水灾害，</w:t>
      </w:r>
      <w:r>
        <w:rPr>
          <w:rFonts w:hint="eastAsia"/>
          <w:szCs w:val="32"/>
        </w:rPr>
        <w:t>以黄河流域、长江流域防洪规划和预案、工程安全评价、运行管理等资料为基础，重点调查水库工程、水闸工程、堤防工程、蓄滞洪区的现状防洪能力、防洪工程达标情况或安全运行状态。</w:t>
      </w:r>
      <w:r>
        <w:rPr>
          <w:rFonts w:ascii="仿宋" w:hAnsi="仿宋" w:cs="仿宋" w:hint="eastAsia"/>
          <w:szCs w:val="32"/>
        </w:rPr>
        <w:t>以县为单元编制本地山丘区中小河流洪水淹没图。</w:t>
      </w:r>
    </w:p>
    <w:p w:rsidR="009375A9" w:rsidRDefault="009375A9" w:rsidP="009375A9">
      <w:pPr>
        <w:widowControl/>
        <w:ind w:firstLineChars="200" w:firstLine="605"/>
        <w:rPr>
          <w:rFonts w:hint="eastAsia"/>
          <w:szCs w:val="32"/>
        </w:rPr>
      </w:pPr>
      <w:r>
        <w:rPr>
          <w:rFonts w:ascii="仿宋" w:hAnsi="仿宋" w:cs="仿宋" w:hint="eastAsia"/>
          <w:b/>
          <w:bCs/>
          <w:kern w:val="0"/>
          <w:szCs w:val="32"/>
        </w:rPr>
        <w:t>森林和草原火灾，</w:t>
      </w:r>
      <w:r>
        <w:rPr>
          <w:rFonts w:hint="eastAsia"/>
          <w:szCs w:val="32"/>
        </w:rPr>
        <w:t>针对林区、牧区范围内的房屋建筑、防火设施等重要承灾体开展承灾体隐患评估，针对设防工程达标情况、减灾能力建设情况等开展减灾能力隐患评估，结合</w:t>
      </w:r>
      <w:r w:rsidRPr="00B8365E">
        <w:rPr>
          <w:rFonts w:ascii="仿宋" w:hAnsi="仿宋" w:hint="eastAsia"/>
          <w:szCs w:val="32"/>
        </w:rPr>
        <w:t>致灾孕灾</w:t>
      </w:r>
      <w:r>
        <w:rPr>
          <w:rFonts w:hint="eastAsia"/>
          <w:szCs w:val="32"/>
        </w:rPr>
        <w:t>危险性等级和减灾能力薄弱隐患等级，开展综合隐患评估，确定各类隐患等级。</w:t>
      </w:r>
    </w:p>
    <w:p w:rsidR="009375A9" w:rsidRDefault="009375A9" w:rsidP="009375A9">
      <w:pPr>
        <w:widowControl/>
        <w:ind w:firstLineChars="200" w:firstLine="605"/>
        <w:rPr>
          <w:rFonts w:hint="eastAsia"/>
          <w:szCs w:val="32"/>
        </w:rPr>
      </w:pPr>
      <w:r>
        <w:rPr>
          <w:rFonts w:hint="eastAsia"/>
          <w:b/>
          <w:bCs/>
          <w:szCs w:val="32"/>
        </w:rPr>
        <w:t>重点隐患要素综合分析和统计评估。</w:t>
      </w:r>
      <w:r>
        <w:rPr>
          <w:rFonts w:hint="eastAsia"/>
          <w:szCs w:val="32"/>
        </w:rPr>
        <w:t>集成各部门自然灾害致灾危险性及承灾体隐患调查与评估数据，形成重点隐患综合评估基础数据集。针对地震灾害、地质灾害、洪水灾害、森林和草原火灾，基于致灾隐患属性特征数据，利用空间聚类等方法开展多灾种致灾隐患分区分类分级。基于建筑物、重要基础设施及重大工程等主要承灾体重点隐患属性特征，开展区域承灾体隐患统计评估和分类分区。</w:t>
      </w:r>
    </w:p>
    <w:p w:rsidR="009375A9" w:rsidRDefault="009375A9" w:rsidP="009375A9">
      <w:pPr>
        <w:ind w:firstLineChars="200" w:firstLine="602"/>
        <w:outlineLvl w:val="1"/>
        <w:rPr>
          <w:rFonts w:ascii="楷体" w:eastAsia="楷体" w:hAnsi="楷体" w:cs="楷体"/>
          <w:kern w:val="0"/>
          <w:szCs w:val="32"/>
        </w:rPr>
      </w:pPr>
      <w:bookmarkStart w:id="26" w:name="_Toc16690"/>
      <w:bookmarkStart w:id="27" w:name="_Toc15287"/>
      <w:r>
        <w:rPr>
          <w:rFonts w:ascii="楷体" w:eastAsia="楷体" w:hAnsi="楷体" w:cs="楷体" w:hint="eastAsia"/>
          <w:kern w:val="0"/>
          <w:szCs w:val="32"/>
        </w:rPr>
        <w:lastRenderedPageBreak/>
        <w:t>（六）主要自然灾害风险评估与区划</w:t>
      </w:r>
      <w:bookmarkEnd w:id="26"/>
      <w:bookmarkEnd w:id="27"/>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kern w:val="0"/>
          <w:szCs w:val="32"/>
        </w:rPr>
        <w:t>地震灾害。</w:t>
      </w:r>
      <w:r>
        <w:rPr>
          <w:rFonts w:ascii="仿宋" w:hAnsi="仿宋" w:cs="仿宋" w:hint="eastAsia"/>
          <w:bCs/>
          <w:kern w:val="0"/>
          <w:szCs w:val="32"/>
        </w:rPr>
        <w:t>结合地震危险评价成果和房屋建筑普查成果，评估房屋建筑地震破坏直接经济损失与人员伤亡风险，给出不同概率地震灾害风险评估结果，编制全省1:25万地震人口和直接经济损失风险区划图、部分县区1:5万活动断层避让区划图。</w:t>
      </w:r>
    </w:p>
    <w:p w:rsidR="009375A9" w:rsidRDefault="009375A9" w:rsidP="009375A9">
      <w:pPr>
        <w:ind w:firstLineChars="200" w:firstLine="605"/>
        <w:rPr>
          <w:rFonts w:ascii="仿宋" w:hAnsi="仿宋" w:cs="仿宋" w:hint="eastAsia"/>
          <w:b/>
          <w:kern w:val="0"/>
          <w:szCs w:val="32"/>
        </w:rPr>
      </w:pPr>
      <w:r>
        <w:rPr>
          <w:rFonts w:ascii="仿宋" w:hAnsi="仿宋" w:cs="仿宋" w:hint="eastAsia"/>
          <w:b/>
          <w:kern w:val="0"/>
          <w:szCs w:val="32"/>
        </w:rPr>
        <w:t>地质灾害。</w:t>
      </w:r>
      <w:r>
        <w:rPr>
          <w:rFonts w:ascii="仿宋" w:hAnsi="仿宋" w:cs="仿宋" w:hint="eastAsia"/>
          <w:bCs/>
          <w:kern w:val="0"/>
          <w:szCs w:val="32"/>
        </w:rPr>
        <w:t>针对崩塌、滑坡、泥石流等地质灾害，开展区域地质灾害风险评估与区划，划定风险等级，编制省级1：25万、市级1：10万、县级1：5万地质灾害风险区划图和防治区划图。</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气象灾害。</w:t>
      </w:r>
      <w:r>
        <w:rPr>
          <w:rFonts w:ascii="仿宋" w:hAnsi="仿宋" w:cs="仿宋" w:hint="eastAsia"/>
          <w:bCs/>
          <w:kern w:val="0"/>
          <w:szCs w:val="32"/>
        </w:rPr>
        <w:t>针对干旱、暴雨、高温、低温冷冻、大风、冰雹、雪灾和雷电灾害，评估气象灾害人口、经济、房屋建筑等主要承灾体脆弱性；评估省、市、县三级各类承灾体遭受主要气象灾害的风险水平，编制省级1:25万气象灾害人口、经济风险（GDP）区划图。</w:t>
      </w:r>
    </w:p>
    <w:p w:rsidR="009375A9" w:rsidRDefault="009375A9" w:rsidP="009375A9">
      <w:pPr>
        <w:widowControl/>
        <w:ind w:firstLineChars="200" w:firstLine="605"/>
        <w:rPr>
          <w:rFonts w:ascii="仿宋" w:hAnsi="仿宋" w:cs="仿宋" w:hint="eastAsia"/>
          <w:bCs/>
          <w:kern w:val="0"/>
          <w:szCs w:val="32"/>
        </w:rPr>
      </w:pPr>
      <w:r>
        <w:rPr>
          <w:rFonts w:ascii="仿宋" w:hAnsi="仿宋" w:cs="仿宋" w:hint="eastAsia"/>
          <w:b/>
          <w:bCs/>
          <w:kern w:val="0"/>
          <w:szCs w:val="32"/>
        </w:rPr>
        <w:t>水旱灾害。</w:t>
      </w:r>
      <w:r>
        <w:rPr>
          <w:rFonts w:ascii="仿宋" w:hAnsi="仿宋" w:cs="仿宋" w:hint="eastAsia"/>
          <w:bCs/>
          <w:kern w:val="0"/>
          <w:szCs w:val="32"/>
        </w:rPr>
        <w:t>开展全省洪水风险区划和洪水防治区划。</w:t>
      </w:r>
      <w:r>
        <w:rPr>
          <w:rFonts w:ascii="仿宋" w:hAnsi="仿宋" w:cs="仿宋" w:hint="eastAsia"/>
          <w:bCs/>
          <w:kern w:val="0"/>
          <w:szCs w:val="32"/>
          <w:lang w:val="zh-CN"/>
        </w:rPr>
        <w:t>以县级为评估单元，开展干旱频率分析和旱灾影响分析，评估干旱灾害风险。开展干旱灾害风险区划和干旱灾害防治区划。</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森林和草原火灾。</w:t>
      </w:r>
      <w:r>
        <w:rPr>
          <w:rFonts w:ascii="仿宋" w:hAnsi="仿宋" w:cs="仿宋" w:hint="eastAsia"/>
          <w:bCs/>
          <w:kern w:val="0"/>
          <w:szCs w:val="32"/>
        </w:rPr>
        <w:t>针对森林和草原火灾可能造成的森林草原资源、建筑物、人口、经济等承灾体损失的大小及不确定性，开展森林和草原火灾风险评估，编制森林和草原火灾风险要素图和风险评估专题图。综合考虑重点隐患分级分布情况、经济社会发展状况和综合减灾防治措施等因素，开展森林和草原火灾防治区划，编制省、市、县森林和草原火灾风险评估与防治区划图。</w:t>
      </w:r>
    </w:p>
    <w:p w:rsidR="009375A9" w:rsidRDefault="009375A9" w:rsidP="009375A9">
      <w:pPr>
        <w:ind w:firstLineChars="200" w:firstLine="602"/>
        <w:outlineLvl w:val="1"/>
        <w:rPr>
          <w:rFonts w:ascii="楷体" w:eastAsia="楷体" w:hAnsi="楷体" w:cs="楷体"/>
          <w:kern w:val="0"/>
          <w:szCs w:val="32"/>
        </w:rPr>
      </w:pPr>
      <w:bookmarkStart w:id="28" w:name="_Toc7941"/>
      <w:bookmarkStart w:id="29" w:name="_Toc31884"/>
      <w:r>
        <w:rPr>
          <w:rFonts w:ascii="楷体" w:eastAsia="楷体" w:hAnsi="楷体" w:cs="楷体" w:hint="eastAsia"/>
          <w:kern w:val="0"/>
          <w:szCs w:val="32"/>
        </w:rPr>
        <w:t>（七）自然灾害综合风险评估与区划</w:t>
      </w:r>
      <w:bookmarkEnd w:id="28"/>
      <w:bookmarkEnd w:id="29"/>
    </w:p>
    <w:p w:rsidR="009375A9" w:rsidRDefault="009375A9" w:rsidP="009375A9">
      <w:pPr>
        <w:ind w:firstLineChars="200" w:firstLine="602"/>
        <w:rPr>
          <w:rFonts w:ascii="仿宋" w:hAnsi="仿宋" w:cs="仿宋" w:hint="eastAsia"/>
          <w:bCs/>
          <w:kern w:val="0"/>
          <w:szCs w:val="32"/>
        </w:rPr>
      </w:pPr>
      <w:r>
        <w:rPr>
          <w:rFonts w:ascii="仿宋" w:hAnsi="仿宋" w:cs="仿宋" w:hint="eastAsia"/>
          <w:bCs/>
          <w:kern w:val="0"/>
          <w:szCs w:val="32"/>
        </w:rPr>
        <w:lastRenderedPageBreak/>
        <w:t>按照综合风险评估、综合风险区划和防治区划技术规范，开展有关工作。</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自然灾害综合风险评估。</w:t>
      </w:r>
      <w:r>
        <w:rPr>
          <w:rFonts w:ascii="仿宋" w:hAnsi="仿宋" w:cs="仿宋" w:hint="eastAsia"/>
          <w:bCs/>
          <w:kern w:val="0"/>
          <w:szCs w:val="32"/>
        </w:rPr>
        <w:t>基于主要自然灾害风险调查、评估以及承灾体调查成果，通过多种方法评估省、市、县地震、地质、气象、水旱、森林和草原火灾等主要灾害影响下的主要承灾体（人口、经济、农作物、房屋、公路）的风险，厘清多尺度、多灾种多承灾体风险格局。</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自然灾害综合风险和防治区划。</w:t>
      </w:r>
      <w:r>
        <w:rPr>
          <w:rFonts w:ascii="仿宋" w:hAnsi="仿宋" w:cs="仿宋" w:hint="eastAsia"/>
          <w:bCs/>
          <w:kern w:val="0"/>
          <w:szCs w:val="32"/>
        </w:rPr>
        <w:t>基于主要自然灾害综合风险评估成果，综合考虑孕灾环境、致灾因子和承灾体的差异性，通过定量区划方法进行区域划分，形成以主要自然灾害历史灾情、危险性和主要承灾体综合风险评估成果为依据、具有区域特征的省、市、县级自然灾害综合风险区划；依据减灾能力评估、综合隐患评估、单灾种防治区划，在自然灾害综合风险基础上，综合考虑不同致灾因子对不同承灾体影响的预防和治理特点，认识区域自然灾害防治分异特征，进行自然灾害综合防治区域划分，制定省、市、县级的自然灾害综合防治区划。</w:t>
      </w:r>
    </w:p>
    <w:p w:rsidR="009375A9" w:rsidRDefault="009375A9" w:rsidP="009375A9">
      <w:pPr>
        <w:ind w:firstLineChars="200" w:firstLine="605"/>
        <w:rPr>
          <w:rFonts w:ascii="仿宋" w:hAnsi="仿宋" w:cs="仿宋" w:hint="eastAsia"/>
          <w:bCs/>
          <w:kern w:val="0"/>
          <w:szCs w:val="32"/>
        </w:rPr>
      </w:pPr>
      <w:r>
        <w:rPr>
          <w:rFonts w:ascii="仿宋" w:hAnsi="仿宋" w:cs="仿宋" w:hint="eastAsia"/>
          <w:b/>
          <w:kern w:val="0"/>
          <w:szCs w:val="32"/>
        </w:rPr>
        <w:t>自然灾害综合风险评估与区划成果库建设。</w:t>
      </w:r>
      <w:r>
        <w:rPr>
          <w:rFonts w:ascii="仿宋" w:hAnsi="仿宋" w:cs="仿宋" w:hint="eastAsia"/>
          <w:bCs/>
          <w:kern w:val="0"/>
          <w:szCs w:val="32"/>
        </w:rPr>
        <w:t>建立自然灾害综合风险制图规范，以数据、文字、表格和图形等形式对省、市、县级相应区域的自然灾害综合风险评估和区划成果汇总整编，建设省级1:25万、部分市县级1:5万或1:10万自然灾害综合风险评价图、综合风险区划图、综合防治区划图成果库。</w:t>
      </w:r>
    </w:p>
    <w:p w:rsidR="009375A9" w:rsidRDefault="009375A9" w:rsidP="009375A9">
      <w:pPr>
        <w:ind w:firstLineChars="200" w:firstLine="602"/>
        <w:outlineLvl w:val="0"/>
        <w:rPr>
          <w:rFonts w:ascii="黑体" w:eastAsia="黑体" w:hAnsi="黑体"/>
          <w:szCs w:val="32"/>
        </w:rPr>
      </w:pPr>
      <w:bookmarkStart w:id="30" w:name="_Toc21013"/>
      <w:bookmarkStart w:id="31" w:name="_Toc32569"/>
      <w:r>
        <w:rPr>
          <w:rFonts w:ascii="黑体" w:eastAsia="黑体" w:hAnsi="黑体" w:hint="eastAsia"/>
          <w:szCs w:val="32"/>
        </w:rPr>
        <w:t>六、总体技术路线</w:t>
      </w:r>
      <w:bookmarkEnd w:id="30"/>
      <w:bookmarkEnd w:id="31"/>
    </w:p>
    <w:p w:rsidR="009375A9" w:rsidRDefault="009375A9" w:rsidP="009375A9">
      <w:pPr>
        <w:ind w:firstLineChars="200" w:firstLine="602"/>
        <w:rPr>
          <w:rFonts w:ascii="仿宋" w:hAnsi="仿宋" w:cs="仿宋" w:hint="eastAsia"/>
          <w:bCs/>
          <w:kern w:val="0"/>
          <w:szCs w:val="32"/>
        </w:rPr>
      </w:pPr>
      <w:r>
        <w:rPr>
          <w:rFonts w:ascii="仿宋" w:hAnsi="仿宋" w:cs="仿宋" w:hint="eastAsia"/>
          <w:bCs/>
          <w:kern w:val="0"/>
          <w:szCs w:val="32"/>
        </w:rPr>
        <w:lastRenderedPageBreak/>
        <w:t>充分利用第一次全国地理国情普查、第一次全国水利普查、第三次全国国土调查、第三次全国农业普查、第四次全国经济普查和地震区划与安全性调查、重点防洪地区洪水风险图编制、全国山洪灾害调查评价、地质灾害调查、草地资源调查、全国气象灾害普查试点等专项调查和评估工作形成的相关数据、资料和图件成果，以县级为基本调查单元，采取全面调查、抽样调查、典型调查和重点调查相结合的方式，通过数据汇集整理、档案查阅、现场勘查（调查）、遥感解译等多种调查技术手段，开展全省主要自然灾害致灾因子、承灾体、孕灾环境、历史灾害灾情、主要自然灾害隐患、减灾能力等区域自然灾害风险要素调查。审核、检查和订正共享与采集的各类数据。运用统计分析、空间分析、工程填图、模拟仿真、地图绘制等多种方法，开展全省主要自然灾害风险要素的评估。</w:t>
      </w:r>
    </w:p>
    <w:p w:rsidR="009375A9" w:rsidRDefault="009375A9" w:rsidP="009375A9">
      <w:pPr>
        <w:ind w:firstLineChars="200" w:firstLine="602"/>
        <w:rPr>
          <w:rFonts w:ascii="仿宋" w:hAnsi="仿宋" w:cs="仿宋" w:hint="eastAsia"/>
          <w:bCs/>
          <w:kern w:val="0"/>
          <w:szCs w:val="32"/>
        </w:rPr>
      </w:pPr>
      <w:r>
        <w:rPr>
          <w:rFonts w:ascii="仿宋" w:hAnsi="仿宋" w:cs="仿宋" w:hint="eastAsia"/>
          <w:bCs/>
          <w:kern w:val="0"/>
          <w:szCs w:val="32"/>
        </w:rPr>
        <w:t>综合利用主要自然灾害高危险区，重要承灾体类型、分布及设防水平、重大工程减灾能力等方面普查及评估资料，采取空间叠加分析、专家评定等方法进行重要承灾体分布及设防水平方面的隐患识别；利用多灾种信息，运用各类综合分析方法，对主要自然灾害隐患进行分区分类分级统计评定。</w:t>
      </w:r>
    </w:p>
    <w:p w:rsidR="009375A9" w:rsidRDefault="009375A9" w:rsidP="009375A9">
      <w:pPr>
        <w:ind w:firstLineChars="200" w:firstLine="602"/>
        <w:rPr>
          <w:rFonts w:ascii="仿宋" w:hAnsi="仿宋" w:cs="仿宋" w:hint="eastAsia"/>
          <w:bCs/>
          <w:kern w:val="0"/>
          <w:szCs w:val="32"/>
        </w:rPr>
      </w:pPr>
      <w:r>
        <w:rPr>
          <w:rFonts w:ascii="仿宋" w:hAnsi="仿宋" w:cs="仿宋" w:hint="eastAsia"/>
          <w:bCs/>
          <w:kern w:val="0"/>
          <w:szCs w:val="32"/>
        </w:rPr>
        <w:t>综合利用主要自然灾害风险要素调查与评估的成果、重点隐患调查与评估的空间分布和分级成果、脆弱性和暴露度评估结果，结合行业规范或业务工作惯例，开展主要自然灾害、主要承灾体的定量或半定量的风险评估。依据风险评估成果，结合孕灾环境、行政边界、地理分区等因素开展主要自然灾害、主要承灾体的风险区划，</w:t>
      </w:r>
      <w:r>
        <w:rPr>
          <w:rFonts w:ascii="仿宋" w:hAnsi="仿宋" w:cs="仿宋" w:hint="eastAsia"/>
          <w:bCs/>
          <w:kern w:val="0"/>
          <w:szCs w:val="32"/>
        </w:rPr>
        <w:lastRenderedPageBreak/>
        <w:t>遵循各类承灾体的自然灾害防治特点制定防治区划。通过对多灾种的综合、多承灾体的综合、多尺度风险评估综合，实现不同区域的自然灾害综合风险评估、综合风险区划和综合防治区划。</w:t>
      </w:r>
    </w:p>
    <w:p w:rsidR="009375A9" w:rsidRDefault="009375A9" w:rsidP="009375A9">
      <w:pPr>
        <w:ind w:firstLineChars="200" w:firstLine="602"/>
        <w:rPr>
          <w:rFonts w:ascii="仿宋" w:hAnsi="仿宋" w:hint="eastAsia"/>
          <w:szCs w:val="32"/>
        </w:rPr>
      </w:pPr>
      <w:r>
        <w:rPr>
          <w:rFonts w:ascii="仿宋" w:hAnsi="仿宋" w:hint="eastAsia"/>
          <w:szCs w:val="32"/>
        </w:rPr>
        <w:t>构建省、市、县三级灾害综合风险普查数据库体系，利用统一制备的普查工作底图，支撑调查数据的录入、存储、转换、逐级上报与审核、逐级汇总分析，隐患调查与评估、风险评估与区划，多行业的数据共享与交换，以及面向政府和社会多类型用户的成果发布与应用。</w:t>
      </w:r>
    </w:p>
    <w:p w:rsidR="009375A9" w:rsidRDefault="009375A9" w:rsidP="009375A9">
      <w:pPr>
        <w:ind w:firstLineChars="200" w:firstLine="602"/>
        <w:outlineLvl w:val="0"/>
        <w:rPr>
          <w:rFonts w:ascii="黑体" w:eastAsia="黑体" w:hAnsi="黑体" w:cs="黑体"/>
        </w:rPr>
      </w:pPr>
      <w:bookmarkStart w:id="32" w:name="_Toc1925"/>
      <w:bookmarkStart w:id="33" w:name="_Toc5264"/>
      <w:r>
        <w:rPr>
          <w:rFonts w:ascii="黑体" w:eastAsia="黑体" w:hAnsi="黑体" w:cs="黑体" w:hint="eastAsia"/>
        </w:rPr>
        <w:t>七、主要技术方法</w:t>
      </w:r>
      <w:bookmarkEnd w:id="32"/>
      <w:bookmarkEnd w:id="33"/>
    </w:p>
    <w:p w:rsidR="009375A9" w:rsidRDefault="009375A9" w:rsidP="009375A9">
      <w:pPr>
        <w:ind w:firstLineChars="200" w:firstLine="602"/>
      </w:pPr>
      <w:r>
        <w:rPr>
          <w:rFonts w:ascii="楷体" w:eastAsia="楷体" w:hAnsi="楷体" w:cs="楷体" w:hint="eastAsia"/>
        </w:rPr>
        <w:t>（一）工程勘测、遥感解译、现场调查等多种技术手段相结合开展致</w:t>
      </w:r>
      <w:r w:rsidRPr="007A03E4">
        <w:rPr>
          <w:rFonts w:ascii="楷体" w:eastAsia="楷体" w:hAnsi="楷体" w:cs="楷体" w:hint="eastAsia"/>
        </w:rPr>
        <w:t>灾孕灾</w:t>
      </w:r>
      <w:r>
        <w:rPr>
          <w:rFonts w:ascii="楷体" w:eastAsia="楷体" w:hAnsi="楷体" w:cs="楷体" w:hint="eastAsia"/>
        </w:rPr>
        <w:t>要素调查。</w:t>
      </w:r>
      <w:r>
        <w:rPr>
          <w:rFonts w:ascii="仿宋" w:hAnsi="仿宋" w:cs="仿宋" w:hint="eastAsia"/>
        </w:rPr>
        <w:t>通过遥感技术、现场勘查和工程勘测等相结合的方法开展地震活动断层、地质灾</w:t>
      </w:r>
      <w:r>
        <w:t>害调查，通过构造探测、物探、钻探、山地工程等技术手段，结合多种方法校核验证，采集各类</w:t>
      </w:r>
      <w:r w:rsidRPr="00B8365E">
        <w:rPr>
          <w:rFonts w:ascii="仿宋" w:hAnsi="仿宋"/>
          <w:szCs w:val="32"/>
        </w:rPr>
        <w:t>致灾孕灾要素</w:t>
      </w:r>
      <w:r>
        <w:t>数据资料。运用统计分析、工程填图、模拟仿真等方法，实现对主要灾害致灾危险性的评估。</w:t>
      </w:r>
    </w:p>
    <w:p w:rsidR="009375A9" w:rsidRDefault="009375A9" w:rsidP="009375A9">
      <w:pPr>
        <w:ind w:firstLineChars="200" w:firstLine="602"/>
        <w:rPr>
          <w:rFonts w:ascii="仿宋" w:hAnsi="仿宋" w:cs="仿宋" w:hint="eastAsia"/>
        </w:rPr>
      </w:pPr>
      <w:r>
        <w:rPr>
          <w:rFonts w:ascii="楷体" w:eastAsia="楷体" w:hAnsi="楷体" w:cs="楷体"/>
        </w:rPr>
        <w:t>（</w:t>
      </w:r>
      <w:r>
        <w:rPr>
          <w:rFonts w:ascii="楷体" w:eastAsia="楷体" w:hAnsi="楷体" w:cs="楷体" w:hint="eastAsia"/>
        </w:rPr>
        <w:t>二</w:t>
      </w:r>
      <w:r>
        <w:rPr>
          <w:rFonts w:ascii="楷体" w:eastAsia="楷体" w:hAnsi="楷体" w:cs="楷体"/>
        </w:rPr>
        <w:t>）内外业一体化技术开展承灾体调查。</w:t>
      </w:r>
      <w:r>
        <w:t>共享承灾体管理部门已有普查、调查数据库和业务数据资料，按风险普查对承灾体数据的要求进行统计、整理入库。采取遥感影像识别、无人机航拍</w:t>
      </w:r>
      <w:r>
        <w:rPr>
          <w:rFonts w:ascii="仿宋" w:hAnsi="仿宋" w:cs="仿宋" w:hint="eastAsia"/>
        </w:rPr>
        <w:t>等技术手段获取房屋建筑等承灾体的分布、轮廓、结构、设防等特征信息，通过互联网数据抓取、现场调查与复核等多种技术手段，结合APP移动终端采集承灾体地理位置、数量、设防情况等灾害属性信息，并通过分层级抽样、核查等手段，保证数据质量。</w:t>
      </w:r>
    </w:p>
    <w:p w:rsidR="009375A9" w:rsidRDefault="009375A9" w:rsidP="009375A9">
      <w:pPr>
        <w:ind w:firstLineChars="200" w:firstLine="602"/>
      </w:pPr>
      <w:r>
        <w:rPr>
          <w:rFonts w:ascii="楷体" w:eastAsia="楷体" w:hAnsi="楷体" w:cs="楷体"/>
        </w:rPr>
        <w:lastRenderedPageBreak/>
        <w:t>（</w:t>
      </w:r>
      <w:r>
        <w:rPr>
          <w:rFonts w:ascii="楷体" w:eastAsia="楷体" w:hAnsi="楷体" w:cs="楷体" w:hint="eastAsia"/>
        </w:rPr>
        <w:t>三</w:t>
      </w:r>
      <w:r>
        <w:rPr>
          <w:rFonts w:ascii="楷体" w:eastAsia="楷体" w:hAnsi="楷体" w:cs="楷体"/>
        </w:rPr>
        <w:t>）</w:t>
      </w:r>
      <w:r>
        <w:rPr>
          <w:rFonts w:ascii="楷体" w:eastAsia="楷体" w:hAnsi="楷体" w:cs="楷体" w:hint="eastAsia"/>
        </w:rPr>
        <w:t>全面调查和重点调查相结合的方式开展历史灾害调查。</w:t>
      </w:r>
      <w:r>
        <w:rPr>
          <w:rFonts w:ascii="仿宋" w:hAnsi="仿宋" w:cs="仿宋" w:hint="eastAsia"/>
        </w:rPr>
        <w:t>以县级为基本单元，全面调查、统计1978年以来的年度自然灾害灾情，重点调查1949年以来重大灾害事件的致灾因素、灾害损失、应对措施和恢复重建等情况。</w:t>
      </w:r>
      <w:r>
        <w:t>构建一整套历史灾害调查数据体系，形成长时间序列历史灾害数据集。利用统计分析、空间分析等方法开展历史灾害时空特征和规律的分析评估。</w:t>
      </w:r>
    </w:p>
    <w:p w:rsidR="009375A9" w:rsidRDefault="009375A9" w:rsidP="009375A9">
      <w:pPr>
        <w:widowControl/>
        <w:ind w:firstLineChars="200" w:firstLine="602"/>
      </w:pPr>
      <w:r>
        <w:rPr>
          <w:rFonts w:ascii="楷体" w:eastAsia="楷体" w:hAnsi="楷体" w:cs="楷体"/>
        </w:rPr>
        <w:t>（</w:t>
      </w:r>
      <w:r>
        <w:rPr>
          <w:rFonts w:ascii="楷体" w:eastAsia="楷体" w:hAnsi="楷体" w:cs="楷体" w:hint="eastAsia"/>
        </w:rPr>
        <w:t>四</w:t>
      </w:r>
      <w:r>
        <w:rPr>
          <w:rFonts w:ascii="楷体" w:eastAsia="楷体" w:hAnsi="楷体" w:cs="楷体"/>
        </w:rPr>
        <w:t>）</w:t>
      </w:r>
      <w:r>
        <w:rPr>
          <w:rFonts w:ascii="楷体" w:eastAsia="楷体" w:hAnsi="楷体" w:cs="楷体" w:hint="eastAsia"/>
        </w:rPr>
        <w:t>多灾种、多要素、全链条相结合开展主要灾害重点隐患综合调查。</w:t>
      </w:r>
      <w:r>
        <w:rPr>
          <w:rFonts w:hint="eastAsia"/>
        </w:rPr>
        <w:t>在自然灾害致灾要素调查与危险性评估基础上，形成主要自然灾害高致灾危险区；在主要承灾体调查基础上，开展现有抗震、防洪等设防水平的判定；基于防灾减灾工程普查信息，开展各类主要自然灾害防护工程的防护能力水平与规划及技术规范要求的关系判定；充分利用多灾种、多承灾体等多源信息，基于</w:t>
      </w:r>
      <w:r>
        <w:rPr>
          <w:rFonts w:ascii="仿宋" w:hAnsi="仿宋" w:cs="仿宋" w:hint="eastAsia"/>
        </w:rPr>
        <w:t>GIS</w:t>
      </w:r>
      <w:r>
        <w:rPr>
          <w:rFonts w:hint="eastAsia"/>
        </w:rPr>
        <w:t>空间叠加分析方法，研判单灾种不易发现或判定的隐患；运用专家经验及层次分析等方法对主要自然灾害隐患进行分区分类分级统计评定。</w:t>
      </w:r>
    </w:p>
    <w:p w:rsidR="009375A9" w:rsidRDefault="009375A9" w:rsidP="009375A9">
      <w:pPr>
        <w:widowControl/>
        <w:ind w:firstLineChars="200" w:firstLine="602"/>
        <w:rPr>
          <w:rFonts w:hint="eastAsia"/>
        </w:rPr>
      </w:pPr>
      <w:r>
        <w:rPr>
          <w:rFonts w:ascii="楷体" w:eastAsia="楷体" w:hAnsi="楷体" w:cs="楷体"/>
        </w:rPr>
        <w:t>（</w:t>
      </w:r>
      <w:r>
        <w:rPr>
          <w:rFonts w:ascii="楷体" w:eastAsia="楷体" w:hAnsi="楷体" w:cs="楷体" w:hint="eastAsia"/>
        </w:rPr>
        <w:t>五</w:t>
      </w:r>
      <w:r>
        <w:rPr>
          <w:rFonts w:ascii="楷体" w:eastAsia="楷体" w:hAnsi="楷体" w:cs="楷体"/>
        </w:rPr>
        <w:t>）</w:t>
      </w:r>
      <w:r w:rsidRPr="00E33DA9">
        <w:rPr>
          <w:rFonts w:ascii="楷体" w:eastAsia="楷体" w:hAnsi="楷体" w:cs="楷体"/>
        </w:rPr>
        <w:t>多</w:t>
      </w:r>
      <w:r>
        <w:rPr>
          <w:rFonts w:ascii="楷体" w:eastAsia="楷体" w:hAnsi="楷体" w:cs="楷体"/>
        </w:rPr>
        <w:t>对象、多方法、多尺度分析结合开展主要灾害和灾害综合风险评估。</w:t>
      </w:r>
      <w:r>
        <w:rPr>
          <w:rFonts w:hint="eastAsia"/>
        </w:rPr>
        <w:t>自然灾害风险全要素调查与评估成果为主要自然灾害和灾害综合风险提供致灾因子、承灾体、孕灾环境、历史灾害灾情等风险要素信息。运用等级评估、期望损失、情景分析等方法，综合危险性评估、脆弱性评估、暴露度评估的结果，参考行业规范或业务工作惯例，开展主要自然灾害和综合灾害风险评估。</w:t>
      </w:r>
    </w:p>
    <w:p w:rsidR="009375A9" w:rsidRDefault="009375A9" w:rsidP="009375A9">
      <w:pPr>
        <w:widowControl/>
        <w:ind w:firstLineChars="200" w:firstLine="602"/>
        <w:rPr>
          <w:rFonts w:hint="eastAsia"/>
        </w:rPr>
      </w:pPr>
      <w:r>
        <w:rPr>
          <w:rFonts w:ascii="楷体" w:eastAsia="楷体" w:hAnsi="楷体" w:cs="楷体"/>
        </w:rPr>
        <w:t>（</w:t>
      </w:r>
      <w:r>
        <w:rPr>
          <w:rFonts w:ascii="楷体" w:eastAsia="楷体" w:hAnsi="楷体" w:cs="楷体" w:hint="eastAsia"/>
        </w:rPr>
        <w:t>六</w:t>
      </w:r>
      <w:r>
        <w:rPr>
          <w:rFonts w:ascii="楷体" w:eastAsia="楷体" w:hAnsi="楷体" w:cs="楷体"/>
        </w:rPr>
        <w:t>）自然属性与社会经济属性兼顾、定性和定量结合的方式开展主要灾害和灾害综合风险区划与防治区划。</w:t>
      </w:r>
      <w:r>
        <w:rPr>
          <w:rFonts w:hint="eastAsia"/>
        </w:rPr>
        <w:t>根据自然灾害风险</w:t>
      </w:r>
      <w:r>
        <w:rPr>
          <w:rFonts w:hint="eastAsia"/>
        </w:rPr>
        <w:lastRenderedPageBreak/>
        <w:t>评估成果，结合孕灾环境、行政边界、地理分区等要素信息，通过定性和定量结合的区划方法拟定自然灾害综合风险区划，并结合各自然灾害和承灾体防治特点制定防治区划。在主要自然灾害风险区划和防治区划的基础上，制定不同区域的自然灾害综合风险区划；兼顾区域自然属性和社会经济属性制定多尺度自然灾害综合防治区划。</w:t>
      </w:r>
    </w:p>
    <w:p w:rsidR="009375A9" w:rsidRDefault="009375A9" w:rsidP="009375A9">
      <w:pPr>
        <w:widowControl/>
        <w:ind w:firstLineChars="200" w:firstLine="602"/>
        <w:rPr>
          <w:rFonts w:ascii="宋体" w:eastAsia="仿宋_GB2312" w:hAnsi="宋体"/>
          <w:bCs/>
          <w:kern w:val="0"/>
          <w:sz w:val="28"/>
          <w:szCs w:val="28"/>
        </w:rPr>
      </w:pPr>
      <w:r>
        <w:rPr>
          <w:rFonts w:ascii="楷体" w:eastAsia="楷体" w:hAnsi="楷体" w:cs="楷体" w:hint="eastAsia"/>
        </w:rPr>
        <w:t>（七）综合运用地理信息、遥感、互联网+、云计算、大数据等先进技术开展普查基础空间信息制备与软件系统建设。</w:t>
      </w:r>
      <w:r>
        <w:rPr>
          <w:rFonts w:hint="eastAsia"/>
        </w:rPr>
        <w:t>通过地理信息、遥感等技术手段，实现对专题要素、普查成果等空间信息的采集、处理、分析、存储与管理。采用云服务技术架构建设自然灾害风险普查软件系统及其支撑数据库，实现多部门、多层级应用的分布式部署、用户统一服务和多类型终端兼容接入，实现多部门、多层级跨平台多源异构数据的分布式采集存储、管理和维护，基于应用需求统一数据服务。</w:t>
      </w:r>
    </w:p>
    <w:p w:rsidR="009375A9" w:rsidRDefault="009375A9" w:rsidP="009375A9">
      <w:pPr>
        <w:ind w:firstLineChars="200" w:firstLine="602"/>
        <w:outlineLvl w:val="0"/>
        <w:rPr>
          <w:rFonts w:ascii="黑体" w:eastAsia="黑体" w:hAnsi="黑体"/>
          <w:szCs w:val="32"/>
        </w:rPr>
      </w:pPr>
      <w:bookmarkStart w:id="34" w:name="_Toc8784"/>
      <w:bookmarkStart w:id="35" w:name="_Toc29205"/>
      <w:r>
        <w:rPr>
          <w:rFonts w:ascii="黑体" w:eastAsia="黑体" w:hAnsi="黑体" w:hint="eastAsia"/>
          <w:szCs w:val="32"/>
        </w:rPr>
        <w:t>八、空间数据制备、软件系统与数据库建设</w:t>
      </w:r>
      <w:bookmarkEnd w:id="34"/>
      <w:bookmarkEnd w:id="35"/>
    </w:p>
    <w:p w:rsidR="009375A9" w:rsidRDefault="009375A9" w:rsidP="009375A9">
      <w:pPr>
        <w:ind w:firstLineChars="200" w:firstLine="602"/>
        <w:outlineLvl w:val="1"/>
        <w:rPr>
          <w:rFonts w:ascii="楷体" w:eastAsia="楷体" w:hAnsi="楷体" w:cs="楷体" w:hint="eastAsia"/>
        </w:rPr>
      </w:pPr>
      <w:bookmarkStart w:id="36" w:name="_Toc24106"/>
      <w:bookmarkStart w:id="37" w:name="_Toc28030"/>
      <w:r>
        <w:rPr>
          <w:rFonts w:ascii="楷体" w:eastAsia="楷体" w:hAnsi="楷体" w:cs="楷体" w:hint="eastAsia"/>
        </w:rPr>
        <w:t>（一）空间数据制备</w:t>
      </w:r>
      <w:bookmarkEnd w:id="36"/>
      <w:bookmarkEnd w:id="37"/>
    </w:p>
    <w:p w:rsidR="009375A9" w:rsidRDefault="009375A9" w:rsidP="009375A9">
      <w:pPr>
        <w:ind w:firstLineChars="200" w:firstLine="602"/>
        <w:rPr>
          <w:rFonts w:ascii="仿宋" w:hAnsi="仿宋" w:cs="仿宋"/>
          <w:szCs w:val="32"/>
        </w:rPr>
      </w:pPr>
      <w:r>
        <w:rPr>
          <w:rFonts w:ascii="仿宋" w:hAnsi="仿宋" w:cs="仿宋" w:hint="eastAsia"/>
          <w:szCs w:val="32"/>
        </w:rPr>
        <w:t>按照灾害综合风险普查空间信息与应用需求，我省充分利用国家统一提供的空间数据、专题信息和调查规范。国家综合采用遥感、地理信息、地面核查等技术，通过行业共享或信息制备等方式，全面获取房屋建筑、交通设施等行业部门共享信息的空间位置或轮廓信息，以及学校、医院等制备完成的公共服务设施信息的空间位置或轮廓信息，汇聚后以2019年优于1米风险典型要素校核遥感影</w:t>
      </w:r>
      <w:r>
        <w:rPr>
          <w:rFonts w:ascii="仿宋" w:hAnsi="仿宋" w:cs="仿宋" w:hint="eastAsia"/>
          <w:szCs w:val="32"/>
        </w:rPr>
        <w:lastRenderedPageBreak/>
        <w:t>像为基准，全面校核综合风险普查典型空间要素的空间属性，从而支撑风险要素调查和评估区划。</w:t>
      </w:r>
    </w:p>
    <w:p w:rsidR="009375A9" w:rsidRDefault="009375A9" w:rsidP="009375A9">
      <w:pPr>
        <w:ind w:firstLineChars="200" w:firstLine="602"/>
        <w:outlineLvl w:val="1"/>
        <w:rPr>
          <w:rFonts w:ascii="楷体" w:eastAsia="楷体" w:hAnsi="楷体" w:cs="楷体" w:hint="eastAsia"/>
        </w:rPr>
      </w:pPr>
      <w:bookmarkStart w:id="38" w:name="_Toc14762"/>
      <w:bookmarkStart w:id="39" w:name="_Toc3386"/>
      <w:r>
        <w:rPr>
          <w:rFonts w:ascii="楷体" w:eastAsia="楷体" w:hAnsi="楷体" w:cs="楷体" w:hint="eastAsia"/>
        </w:rPr>
        <w:t>（二）软件系统</w:t>
      </w:r>
      <w:bookmarkEnd w:id="38"/>
      <w:bookmarkEnd w:id="39"/>
    </w:p>
    <w:p w:rsidR="009375A9" w:rsidRDefault="009375A9" w:rsidP="009375A9">
      <w:pPr>
        <w:ind w:firstLineChars="200" w:firstLine="602"/>
        <w:rPr>
          <w:rFonts w:ascii="楷体" w:eastAsia="楷体" w:hAnsi="楷体" w:cs="楷体" w:hint="eastAsia"/>
        </w:rPr>
      </w:pPr>
      <w:r>
        <w:rPr>
          <w:rFonts w:ascii="仿宋" w:hAnsi="仿宋" w:cs="仿宋" w:hint="eastAsia"/>
          <w:szCs w:val="32"/>
        </w:rPr>
        <w:t>灾害综合风险普查软件系统和数据平台建设由国务院普查办统筹协调，国家层面的相关部门和单位配合开展本部门相关普查软件建设。各部门相关系统和数据库通过数据接口与普查办灾害风险普查软件系统进行数据交互与共享。灾害综合风险普查软件系统基于云基础设施环境部署于电子政务外网和互联网，省、市、县各级用户基于统一的用户权限体系进行远程访问。各级应急管理、地震、地质、气象、水利、林业、住建、交通、生态环境等行业部门，统一利用国家建设的调度管理系统、数据采集系统、数据质检与核查系统、评估与区划系统、制图系统、数据管理与汇交系统、成果展示系统开展普查工作。</w:t>
      </w:r>
    </w:p>
    <w:p w:rsidR="009375A9" w:rsidRDefault="009375A9" w:rsidP="009375A9">
      <w:pPr>
        <w:ind w:firstLineChars="200" w:firstLine="602"/>
        <w:outlineLvl w:val="1"/>
        <w:rPr>
          <w:rFonts w:ascii="楷体" w:eastAsia="楷体" w:hAnsi="楷体" w:cs="楷体" w:hint="eastAsia"/>
        </w:rPr>
      </w:pPr>
      <w:bookmarkStart w:id="40" w:name="_Toc2783"/>
      <w:bookmarkStart w:id="41" w:name="_Toc25187"/>
      <w:r>
        <w:rPr>
          <w:rFonts w:ascii="楷体" w:eastAsia="楷体" w:hAnsi="楷体" w:cs="楷体" w:hint="eastAsia"/>
        </w:rPr>
        <w:t>（三）数据库建设</w:t>
      </w:r>
      <w:bookmarkEnd w:id="40"/>
      <w:bookmarkEnd w:id="41"/>
    </w:p>
    <w:p w:rsidR="009375A9" w:rsidRDefault="009375A9" w:rsidP="009375A9">
      <w:pPr>
        <w:ind w:firstLineChars="200" w:firstLine="602"/>
        <w:rPr>
          <w:rFonts w:ascii="楷体" w:hAnsi="楷体" w:cs="楷体" w:hint="eastAsia"/>
        </w:rPr>
      </w:pPr>
      <w:r>
        <w:rPr>
          <w:rFonts w:ascii="仿宋" w:hAnsi="仿宋" w:cs="仿宋" w:hint="eastAsia"/>
          <w:szCs w:val="32"/>
        </w:rPr>
        <w:t>普查数据服务平台由应急管理部统一构建，为所有业务应用系统提供稳定、可靠、多样化、透明的数据存储、管理与共享服务。数据库采用国家、省两级“物理集中”，国家、省、市、县4级“逻辑分散”的建设模式。各级数据库将按照地震、气象、水利、林业、住建、交通、生态环境等行业，承灾体、历史灾害、综合减灾能力、重点隐患、空间数据等分类进行构建。省级部署在省私有云或者服务器集群。国家级和省级部署节点通过电子政务外网连接成为一个整体。</w:t>
      </w:r>
    </w:p>
    <w:p w:rsidR="009375A9" w:rsidRDefault="009375A9" w:rsidP="009375A9">
      <w:pPr>
        <w:ind w:firstLineChars="200" w:firstLine="602"/>
        <w:rPr>
          <w:rFonts w:ascii="仿宋" w:hAnsi="仿宋" w:cs="仿宋"/>
          <w:szCs w:val="32"/>
        </w:rPr>
      </w:pPr>
      <w:r>
        <w:rPr>
          <w:rFonts w:ascii="仿宋" w:hAnsi="仿宋" w:cs="仿宋" w:hint="eastAsia"/>
          <w:szCs w:val="32"/>
        </w:rPr>
        <w:lastRenderedPageBreak/>
        <w:t>省级各行业数据库支撑环境要求分为计算资源要求和存储资源要求。计算资源要</w:t>
      </w:r>
      <w:r w:rsidRPr="00B8365E">
        <w:rPr>
          <w:rFonts w:ascii="仿宋" w:hAnsi="仿宋" w:hint="eastAsia"/>
          <w:szCs w:val="32"/>
        </w:rPr>
        <w:t>求指业</w:t>
      </w:r>
      <w:r>
        <w:rPr>
          <w:rFonts w:ascii="仿宋" w:hAnsi="仿宋" w:cs="仿宋" w:hint="eastAsia"/>
          <w:szCs w:val="32"/>
        </w:rPr>
        <w:t>务应用需要的计算资源物理核心数量和数据库服务需要的计算资源物理核心数量，省级各行业计算资源要求见表1。存储资源要求又分为在线存储、近线存储和离线存储。在线存储用于存储单个行业省级专项调查与评估成果，历史灾害调查与评估、重点隐患排查、风险评估与区划等综合调查评估数据；近线存储用于存储单个行业省级专项调查与评估成果，历史灾害调查与评估、重点隐患排查、风险评估与区划等业务产生的原始数据和中间数据以及外部共享获取的其他行业数据；离线存储用于满足单个行业省级普查数据备份需求。省级各行业存储资源要求见表2。</w:t>
      </w:r>
    </w:p>
    <w:p w:rsidR="009375A9" w:rsidRDefault="009375A9" w:rsidP="009375A9">
      <w:pPr>
        <w:adjustRightInd w:val="0"/>
        <w:snapToGrid w:val="0"/>
        <w:spacing w:line="600" w:lineRule="exact"/>
        <w:ind w:firstLineChars="200" w:firstLine="522"/>
        <w:jc w:val="center"/>
        <w:rPr>
          <w:rFonts w:ascii="黑体" w:eastAsia="黑体" w:hAnsi="黑体" w:cs="黑体"/>
          <w:sz w:val="28"/>
          <w:szCs w:val="28"/>
        </w:rPr>
      </w:pPr>
      <w:r>
        <w:rPr>
          <w:rFonts w:ascii="黑体" w:eastAsia="黑体" w:hAnsi="黑体" w:cs="黑体" w:hint="eastAsia"/>
          <w:sz w:val="28"/>
          <w:szCs w:val="28"/>
        </w:rPr>
        <w:t>表1  各行业计算资源要求计划表</w:t>
      </w:r>
    </w:p>
    <w:tbl>
      <w:tblPr>
        <w:tblStyle w:val="ac"/>
        <w:tblW w:w="0" w:type="auto"/>
        <w:tblInd w:w="1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96"/>
        <w:gridCol w:w="1092"/>
        <w:gridCol w:w="3204"/>
        <w:gridCol w:w="3660"/>
      </w:tblGrid>
      <w:tr w:rsidR="009375A9" w:rsidTr="00815C03">
        <w:trPr>
          <w:trHeight w:val="613"/>
        </w:trPr>
        <w:tc>
          <w:tcPr>
            <w:tcW w:w="696"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序号</w:t>
            </w:r>
          </w:p>
        </w:tc>
        <w:tc>
          <w:tcPr>
            <w:tcW w:w="1092"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行业</w:t>
            </w:r>
          </w:p>
        </w:tc>
        <w:tc>
          <w:tcPr>
            <w:tcW w:w="3204"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业务应用需要的计算资源</w:t>
            </w:r>
          </w:p>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物理核心数量</w:t>
            </w:r>
          </w:p>
        </w:tc>
        <w:tc>
          <w:tcPr>
            <w:tcW w:w="3660"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数据库服务需要的计算资源</w:t>
            </w:r>
          </w:p>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物理核心数量</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应急</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1291C（折算为2582VCPU）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516C（折算为1033VCPU）</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地震</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635C（折算为1269VCPU）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254C（折算为508VCPU）</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气象</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521C（折算为1042VCPU）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208C（折算为417VCPU）</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水利</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446C（折算为892VCPU）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178C（折算为357VCPU）</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林业</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418C（折算为835VCPU）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167C（折算为334VCPU）</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sidRPr="00E33DA9">
              <w:rPr>
                <w:rFonts w:ascii="仿宋" w:hAnsi="仿宋" w:cs="仿宋" w:hint="eastAsia"/>
                <w:sz w:val="21"/>
                <w:szCs w:val="21"/>
              </w:rPr>
              <w:t>住</w:t>
            </w:r>
            <w:r>
              <w:rPr>
                <w:rFonts w:ascii="仿宋" w:hAnsi="仿宋" w:cs="仿宋" w:hint="eastAsia"/>
                <w:sz w:val="21"/>
                <w:szCs w:val="21"/>
              </w:rPr>
              <w:t>建</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515C（折算为1030VCPU）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206C（折算为412VCPU）</w:t>
            </w:r>
          </w:p>
        </w:tc>
      </w:tr>
      <w:tr w:rsidR="009375A9" w:rsidTr="00815C03">
        <w:trPr>
          <w:trHeight w:val="613"/>
        </w:trPr>
        <w:tc>
          <w:tcPr>
            <w:tcW w:w="696" w:type="dxa"/>
            <w:vAlign w:val="center"/>
          </w:tcPr>
          <w:p w:rsidR="009375A9" w:rsidRDefault="009375A9" w:rsidP="009375A9">
            <w:pPr>
              <w:numPr>
                <w:ilvl w:val="0"/>
                <w:numId w:val="1"/>
              </w:numPr>
              <w:spacing w:line="300" w:lineRule="exact"/>
              <w:jc w:val="center"/>
              <w:rPr>
                <w:rFonts w:ascii="仿宋" w:hAnsi="仿宋" w:cs="仿宋"/>
                <w:sz w:val="21"/>
                <w:szCs w:val="21"/>
              </w:rPr>
            </w:pPr>
          </w:p>
        </w:tc>
        <w:tc>
          <w:tcPr>
            <w:tcW w:w="109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生态环境</w:t>
            </w:r>
          </w:p>
        </w:tc>
        <w:tc>
          <w:tcPr>
            <w:tcW w:w="3204"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14C（折算为28VCPU）</w:t>
            </w:r>
          </w:p>
        </w:tc>
        <w:tc>
          <w:tcPr>
            <w:tcW w:w="366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6C（折算为12VCPU）</w:t>
            </w:r>
          </w:p>
        </w:tc>
      </w:tr>
    </w:tbl>
    <w:p w:rsidR="009375A9" w:rsidRDefault="009375A9" w:rsidP="009375A9">
      <w:pPr>
        <w:adjustRightInd w:val="0"/>
        <w:snapToGrid w:val="0"/>
        <w:spacing w:line="600" w:lineRule="exact"/>
        <w:ind w:firstLineChars="200" w:firstLine="522"/>
        <w:jc w:val="center"/>
        <w:rPr>
          <w:rFonts w:ascii="黑体" w:eastAsia="黑体" w:hAnsi="黑体" w:cs="黑体"/>
          <w:sz w:val="28"/>
          <w:szCs w:val="28"/>
        </w:rPr>
      </w:pPr>
      <w:r>
        <w:rPr>
          <w:rFonts w:ascii="黑体" w:eastAsia="黑体" w:hAnsi="黑体" w:cs="黑体" w:hint="eastAsia"/>
          <w:sz w:val="28"/>
          <w:szCs w:val="28"/>
        </w:rPr>
        <w:t>表2  各类存储量计划表</w:t>
      </w:r>
    </w:p>
    <w:tbl>
      <w:tblPr>
        <w:tblStyle w:val="ac"/>
        <w:tblW w:w="0" w:type="auto"/>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2"/>
        <w:gridCol w:w="1080"/>
        <w:gridCol w:w="2628"/>
        <w:gridCol w:w="2056"/>
        <w:gridCol w:w="2156"/>
      </w:tblGrid>
      <w:tr w:rsidR="009375A9" w:rsidTr="00815C03">
        <w:trPr>
          <w:trHeight w:val="680"/>
          <w:jc w:val="center"/>
        </w:trPr>
        <w:tc>
          <w:tcPr>
            <w:tcW w:w="752"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序号</w:t>
            </w:r>
          </w:p>
        </w:tc>
        <w:tc>
          <w:tcPr>
            <w:tcW w:w="1080"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行业</w:t>
            </w:r>
          </w:p>
        </w:tc>
        <w:tc>
          <w:tcPr>
            <w:tcW w:w="2628"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在线存储（TB）</w:t>
            </w:r>
          </w:p>
        </w:tc>
        <w:tc>
          <w:tcPr>
            <w:tcW w:w="2056"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近线存储（TB）</w:t>
            </w:r>
          </w:p>
        </w:tc>
        <w:tc>
          <w:tcPr>
            <w:tcW w:w="2156" w:type="dxa"/>
            <w:vAlign w:val="center"/>
          </w:tcPr>
          <w:p w:rsidR="009375A9" w:rsidRDefault="009375A9" w:rsidP="00815C03">
            <w:pPr>
              <w:spacing w:line="300" w:lineRule="exact"/>
              <w:jc w:val="center"/>
              <w:rPr>
                <w:rFonts w:ascii="黑体" w:eastAsia="黑体" w:hAnsi="黑体" w:cs="黑体" w:hint="eastAsia"/>
                <w:bCs/>
                <w:sz w:val="21"/>
                <w:szCs w:val="21"/>
              </w:rPr>
            </w:pPr>
            <w:r>
              <w:rPr>
                <w:rFonts w:ascii="黑体" w:eastAsia="黑体" w:hAnsi="黑体" w:cs="黑体" w:hint="eastAsia"/>
                <w:bCs/>
                <w:sz w:val="21"/>
                <w:szCs w:val="21"/>
              </w:rPr>
              <w:t>离线存储（TB）</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lastRenderedPageBreak/>
              <w:t>1</w:t>
            </w:r>
          </w:p>
        </w:tc>
        <w:tc>
          <w:tcPr>
            <w:tcW w:w="108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应急</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6.48</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6.13</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12.61</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2</w:t>
            </w:r>
          </w:p>
        </w:tc>
        <w:tc>
          <w:tcPr>
            <w:tcW w:w="108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地震</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2.</w:t>
            </w:r>
            <w:r>
              <w:rPr>
                <w:rFonts w:ascii="仿宋" w:hAnsi="仿宋" w:cs="仿宋" w:hint="eastAsia"/>
                <w:bCs/>
                <w:sz w:val="21"/>
                <w:szCs w:val="21"/>
              </w:rPr>
              <w:t>40</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42.</w:t>
            </w:r>
            <w:r>
              <w:rPr>
                <w:rFonts w:ascii="仿宋" w:hAnsi="仿宋" w:cs="仿宋" w:hint="eastAsia"/>
                <w:bCs/>
                <w:sz w:val="21"/>
                <w:szCs w:val="21"/>
              </w:rPr>
              <w:t>09</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44.</w:t>
            </w:r>
            <w:r>
              <w:rPr>
                <w:rFonts w:ascii="仿宋" w:hAnsi="仿宋" w:cs="仿宋" w:hint="eastAsia"/>
                <w:bCs/>
                <w:sz w:val="21"/>
                <w:szCs w:val="21"/>
              </w:rPr>
              <w:t>49</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3</w:t>
            </w:r>
          </w:p>
        </w:tc>
        <w:tc>
          <w:tcPr>
            <w:tcW w:w="108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气象</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0.02</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0.08</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w:t>
            </w:r>
            <w:r>
              <w:rPr>
                <w:rFonts w:ascii="仿宋" w:hAnsi="仿宋" w:cs="仿宋" w:hint="eastAsia"/>
                <w:bCs/>
                <w:sz w:val="21"/>
                <w:szCs w:val="21"/>
              </w:rPr>
              <w:t>10</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4</w:t>
            </w:r>
          </w:p>
        </w:tc>
        <w:tc>
          <w:tcPr>
            <w:tcW w:w="108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水利</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3.</w:t>
            </w:r>
            <w:r>
              <w:rPr>
                <w:rFonts w:ascii="仿宋" w:hAnsi="仿宋" w:cs="仿宋" w:hint="eastAsia"/>
                <w:bCs/>
                <w:sz w:val="21"/>
                <w:szCs w:val="21"/>
              </w:rPr>
              <w:t>27</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w:t>
            </w:r>
            <w:r>
              <w:rPr>
                <w:rFonts w:ascii="仿宋" w:hAnsi="仿宋" w:cs="仿宋" w:hint="eastAsia"/>
                <w:bCs/>
                <w:sz w:val="21"/>
                <w:szCs w:val="21"/>
              </w:rPr>
              <w:t>06</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3.</w:t>
            </w:r>
            <w:r>
              <w:rPr>
                <w:rFonts w:ascii="仿宋" w:hAnsi="仿宋" w:cs="仿宋" w:hint="eastAsia"/>
                <w:bCs/>
                <w:sz w:val="21"/>
                <w:szCs w:val="21"/>
              </w:rPr>
              <w:t>33</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5</w:t>
            </w:r>
          </w:p>
        </w:tc>
        <w:tc>
          <w:tcPr>
            <w:tcW w:w="108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林业</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w:t>
            </w:r>
            <w:r>
              <w:rPr>
                <w:rFonts w:ascii="仿宋" w:hAnsi="仿宋" w:cs="仿宋" w:hint="eastAsia"/>
                <w:bCs/>
                <w:sz w:val="21"/>
                <w:szCs w:val="21"/>
              </w:rPr>
              <w:t>00</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0.15</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0.</w:t>
            </w:r>
            <w:r>
              <w:rPr>
                <w:rFonts w:ascii="仿宋" w:hAnsi="仿宋" w:cs="仿宋" w:hint="eastAsia"/>
                <w:bCs/>
                <w:sz w:val="21"/>
                <w:szCs w:val="21"/>
              </w:rPr>
              <w:t>15</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6</w:t>
            </w:r>
          </w:p>
        </w:tc>
        <w:tc>
          <w:tcPr>
            <w:tcW w:w="1080" w:type="dxa"/>
            <w:vAlign w:val="center"/>
          </w:tcPr>
          <w:p w:rsidR="009375A9" w:rsidRDefault="009375A9" w:rsidP="00815C03">
            <w:pPr>
              <w:spacing w:line="300" w:lineRule="exact"/>
              <w:jc w:val="center"/>
              <w:rPr>
                <w:rFonts w:ascii="仿宋" w:hAnsi="仿宋" w:cs="仿宋"/>
                <w:sz w:val="21"/>
                <w:szCs w:val="21"/>
              </w:rPr>
            </w:pPr>
            <w:r w:rsidRPr="00E33DA9">
              <w:rPr>
                <w:rFonts w:ascii="仿宋" w:hAnsi="仿宋" w:cs="仿宋" w:hint="eastAsia"/>
                <w:sz w:val="21"/>
                <w:szCs w:val="21"/>
              </w:rPr>
              <w:t>住</w:t>
            </w:r>
            <w:r>
              <w:rPr>
                <w:rFonts w:ascii="仿宋" w:hAnsi="仿宋" w:cs="仿宋" w:hint="eastAsia"/>
                <w:sz w:val="21"/>
                <w:szCs w:val="21"/>
              </w:rPr>
              <w:t>建</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0.02</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24.89</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24.92</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sz w:val="21"/>
                <w:szCs w:val="21"/>
              </w:rPr>
              <w:t>7</w:t>
            </w:r>
          </w:p>
        </w:tc>
        <w:tc>
          <w:tcPr>
            <w:tcW w:w="1080"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交通</w:t>
            </w:r>
          </w:p>
        </w:tc>
        <w:tc>
          <w:tcPr>
            <w:tcW w:w="2628"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0.00</w:t>
            </w:r>
          </w:p>
        </w:tc>
        <w:tc>
          <w:tcPr>
            <w:tcW w:w="20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0.002</w:t>
            </w:r>
          </w:p>
        </w:tc>
        <w:tc>
          <w:tcPr>
            <w:tcW w:w="2156" w:type="dxa"/>
            <w:vAlign w:val="center"/>
          </w:tcPr>
          <w:p w:rsidR="009375A9" w:rsidRDefault="009375A9" w:rsidP="00815C03">
            <w:pPr>
              <w:spacing w:line="300" w:lineRule="exact"/>
              <w:jc w:val="center"/>
              <w:rPr>
                <w:rFonts w:ascii="仿宋" w:hAnsi="仿宋" w:cs="仿宋"/>
                <w:sz w:val="21"/>
                <w:szCs w:val="21"/>
              </w:rPr>
            </w:pPr>
            <w:r>
              <w:rPr>
                <w:rFonts w:ascii="仿宋" w:hAnsi="仿宋" w:cs="仿宋" w:hint="eastAsia"/>
                <w:bCs/>
                <w:sz w:val="21"/>
                <w:szCs w:val="21"/>
              </w:rPr>
              <w:t>0.002</w:t>
            </w:r>
          </w:p>
        </w:tc>
      </w:tr>
      <w:tr w:rsidR="009375A9" w:rsidTr="00815C03">
        <w:trPr>
          <w:trHeight w:val="680"/>
          <w:jc w:val="center"/>
        </w:trPr>
        <w:tc>
          <w:tcPr>
            <w:tcW w:w="752" w:type="dxa"/>
            <w:vAlign w:val="center"/>
          </w:tcPr>
          <w:p w:rsidR="009375A9" w:rsidRDefault="009375A9" w:rsidP="00815C03">
            <w:pPr>
              <w:spacing w:line="300" w:lineRule="exact"/>
              <w:jc w:val="center"/>
              <w:rPr>
                <w:rFonts w:ascii="仿宋" w:hAnsi="仿宋" w:cs="仿宋"/>
                <w:bCs/>
                <w:sz w:val="21"/>
                <w:szCs w:val="21"/>
              </w:rPr>
            </w:pPr>
            <w:r>
              <w:rPr>
                <w:rFonts w:ascii="仿宋" w:hAnsi="仿宋" w:cs="仿宋" w:hint="eastAsia"/>
                <w:bCs/>
                <w:sz w:val="21"/>
                <w:szCs w:val="21"/>
              </w:rPr>
              <w:t>8</w:t>
            </w:r>
          </w:p>
        </w:tc>
        <w:tc>
          <w:tcPr>
            <w:tcW w:w="1080" w:type="dxa"/>
            <w:vAlign w:val="center"/>
          </w:tcPr>
          <w:p w:rsidR="009375A9" w:rsidRDefault="009375A9" w:rsidP="00815C03">
            <w:pPr>
              <w:spacing w:line="300" w:lineRule="exact"/>
              <w:jc w:val="center"/>
              <w:rPr>
                <w:rFonts w:ascii="仿宋" w:hAnsi="仿宋" w:cs="仿宋"/>
                <w:bCs/>
                <w:sz w:val="21"/>
                <w:szCs w:val="21"/>
              </w:rPr>
            </w:pPr>
            <w:r>
              <w:rPr>
                <w:rFonts w:ascii="仿宋" w:hAnsi="仿宋" w:cs="仿宋" w:hint="eastAsia"/>
                <w:bCs/>
                <w:sz w:val="21"/>
                <w:szCs w:val="21"/>
              </w:rPr>
              <w:t>生态环境</w:t>
            </w:r>
          </w:p>
        </w:tc>
        <w:tc>
          <w:tcPr>
            <w:tcW w:w="2628" w:type="dxa"/>
            <w:vAlign w:val="center"/>
          </w:tcPr>
          <w:p w:rsidR="009375A9" w:rsidRDefault="009375A9" w:rsidP="00815C03">
            <w:pPr>
              <w:spacing w:line="300" w:lineRule="exact"/>
              <w:jc w:val="center"/>
              <w:rPr>
                <w:rFonts w:ascii="仿宋" w:hAnsi="仿宋" w:cs="仿宋"/>
                <w:bCs/>
                <w:sz w:val="21"/>
                <w:szCs w:val="21"/>
              </w:rPr>
            </w:pPr>
            <w:r>
              <w:rPr>
                <w:rFonts w:ascii="仿宋" w:hAnsi="仿宋" w:cs="仿宋" w:hint="eastAsia"/>
                <w:bCs/>
                <w:sz w:val="21"/>
                <w:szCs w:val="21"/>
              </w:rPr>
              <w:t>0.02</w:t>
            </w:r>
          </w:p>
        </w:tc>
        <w:tc>
          <w:tcPr>
            <w:tcW w:w="2056" w:type="dxa"/>
            <w:vAlign w:val="center"/>
          </w:tcPr>
          <w:p w:rsidR="009375A9" w:rsidRDefault="009375A9" w:rsidP="00815C03">
            <w:pPr>
              <w:spacing w:line="300" w:lineRule="exact"/>
              <w:jc w:val="center"/>
              <w:rPr>
                <w:rFonts w:ascii="仿宋" w:hAnsi="仿宋" w:cs="仿宋"/>
                <w:bCs/>
                <w:sz w:val="21"/>
                <w:szCs w:val="21"/>
              </w:rPr>
            </w:pPr>
            <w:r>
              <w:rPr>
                <w:rFonts w:ascii="仿宋" w:hAnsi="仿宋" w:cs="仿宋" w:hint="eastAsia"/>
                <w:bCs/>
                <w:sz w:val="21"/>
                <w:szCs w:val="21"/>
              </w:rPr>
              <w:t>2.00</w:t>
            </w:r>
          </w:p>
        </w:tc>
        <w:tc>
          <w:tcPr>
            <w:tcW w:w="2156" w:type="dxa"/>
            <w:vAlign w:val="center"/>
          </w:tcPr>
          <w:p w:rsidR="009375A9" w:rsidRDefault="009375A9" w:rsidP="00815C03">
            <w:pPr>
              <w:spacing w:line="300" w:lineRule="exact"/>
              <w:jc w:val="center"/>
              <w:rPr>
                <w:rFonts w:ascii="仿宋" w:hAnsi="仿宋" w:cs="仿宋"/>
                <w:bCs/>
                <w:sz w:val="21"/>
                <w:szCs w:val="21"/>
              </w:rPr>
            </w:pPr>
            <w:r>
              <w:rPr>
                <w:rFonts w:ascii="仿宋" w:hAnsi="仿宋" w:cs="仿宋" w:hint="eastAsia"/>
                <w:bCs/>
                <w:sz w:val="21"/>
                <w:szCs w:val="21"/>
              </w:rPr>
              <w:t>2.02</w:t>
            </w:r>
          </w:p>
        </w:tc>
      </w:tr>
    </w:tbl>
    <w:p w:rsidR="009375A9" w:rsidRDefault="009375A9" w:rsidP="009375A9">
      <w:pPr>
        <w:ind w:firstLineChars="200" w:firstLine="602"/>
        <w:outlineLvl w:val="0"/>
        <w:rPr>
          <w:rFonts w:ascii="黑体" w:eastAsia="黑体" w:hAnsi="黑体" w:hint="eastAsia"/>
          <w:szCs w:val="32"/>
        </w:rPr>
      </w:pPr>
      <w:bookmarkStart w:id="42" w:name="_Toc25411"/>
      <w:bookmarkStart w:id="43" w:name="_Toc23883"/>
      <w:r>
        <w:rPr>
          <w:rFonts w:ascii="黑体" w:eastAsia="黑体" w:hAnsi="黑体" w:hint="eastAsia"/>
          <w:szCs w:val="32"/>
        </w:rPr>
        <w:t>九、普查成果的质检核查、汇交</w:t>
      </w:r>
      <w:bookmarkEnd w:id="42"/>
      <w:bookmarkEnd w:id="43"/>
      <w:r>
        <w:rPr>
          <w:rFonts w:ascii="黑体" w:eastAsia="黑体" w:hAnsi="黑体" w:hint="eastAsia"/>
          <w:szCs w:val="32"/>
        </w:rPr>
        <w:t>与共享</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普查成果的质检核查、汇交与共享主要包括普查成果行业逐级向上纵向汇交，行业逐级对下质检审核，行业普查成果横向汇交</w:t>
      </w:r>
      <w:r w:rsidRPr="00E33DA9">
        <w:rPr>
          <w:rFonts w:ascii="仿宋" w:hAnsi="仿宋" w:cs="仿宋" w:hint="eastAsia"/>
          <w:szCs w:val="32"/>
        </w:rPr>
        <w:t>至</w:t>
      </w:r>
      <w:r>
        <w:rPr>
          <w:rFonts w:ascii="仿宋" w:hAnsi="仿宋" w:cs="仿宋" w:hint="eastAsia"/>
          <w:szCs w:val="32"/>
        </w:rPr>
        <w:t>同级普查办，省级普查办对行业汇交的普查成果进行综合性审核，通过审核的数据统一入库管理，并向相关行业单位提供数据共享服务。</w:t>
      </w:r>
    </w:p>
    <w:p w:rsidR="009375A9" w:rsidRDefault="009375A9" w:rsidP="009375A9">
      <w:pPr>
        <w:ind w:firstLineChars="200" w:firstLine="602"/>
        <w:outlineLvl w:val="1"/>
        <w:rPr>
          <w:rFonts w:ascii="楷体" w:eastAsia="楷体" w:hAnsi="楷体" w:cs="楷体" w:hint="eastAsia"/>
        </w:rPr>
      </w:pPr>
      <w:bookmarkStart w:id="44" w:name="_Toc28285"/>
      <w:bookmarkStart w:id="45" w:name="_Toc22809"/>
      <w:r>
        <w:rPr>
          <w:rFonts w:ascii="楷体" w:eastAsia="楷体" w:hAnsi="楷体" w:cs="楷体" w:hint="eastAsia"/>
        </w:rPr>
        <w:t>（一）质检核查</w:t>
      </w:r>
      <w:bookmarkEnd w:id="44"/>
      <w:bookmarkEnd w:id="45"/>
    </w:p>
    <w:p w:rsidR="009375A9" w:rsidRDefault="009375A9" w:rsidP="009375A9">
      <w:pPr>
        <w:ind w:firstLineChars="200" w:firstLine="602"/>
        <w:rPr>
          <w:rFonts w:ascii="仿宋" w:hAnsi="仿宋" w:cs="仿宋" w:hint="eastAsia"/>
          <w:szCs w:val="32"/>
        </w:rPr>
      </w:pPr>
      <w:r>
        <w:rPr>
          <w:rFonts w:ascii="仿宋" w:hAnsi="仿宋" w:cs="仿宋" w:hint="eastAsia"/>
          <w:szCs w:val="32"/>
        </w:rPr>
        <w:t>普查成果的质检核查分为质检、核查和综合性审核三个阶段。省、市、县各级各类行业部门按照组织实施主体承担各自普查成果质检核查的工作原则，依据质检核查技术规范，利用数据质检与核查系统对本级形成的普查成果进行100%质量检查，形成质检报告。无法通过软件实现质检的任务项，采取人工核查和专家评审会方式完成。省、市各级各类行业部门依据质检核查技术规范确定的抽检</w:t>
      </w:r>
      <w:r>
        <w:rPr>
          <w:rFonts w:ascii="仿宋" w:hAnsi="仿宋" w:cs="仿宋" w:hint="eastAsia"/>
          <w:szCs w:val="32"/>
        </w:rPr>
        <w:lastRenderedPageBreak/>
        <w:t>方法和抽检比例，对下一级部门汇交的普查成果进行核查，并出具核查报告。省级普查办对通过行业审核并汇交至普查办的普查成果开展综合性审核。</w:t>
      </w:r>
    </w:p>
    <w:p w:rsidR="009375A9" w:rsidRDefault="009375A9" w:rsidP="009375A9">
      <w:pPr>
        <w:ind w:firstLineChars="200" w:firstLine="602"/>
        <w:outlineLvl w:val="1"/>
        <w:rPr>
          <w:rFonts w:ascii="楷体" w:eastAsia="楷体" w:hAnsi="楷体" w:cs="楷体" w:hint="eastAsia"/>
        </w:rPr>
      </w:pPr>
      <w:bookmarkStart w:id="46" w:name="_Toc26191"/>
      <w:bookmarkStart w:id="47" w:name="_Toc19723"/>
      <w:r>
        <w:rPr>
          <w:rFonts w:ascii="楷体" w:eastAsia="楷体" w:hAnsi="楷体" w:cs="楷体" w:hint="eastAsia"/>
        </w:rPr>
        <w:t>（二）成果汇交</w:t>
      </w:r>
      <w:bookmarkEnd w:id="46"/>
      <w:bookmarkEnd w:id="47"/>
    </w:p>
    <w:p w:rsidR="009375A9" w:rsidRDefault="009375A9" w:rsidP="009375A9">
      <w:pPr>
        <w:ind w:firstLineChars="200" w:firstLine="602"/>
        <w:rPr>
          <w:rFonts w:ascii="仿宋" w:hAnsi="仿宋" w:cs="仿宋" w:hint="eastAsia"/>
          <w:szCs w:val="32"/>
        </w:rPr>
      </w:pPr>
      <w:r>
        <w:rPr>
          <w:rFonts w:ascii="仿宋" w:hAnsi="仿宋" w:cs="仿宋" w:hint="eastAsia"/>
          <w:szCs w:val="32"/>
        </w:rPr>
        <w:t>省、市、县各级各类行业部门按照普查成果汇交技术规范、汇交工作方案和成果汇交清单逐级开展纵向、横向汇交工作，并对汇总成果开展整合工作，形成整合后的数据集。各级普查办统筹管理同级行业部门普查成果的横向汇交工作。成果汇交工作依托普查软件系统开展。</w:t>
      </w:r>
    </w:p>
    <w:p w:rsidR="009375A9" w:rsidRDefault="009375A9" w:rsidP="009375A9">
      <w:pPr>
        <w:ind w:firstLineChars="200" w:firstLine="602"/>
        <w:outlineLvl w:val="1"/>
        <w:rPr>
          <w:rFonts w:ascii="楷体" w:eastAsia="楷体" w:hAnsi="楷体" w:cs="楷体" w:hint="eastAsia"/>
        </w:rPr>
      </w:pPr>
      <w:bookmarkStart w:id="48" w:name="_Toc28238"/>
      <w:r>
        <w:rPr>
          <w:rFonts w:ascii="楷体" w:eastAsia="楷体" w:hAnsi="楷体" w:cs="楷体" w:hint="eastAsia"/>
        </w:rPr>
        <w:t>（三）成果共享</w:t>
      </w:r>
    </w:p>
    <w:p w:rsidR="009375A9" w:rsidRDefault="009375A9" w:rsidP="009375A9">
      <w:pPr>
        <w:ind w:firstLineChars="200" w:firstLine="602"/>
        <w:outlineLvl w:val="0"/>
        <w:rPr>
          <w:rFonts w:ascii="黑体" w:eastAsia="黑体" w:hAnsi="黑体" w:hint="eastAsia"/>
          <w:szCs w:val="32"/>
        </w:rPr>
      </w:pPr>
      <w:r>
        <w:rPr>
          <w:rFonts w:ascii="仿宋" w:hAnsi="仿宋" w:cs="仿宋" w:hint="eastAsia"/>
          <w:szCs w:val="32"/>
        </w:rPr>
        <w:t>数据共享与业务协同是普查各行业部门开展单灾种风险评估及开展综合评估与区划工作的基础条件。依托第一次全国自然灾害综合风险普查数据管理平台，按照普查成果共享办法与细则，实现普查数据在各行业部门有效共享，促进行业间普查任务协同。共享数据应在审批范围内使用，各级行业部门与各级普查办应监督共享数据的合理、安全使用。</w:t>
      </w:r>
    </w:p>
    <w:p w:rsidR="009375A9" w:rsidRDefault="009375A9" w:rsidP="009375A9">
      <w:pPr>
        <w:ind w:firstLineChars="200" w:firstLine="602"/>
        <w:outlineLvl w:val="0"/>
        <w:rPr>
          <w:rFonts w:ascii="黑体" w:eastAsia="黑体" w:hAnsi="黑体" w:hint="eastAsia"/>
          <w:szCs w:val="32"/>
        </w:rPr>
      </w:pPr>
      <w:r>
        <w:rPr>
          <w:rFonts w:ascii="黑体" w:eastAsia="黑体" w:hAnsi="黑体" w:hint="eastAsia"/>
          <w:szCs w:val="32"/>
        </w:rPr>
        <w:t>十、培训与宣传</w:t>
      </w:r>
      <w:bookmarkEnd w:id="48"/>
    </w:p>
    <w:p w:rsidR="009375A9" w:rsidRDefault="009375A9" w:rsidP="009375A9">
      <w:pPr>
        <w:ind w:firstLineChars="200" w:firstLine="602"/>
        <w:outlineLvl w:val="1"/>
        <w:rPr>
          <w:rFonts w:ascii="楷体" w:eastAsia="楷体" w:hAnsi="楷体" w:cs="楷体"/>
        </w:rPr>
      </w:pPr>
      <w:bookmarkStart w:id="49" w:name="_Toc5151"/>
      <w:r>
        <w:rPr>
          <w:rFonts w:ascii="楷体" w:eastAsia="楷体" w:hAnsi="楷体" w:cs="楷体" w:hint="eastAsia"/>
        </w:rPr>
        <w:t>（一）培训</w:t>
      </w:r>
      <w:bookmarkEnd w:id="49"/>
    </w:p>
    <w:p w:rsidR="009375A9" w:rsidRDefault="009375A9" w:rsidP="009375A9">
      <w:pPr>
        <w:ind w:firstLineChars="200" w:firstLine="602"/>
        <w:rPr>
          <w:rFonts w:ascii="仿宋" w:hAnsi="仿宋" w:cs="仿宋" w:hint="eastAsia"/>
          <w:szCs w:val="32"/>
        </w:rPr>
      </w:pPr>
      <w:r>
        <w:rPr>
          <w:rFonts w:ascii="仿宋" w:hAnsi="仿宋" w:cs="仿宋" w:hint="eastAsia"/>
          <w:szCs w:val="32"/>
        </w:rPr>
        <w:t>根据国务院办公厅关于开展第一次全国自然灾害综合风险普查的通知和普查总体方案，针对自然灾害综合风险普查对象多样，以及调查、评估、区划全链条工作需求，突出各阶段培训重点，灵活运用好线上、线下、专家定点服务等多种手段，积极开展多种形式</w:t>
      </w:r>
      <w:r>
        <w:rPr>
          <w:rFonts w:ascii="仿宋" w:hAnsi="仿宋" w:cs="仿宋" w:hint="eastAsia"/>
          <w:szCs w:val="32"/>
        </w:rPr>
        <w:lastRenderedPageBreak/>
        <w:t>的普查培训活动，为全省自然灾害综合风险普查顺利开展做好充分的支撑保障。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培训是普查工作的基础，主要围绕前期准备和试点、全面调查、评估与区划普查实施的三个阶段重点内容组织开展相关培训。</w:t>
      </w:r>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1.前期准备和试点阶段</w:t>
      </w:r>
    </w:p>
    <w:p w:rsidR="009375A9" w:rsidRDefault="009375A9" w:rsidP="009375A9">
      <w:pPr>
        <w:ind w:firstLineChars="200" w:firstLine="605"/>
        <w:rPr>
          <w:rFonts w:ascii="仿宋" w:hAnsi="仿宋" w:cs="仿宋" w:hint="eastAsia"/>
          <w:szCs w:val="32"/>
        </w:rPr>
      </w:pPr>
      <w:r>
        <w:rPr>
          <w:rFonts w:ascii="仿宋" w:hAnsi="仿宋" w:cs="仿宋" w:hint="eastAsia"/>
          <w:b/>
          <w:bCs/>
          <w:szCs w:val="32"/>
        </w:rPr>
        <w:t>一是</w:t>
      </w:r>
      <w:r>
        <w:rPr>
          <w:rFonts w:ascii="仿宋" w:hAnsi="仿宋" w:cs="仿宋" w:hint="eastAsia"/>
          <w:szCs w:val="32"/>
        </w:rPr>
        <w:t>建立培训机制，以国家总体方案为主线，明确各级普查办和各行业部门在培训工作中的职责与分工，制定培训活动安排计划，设计各阶段培训专题内容。</w:t>
      </w:r>
      <w:r>
        <w:rPr>
          <w:rFonts w:ascii="仿宋" w:hAnsi="仿宋" w:cs="仿宋" w:hint="eastAsia"/>
          <w:b/>
          <w:bCs/>
          <w:szCs w:val="32"/>
        </w:rPr>
        <w:t>二是</w:t>
      </w:r>
      <w:r>
        <w:rPr>
          <w:rFonts w:ascii="仿宋" w:hAnsi="仿宋" w:cs="仿宋" w:hint="eastAsia"/>
          <w:szCs w:val="32"/>
        </w:rPr>
        <w:t>利用国家开发的培训网站，通过在线学习、资料下载、交流互动等功能为线上培训提供工作平台。</w:t>
      </w:r>
      <w:r>
        <w:rPr>
          <w:rFonts w:ascii="仿宋" w:hAnsi="仿宋" w:cs="仿宋" w:hint="eastAsia"/>
          <w:b/>
          <w:bCs/>
          <w:szCs w:val="32"/>
        </w:rPr>
        <w:t>三是</w:t>
      </w:r>
      <w:r>
        <w:rPr>
          <w:rFonts w:ascii="仿宋" w:hAnsi="仿宋" w:cs="仿宋" w:hint="eastAsia"/>
          <w:szCs w:val="32"/>
        </w:rPr>
        <w:t>开展试点培训，集中开展普查的目的意义、主要内容及实施方式等专题培训，包括试点阶段主要内容、地方和部门分工与职责、试点成果汇交、软件系统协同建设等内容，以及普查人员在普查工作中的责任、普查对象应履行的义务等。本阶段培训内容主要包括：</w:t>
      </w:r>
      <w:r w:rsidRPr="00B8365E">
        <w:rPr>
          <w:rFonts w:ascii="仿宋" w:hAnsi="仿宋" w:hint="eastAsia"/>
          <w:szCs w:val="32"/>
        </w:rPr>
        <w:t>深入学习贯彻习近平总书记在中央财经委员会第三次会议上关于提</w:t>
      </w:r>
      <w:r>
        <w:rPr>
          <w:rFonts w:ascii="仿宋" w:hAnsi="仿宋" w:cs="仿宋" w:hint="eastAsia"/>
          <w:szCs w:val="32"/>
        </w:rPr>
        <w:t>高自然灾害防治能力的重要讲话精神，传达全国自然灾害综合风险普查工作会议要求；第一次全国自然灾害综合风险普查的总体安排；第一次全国自然灾害综合风险普查总体技术方案；第一次全国自然灾害综合风险普查地方试点任务；普查试点主要目的、任务安排及成果要求；调查类技术规范试点版；省级实施方案编制指导；数据汇交和质量审核办法、数据共享管理办法；普查软件系统总体设计及操作使用。</w:t>
      </w:r>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2.调查阶段培训</w:t>
      </w:r>
    </w:p>
    <w:p w:rsidR="009375A9" w:rsidRDefault="009375A9" w:rsidP="009375A9">
      <w:pPr>
        <w:ind w:firstLineChars="200" w:firstLine="605"/>
        <w:rPr>
          <w:rFonts w:ascii="仿宋" w:hAnsi="仿宋" w:cs="仿宋" w:hint="eastAsia"/>
          <w:szCs w:val="32"/>
        </w:rPr>
      </w:pPr>
      <w:r>
        <w:rPr>
          <w:rFonts w:ascii="仿宋" w:hAnsi="仿宋" w:cs="仿宋" w:hint="eastAsia"/>
          <w:b/>
          <w:bCs/>
          <w:szCs w:val="32"/>
        </w:rPr>
        <w:lastRenderedPageBreak/>
        <w:t>一是</w:t>
      </w:r>
      <w:r>
        <w:rPr>
          <w:rFonts w:ascii="仿宋" w:hAnsi="仿宋" w:cs="仿宋" w:hint="eastAsia"/>
          <w:szCs w:val="32"/>
        </w:rPr>
        <w:t>围绕调查对象与内容，结合普查实施方案和总体进度安排，组织开展调查类技术规范专题培训，重点讲解普查实施过程中的组织方式方法等，明确调查流程、技术要求和成果形式。</w:t>
      </w:r>
      <w:r>
        <w:rPr>
          <w:rFonts w:ascii="仿宋" w:hAnsi="仿宋" w:cs="仿宋" w:hint="eastAsia"/>
          <w:b/>
          <w:bCs/>
          <w:szCs w:val="32"/>
        </w:rPr>
        <w:t>二是</w:t>
      </w:r>
      <w:r>
        <w:rPr>
          <w:rFonts w:ascii="仿宋" w:hAnsi="仿宋" w:cs="仿宋" w:hint="eastAsia"/>
          <w:szCs w:val="32"/>
        </w:rPr>
        <w:t>围绕调查数据质检与成果汇交，结合数据与成果汇交管理办法，重点解读普查办和行业部门调查数据与成果汇交流程、质量审核职责与分工、数据清单与成果汇交等内容。</w:t>
      </w:r>
      <w:r>
        <w:rPr>
          <w:rFonts w:ascii="仿宋" w:hAnsi="仿宋" w:cs="仿宋" w:hint="eastAsia"/>
          <w:b/>
          <w:bCs/>
          <w:szCs w:val="32"/>
        </w:rPr>
        <w:t>三是</w:t>
      </w:r>
      <w:r>
        <w:rPr>
          <w:rFonts w:ascii="仿宋" w:hAnsi="仿宋" w:cs="仿宋" w:hint="eastAsia"/>
          <w:szCs w:val="32"/>
        </w:rPr>
        <w:t>针对调查工作涉及面广、参与人员多的情况，统筹做好线上线下培训安排，特别是做好基层培训工作，省级层面根据调查工作实际需要，组织做好市、县培训与指导工作，确保培训质量和覆盖面。本阶段培训内容主要包括：2021年普查工作要点；调查类技术规范；省级实施方案及主要行业部门任务；评估与区划数据清单汇交要求及成果形式；普查数据汇交与质量审核中各级普查办、各行业部门职责分工与主要任务；普查调度、数据采集、数据汇交与质检等分系统相关功能与操作；调查成果集成与应用。</w:t>
      </w:r>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3.评估与区划阶段培训</w:t>
      </w:r>
    </w:p>
    <w:p w:rsidR="009375A9" w:rsidRDefault="009375A9" w:rsidP="009375A9">
      <w:pPr>
        <w:ind w:firstLineChars="200" w:firstLine="605"/>
        <w:rPr>
          <w:rFonts w:ascii="仿宋" w:hAnsi="仿宋" w:cs="仿宋" w:hint="eastAsia"/>
          <w:szCs w:val="32"/>
        </w:rPr>
      </w:pPr>
      <w:r>
        <w:rPr>
          <w:rFonts w:ascii="仿宋" w:hAnsi="仿宋" w:cs="仿宋" w:hint="eastAsia"/>
          <w:b/>
          <w:bCs/>
          <w:szCs w:val="32"/>
        </w:rPr>
        <w:t>一是</w:t>
      </w:r>
      <w:r>
        <w:rPr>
          <w:rFonts w:ascii="仿宋" w:hAnsi="仿宋" w:cs="仿宋" w:hint="eastAsia"/>
          <w:szCs w:val="32"/>
        </w:rPr>
        <w:t>围绕评估与区划工作要求，结合各地区、各部门评估与区划任务，组织开展评估与区划类技术规范专题培训，重点讲解单灾种和综合风险评估与区划技术方法、业务流程、成果要求等。</w:t>
      </w:r>
      <w:r>
        <w:rPr>
          <w:rFonts w:ascii="仿宋" w:hAnsi="仿宋" w:cs="仿宋" w:hint="eastAsia"/>
          <w:b/>
          <w:bCs/>
          <w:szCs w:val="32"/>
        </w:rPr>
        <w:t>二是</w:t>
      </w:r>
      <w:r>
        <w:rPr>
          <w:rFonts w:ascii="仿宋" w:hAnsi="仿宋" w:cs="仿宋" w:hint="eastAsia"/>
          <w:szCs w:val="32"/>
        </w:rPr>
        <w:t>关于评估与区划成果质检与成果汇交，重点解读各级普查办和行业部门评估与区划成果汇交流程、质量审核职责与分工等内容；明确国家和省两级在评估与区划中的任务分工、数据要求、成果形式。</w:t>
      </w:r>
      <w:r>
        <w:rPr>
          <w:rFonts w:ascii="仿宋" w:hAnsi="仿宋" w:cs="仿宋" w:hint="eastAsia"/>
          <w:b/>
          <w:bCs/>
          <w:szCs w:val="32"/>
        </w:rPr>
        <w:t>三是</w:t>
      </w:r>
      <w:r>
        <w:rPr>
          <w:rFonts w:ascii="仿宋" w:hAnsi="仿宋" w:cs="仿宋" w:hint="eastAsia"/>
          <w:szCs w:val="32"/>
        </w:rPr>
        <w:t>针对评估与区划工作技术要求高、承担主体为专业队伍的特点，</w:t>
      </w:r>
      <w:r>
        <w:rPr>
          <w:rFonts w:ascii="仿宋" w:hAnsi="仿宋" w:cs="仿宋" w:hint="eastAsia"/>
          <w:szCs w:val="32"/>
        </w:rPr>
        <w:lastRenderedPageBreak/>
        <w:t>利用线上线下培训相结合的形式，与专业队伍充分做好技术交流、讨论和培训，使各类专业队伍掌握评估与区划类技术规范、工作流程和软件应用，指导做好评估区划工作。本阶段培训内容主要包括：2022年普查工作要点；评估与区划类技术规范；普查评估与区划数据清单汇交流程、质量审核、职责分工等；评估与区划技术流程、风险地图编制、成果应用；普查任务验收主要内容、组织实施、考核要求等相关内容；普查年度绩效评价工作考核要点；普查系列成果总体设计、产品服务、出版发行、媒体宣传等。</w:t>
      </w:r>
    </w:p>
    <w:p w:rsidR="009375A9" w:rsidRDefault="009375A9" w:rsidP="009375A9">
      <w:pPr>
        <w:ind w:firstLineChars="200" w:firstLine="602"/>
        <w:outlineLvl w:val="1"/>
        <w:rPr>
          <w:rFonts w:ascii="楷体" w:eastAsia="楷体" w:hAnsi="楷体" w:cs="楷体"/>
          <w:lang w:val="zh-CN"/>
        </w:rPr>
      </w:pPr>
      <w:bookmarkStart w:id="50" w:name="_Toc1195"/>
      <w:r>
        <w:rPr>
          <w:rFonts w:ascii="楷体" w:eastAsia="楷体" w:hAnsi="楷体" w:cs="楷体" w:hint="eastAsia"/>
        </w:rPr>
        <w:t>（二）</w:t>
      </w:r>
      <w:r>
        <w:rPr>
          <w:rFonts w:ascii="楷体" w:eastAsia="楷体" w:hAnsi="楷体" w:cs="楷体" w:hint="eastAsia"/>
          <w:lang w:val="zh-CN"/>
        </w:rPr>
        <w:t>宣传</w:t>
      </w:r>
      <w:bookmarkEnd w:id="50"/>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1.前期准备与试点阶段</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省普查办根据本阶段国家层面的宣传工作安排，制定宣传工作方案、准备宣传材料、制作宣传产品、部署和开展宣传动员，营造家喻户晓、各方配合的良好社会氛围，并指导市、县级开展准备阶段的普查宣传工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（1）各级普查办以及乡镇、街道要在醒目位置展示风险普查的LOGO、口号和海报等；发放风险普查宣传折页；协同各地主流媒体，设置专题、专栏及时跟进普查动态、报道普查工作进展。</w:t>
      </w:r>
    </w:p>
    <w:p w:rsidR="009375A9" w:rsidRDefault="009375A9" w:rsidP="009375A9">
      <w:pPr>
        <w:ind w:firstLineChars="200" w:firstLine="602"/>
        <w:rPr>
          <w:rFonts w:ascii="仿宋" w:hAnsi="仿宋" w:cs="仿宋" w:hint="eastAsia"/>
          <w:szCs w:val="32"/>
        </w:rPr>
      </w:pPr>
      <w:r>
        <w:rPr>
          <w:rFonts w:ascii="仿宋" w:hAnsi="仿宋" w:cs="仿宋" w:hint="eastAsia"/>
          <w:szCs w:val="32"/>
        </w:rPr>
        <w:t>（2）省普查办要指导市、县级普查办，充分利用宣传橱窗、广播和电视、电子显示屏及智能移动终端APP（如微博、抖音、快手）等多种形式，播放风险普查公益宣传片，如有需求可根据各地情况自制宣传片，做好全方位宣传。各级有关部门可视情在官方微博微信上开</w:t>
      </w:r>
      <w:r w:rsidRPr="00B8365E">
        <w:rPr>
          <w:rFonts w:ascii="仿宋" w:hAnsi="仿宋" w:hint="eastAsia"/>
          <w:szCs w:val="32"/>
        </w:rPr>
        <w:t>辟普专栏，发布普查信息、工作进展、普查知识以及各类宣</w:t>
      </w:r>
      <w:r w:rsidRPr="00B8365E">
        <w:rPr>
          <w:rFonts w:ascii="仿宋" w:hAnsi="仿宋" w:hint="eastAsia"/>
          <w:szCs w:val="32"/>
        </w:rPr>
        <w:lastRenderedPageBreak/>
        <w:t>传产品，解答社</w:t>
      </w:r>
      <w:r>
        <w:rPr>
          <w:rFonts w:ascii="仿宋" w:hAnsi="仿宋" w:cs="仿宋" w:hint="eastAsia"/>
          <w:szCs w:val="32"/>
        </w:rPr>
        <w:t>会关注的相关问题等；可开展“随手拍”等主题活动，记录普查期间发生的点滴小故事，展现风险普查人的工作风貌。</w:t>
      </w:r>
    </w:p>
    <w:p w:rsidR="009375A9" w:rsidRDefault="009375A9" w:rsidP="009375A9">
      <w:pPr>
        <w:ind w:firstLineChars="200" w:firstLine="602"/>
        <w:rPr>
          <w:rFonts w:ascii="仿宋" w:hAnsi="仿宋" w:cs="仿宋" w:hint="eastAsia"/>
          <w:szCs w:val="32"/>
        </w:rPr>
      </w:pPr>
      <w:r>
        <w:rPr>
          <w:rFonts w:ascii="仿宋" w:hAnsi="仿宋" w:cs="仿宋" w:hint="eastAsia"/>
          <w:szCs w:val="32"/>
        </w:rPr>
        <w:t>（3）各级普查办要设立专人，积极按照国务院普查办的宣传工作要求，做好信息收集和上报。要在日常风险普查工作中，注重发掘和宣传在风险普查工作中保持优良作风、坚持率先垂范的先进典型和涌现出的优秀经验和创新做法，将这些作为宣传重点材料及时报送国务院普查办；配合相关行业杂志社对各地风险普查工作进行政策解读等，充分发挥典型示范引领作用。</w:t>
      </w:r>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2.全面调查、评估与区划阶段</w:t>
      </w:r>
    </w:p>
    <w:p w:rsidR="009375A9" w:rsidRDefault="009375A9" w:rsidP="009375A9">
      <w:pPr>
        <w:ind w:firstLineChars="200" w:firstLine="602"/>
        <w:rPr>
          <w:rFonts w:ascii="仿宋" w:hAnsi="仿宋" w:cs="仿宋" w:hint="eastAsia"/>
          <w:szCs w:val="32"/>
        </w:rPr>
      </w:pPr>
      <w:r>
        <w:rPr>
          <w:rFonts w:ascii="仿宋" w:hAnsi="仿宋" w:cs="仿宋" w:hint="eastAsia"/>
          <w:szCs w:val="32"/>
        </w:rPr>
        <w:t>以全面调查、评估与区划为主线，全面介绍风险普查的创新思路、技术方法和阶段性成果，解读风险普查的实施方案、技术方案以及系列政策，推广先进经验和好的做法，报道先进典型，重点宣传普查工作的科学严谨性和普查人员的敬业奉献精神风貌，发布风险普查工作动态。</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各级普查办利用主流媒体配合并落实国家宣传的具体内容，主要包括：</w:t>
      </w:r>
    </w:p>
    <w:p w:rsidR="009375A9" w:rsidRDefault="009375A9" w:rsidP="009375A9">
      <w:pPr>
        <w:ind w:firstLineChars="200" w:firstLine="602"/>
        <w:rPr>
          <w:rFonts w:ascii="仿宋" w:hAnsi="仿宋" w:cs="仿宋" w:hint="eastAsia"/>
          <w:szCs w:val="32"/>
        </w:rPr>
      </w:pPr>
      <w:r>
        <w:rPr>
          <w:rFonts w:ascii="仿宋" w:hAnsi="仿宋" w:cs="仿宋" w:hint="eastAsia"/>
          <w:szCs w:val="32"/>
        </w:rPr>
        <w:t>（1）各级普查办以及乡镇（街道）要在醒目位置展示风险普查宣传手册和阶段性成果展示产品；协同各地主流媒体，设置专题、专栏及时跟进普查动态、报道普查工作进展。</w:t>
      </w:r>
    </w:p>
    <w:p w:rsidR="009375A9" w:rsidRDefault="009375A9" w:rsidP="009375A9">
      <w:pPr>
        <w:ind w:firstLineChars="200" w:firstLine="602"/>
        <w:rPr>
          <w:rFonts w:ascii="仿宋" w:hAnsi="仿宋" w:cs="仿宋" w:hint="eastAsia"/>
          <w:szCs w:val="32"/>
        </w:rPr>
      </w:pPr>
      <w:r>
        <w:rPr>
          <w:rFonts w:ascii="仿宋" w:hAnsi="仿宋" w:cs="仿宋" w:hint="eastAsia"/>
          <w:szCs w:val="32"/>
        </w:rPr>
        <w:t>（2）省普查办指导市、县级普查办，充分利用宣传橱窗、有线广播和电视、电子显示屏及智能移动终端APP（如微博、抖音、快手）等多种形式，播放风险普查公益宣传片、科普短片和阶段性成</w:t>
      </w:r>
      <w:r>
        <w:rPr>
          <w:rFonts w:ascii="仿宋" w:hAnsi="仿宋" w:cs="仿宋" w:hint="eastAsia"/>
          <w:szCs w:val="32"/>
        </w:rPr>
        <w:lastRenderedPageBreak/>
        <w:t>果宣传视频等，如有需求可根据各地情况自制短视频，做好全方位宣传。</w:t>
      </w:r>
    </w:p>
    <w:p w:rsidR="009375A9" w:rsidRDefault="009375A9" w:rsidP="009375A9">
      <w:pPr>
        <w:ind w:firstLineChars="200" w:firstLine="602"/>
        <w:rPr>
          <w:rFonts w:ascii="仿宋" w:hAnsi="仿宋" w:cs="仿宋" w:hint="eastAsia"/>
          <w:szCs w:val="32"/>
        </w:rPr>
      </w:pPr>
      <w:r>
        <w:rPr>
          <w:rFonts w:ascii="仿宋" w:hAnsi="仿宋" w:cs="仿宋" w:hint="eastAsia"/>
          <w:szCs w:val="32"/>
        </w:rPr>
        <w:t>（3）各级普查办要组织各级普查工作人员随时记录下普查工作的精彩镜头，讲述发生在身边的普查故事，分享普查工作场景等，以具有现场感的形式广泛宣传普查工作的科学性以及普查工作人员敬业奉献的精神面貌，并及时报送国务院普查办，发布在普查网站上；配合相关行业杂志社做好各地普查工作经验、成果等内容的宣传报道工作，在宣传中抓好典型，充分发挥典型示范引领作用。</w:t>
      </w:r>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3.成果发布及后期工作阶段</w:t>
      </w:r>
    </w:p>
    <w:p w:rsidR="009375A9" w:rsidRDefault="009375A9" w:rsidP="009375A9">
      <w:pPr>
        <w:ind w:firstLineChars="200" w:firstLine="602"/>
        <w:rPr>
          <w:rFonts w:ascii="仿宋" w:hAnsi="仿宋" w:cs="仿宋" w:hint="eastAsia"/>
          <w:szCs w:val="32"/>
        </w:rPr>
      </w:pPr>
      <w:r>
        <w:rPr>
          <w:rFonts w:ascii="仿宋" w:hAnsi="仿宋" w:cs="仿宋" w:hint="eastAsia"/>
          <w:szCs w:val="32"/>
        </w:rPr>
        <w:t>以成果总结发布和应用为主线，制定风险普查成果图册，持续向全社会介绍风险普查工作取得的各类成果，介绍风险普查成果应用前景和成效。</w:t>
      </w:r>
    </w:p>
    <w:p w:rsidR="009375A9" w:rsidRDefault="009375A9" w:rsidP="009375A9">
      <w:pPr>
        <w:ind w:firstLineChars="200" w:firstLine="602"/>
        <w:rPr>
          <w:rFonts w:ascii="仿宋" w:hAnsi="仿宋" w:cs="仿宋" w:hint="eastAsia"/>
          <w:szCs w:val="32"/>
        </w:rPr>
      </w:pPr>
      <w:r>
        <w:rPr>
          <w:rFonts w:ascii="仿宋" w:hAnsi="仿宋" w:cs="仿宋" w:hint="eastAsia"/>
          <w:szCs w:val="32"/>
        </w:rPr>
        <w:t>（1）各级普查办要协同各地主流媒体，对普查成果进行全面展示。</w:t>
      </w:r>
    </w:p>
    <w:p w:rsidR="009375A9" w:rsidRDefault="009375A9" w:rsidP="009375A9">
      <w:pPr>
        <w:ind w:firstLineChars="200" w:firstLine="602"/>
        <w:rPr>
          <w:rFonts w:ascii="仿宋" w:hAnsi="仿宋" w:cs="仿宋" w:hint="eastAsia"/>
          <w:szCs w:val="32"/>
        </w:rPr>
      </w:pPr>
      <w:r>
        <w:rPr>
          <w:rFonts w:ascii="仿宋" w:hAnsi="仿宋" w:cs="仿宋" w:hint="eastAsia"/>
          <w:szCs w:val="32"/>
        </w:rPr>
        <w:t>（2）各级普查办负责宣传的专人要积极配合国务院普查办的工作，做好信息汇总、分类，及时总结、上报。</w:t>
      </w:r>
    </w:p>
    <w:p w:rsidR="009375A9" w:rsidRDefault="009375A9" w:rsidP="009375A9">
      <w:pPr>
        <w:ind w:firstLineChars="200" w:firstLine="605"/>
        <w:rPr>
          <w:rFonts w:ascii="仿宋" w:hAnsi="仿宋" w:cs="仿宋" w:hint="eastAsia"/>
          <w:b/>
          <w:bCs/>
          <w:szCs w:val="32"/>
        </w:rPr>
      </w:pPr>
      <w:r>
        <w:rPr>
          <w:rFonts w:ascii="仿宋" w:hAnsi="仿宋" w:cs="仿宋" w:hint="eastAsia"/>
          <w:b/>
          <w:bCs/>
          <w:szCs w:val="32"/>
        </w:rPr>
        <w:t>4.组织实施</w:t>
      </w:r>
    </w:p>
    <w:p w:rsidR="009375A9" w:rsidRDefault="009375A9" w:rsidP="009375A9">
      <w:pPr>
        <w:ind w:firstLineChars="200" w:firstLine="602"/>
        <w:rPr>
          <w:rFonts w:ascii="黑体" w:eastAsia="黑体" w:hAnsi="黑体" w:cs="黑体"/>
          <w:szCs w:val="32"/>
        </w:rPr>
      </w:pPr>
      <w:r>
        <w:rPr>
          <w:rFonts w:ascii="仿宋" w:hAnsi="仿宋" w:cs="仿宋" w:hint="eastAsia"/>
          <w:szCs w:val="32"/>
        </w:rPr>
        <w:t>风险普查宣传工作按照统一部署、分级负责、同步宣传、共同参与的原则组织开展。省、市、县普查办按照国务院普查办统一部署，在党委政府领导和宣传部门支持下，会同有关部门共同做好本地区风险普查的宣传工作，结合本地实际制定风险普查工作宣传方案，并设专人开展日常宣传和重大节点宣传，组织本级和指导下级</w:t>
      </w:r>
      <w:r>
        <w:rPr>
          <w:rFonts w:ascii="仿宋" w:hAnsi="仿宋" w:cs="仿宋" w:hint="eastAsia"/>
          <w:szCs w:val="32"/>
        </w:rPr>
        <w:lastRenderedPageBreak/>
        <w:t>开展风险普查宣传工作。各行业部门按照国务院普查办统一部署，会同行业新闻宣传部门做好本行业风险普查的宣传工作，结合本行业实际制定风险普查工作宣传方案，并设专人开展风险普查的日常宣传和重大节点宣传。</w:t>
      </w:r>
    </w:p>
    <w:p w:rsidR="009375A9" w:rsidRDefault="009375A9" w:rsidP="009375A9">
      <w:pPr>
        <w:ind w:firstLineChars="200" w:firstLine="602"/>
        <w:outlineLvl w:val="0"/>
        <w:rPr>
          <w:rFonts w:ascii="黑体" w:eastAsia="黑体" w:hAnsi="黑体"/>
          <w:szCs w:val="32"/>
        </w:rPr>
      </w:pPr>
      <w:bookmarkStart w:id="51" w:name="_Toc29776"/>
      <w:bookmarkStart w:id="52" w:name="_Toc31417"/>
      <w:r>
        <w:rPr>
          <w:rFonts w:ascii="黑体" w:eastAsia="黑体" w:hAnsi="黑体" w:hint="eastAsia"/>
          <w:szCs w:val="32"/>
        </w:rPr>
        <w:t>十一、任务分工</w:t>
      </w:r>
      <w:bookmarkEnd w:id="51"/>
      <w:bookmarkEnd w:id="52"/>
    </w:p>
    <w:p w:rsidR="009375A9" w:rsidRDefault="009375A9" w:rsidP="009375A9">
      <w:pPr>
        <w:ind w:firstLineChars="200" w:firstLine="602"/>
        <w:outlineLvl w:val="1"/>
        <w:rPr>
          <w:rFonts w:ascii="楷体" w:eastAsia="楷体" w:hAnsi="楷体" w:cs="楷体"/>
        </w:rPr>
      </w:pPr>
      <w:bookmarkStart w:id="53" w:name="_Toc14446"/>
      <w:bookmarkStart w:id="54" w:name="_Toc2467"/>
      <w:r>
        <w:rPr>
          <w:rFonts w:ascii="楷体" w:eastAsia="楷体" w:hAnsi="楷体" w:cs="楷体" w:hint="eastAsia"/>
        </w:rPr>
        <w:t>（一）省级部门分工</w:t>
      </w:r>
      <w:bookmarkEnd w:id="53"/>
      <w:bookmarkEnd w:id="54"/>
    </w:p>
    <w:p w:rsidR="009375A9" w:rsidRDefault="009375A9" w:rsidP="009375A9">
      <w:pPr>
        <w:ind w:firstLineChars="200" w:firstLine="602"/>
        <w:rPr>
          <w:rFonts w:ascii="仿宋" w:hAnsi="仿宋"/>
          <w:szCs w:val="32"/>
        </w:rPr>
      </w:pPr>
      <w:r>
        <w:rPr>
          <w:rFonts w:ascii="仿宋" w:hAnsi="仿宋" w:hint="eastAsia"/>
          <w:szCs w:val="32"/>
        </w:rPr>
        <w:t>省发展和改革委员会参与我省自然灾害综合风险普查实施方案编制。</w:t>
      </w:r>
    </w:p>
    <w:p w:rsidR="009375A9" w:rsidRDefault="009375A9" w:rsidP="009375A9">
      <w:pPr>
        <w:ind w:firstLineChars="200" w:firstLine="602"/>
        <w:rPr>
          <w:rFonts w:ascii="仿宋" w:hAnsi="仿宋"/>
          <w:szCs w:val="32"/>
        </w:rPr>
      </w:pPr>
      <w:r>
        <w:rPr>
          <w:rFonts w:ascii="仿宋" w:hAnsi="仿宋" w:hint="eastAsia"/>
          <w:szCs w:val="32"/>
        </w:rPr>
        <w:t>省财政厅参与我省自然灾害综合风险普查实施方案编制，研究制定省级财政补助政策，审核普查预算，落实普查经费。</w:t>
      </w:r>
    </w:p>
    <w:p w:rsidR="009375A9" w:rsidRDefault="009375A9" w:rsidP="009375A9">
      <w:pPr>
        <w:ind w:firstLineChars="200" w:firstLine="602"/>
        <w:rPr>
          <w:rFonts w:ascii="仿宋" w:hAnsi="仿宋" w:hint="eastAsia"/>
          <w:szCs w:val="32"/>
        </w:rPr>
      </w:pPr>
      <w:r>
        <w:rPr>
          <w:rFonts w:ascii="仿宋" w:hAnsi="仿宋" w:hint="eastAsia"/>
          <w:szCs w:val="32"/>
        </w:rPr>
        <w:t>省自然资源厅在已经部署的地质灾害风险调查评价工作基础上，指导市、县自然资源部门开展地质灾害风险普查工作；负责形成地质灾害风险普查成果，并按要求汇交成果；协助指导历史灾害与行业减灾能力调查。</w:t>
      </w:r>
    </w:p>
    <w:p w:rsidR="009375A9" w:rsidRDefault="009375A9" w:rsidP="009375A9">
      <w:pPr>
        <w:ind w:firstLineChars="200" w:firstLine="602"/>
        <w:rPr>
          <w:rFonts w:ascii="仿宋" w:hAnsi="仿宋" w:hint="eastAsia"/>
          <w:szCs w:val="32"/>
        </w:rPr>
      </w:pPr>
      <w:r>
        <w:rPr>
          <w:rFonts w:ascii="仿宋" w:hAnsi="仿宋" w:hint="eastAsia"/>
          <w:szCs w:val="32"/>
        </w:rPr>
        <w:t>省生态环境厅负责重点核技术利用单位（陕西省城市放射性废物库）重点隐患调查和风险评估工作，并将普查成果汇交</w:t>
      </w:r>
      <w:r w:rsidRPr="00B8365E">
        <w:rPr>
          <w:rFonts w:ascii="仿宋" w:hAnsi="仿宋" w:hint="eastAsia"/>
          <w:szCs w:val="32"/>
        </w:rPr>
        <w:t>至</w:t>
      </w:r>
      <w:r>
        <w:rPr>
          <w:rFonts w:ascii="仿宋" w:hAnsi="仿宋" w:hint="eastAsia"/>
          <w:szCs w:val="32"/>
        </w:rPr>
        <w:t>省普查办；配合国家层面组织提供辐照装置相关缺失数据。</w:t>
      </w:r>
    </w:p>
    <w:p w:rsidR="009375A9" w:rsidRDefault="009375A9" w:rsidP="009375A9">
      <w:pPr>
        <w:ind w:firstLineChars="200" w:firstLine="602"/>
        <w:rPr>
          <w:rFonts w:ascii="仿宋" w:hAnsi="仿宋"/>
          <w:b/>
          <w:bCs/>
          <w:szCs w:val="32"/>
        </w:rPr>
      </w:pPr>
      <w:r>
        <w:rPr>
          <w:rFonts w:ascii="仿宋" w:hAnsi="仿宋" w:hint="eastAsia"/>
          <w:szCs w:val="32"/>
        </w:rPr>
        <w:t>省住房和城乡建设厅负责房屋建筑、市政设施调查工作，并将普查成果汇交</w:t>
      </w:r>
      <w:r w:rsidRPr="00B8365E">
        <w:rPr>
          <w:rFonts w:ascii="仿宋" w:hAnsi="仿宋" w:hint="eastAsia"/>
          <w:szCs w:val="32"/>
        </w:rPr>
        <w:t>至</w:t>
      </w:r>
      <w:r>
        <w:rPr>
          <w:rFonts w:ascii="仿宋" w:hAnsi="仿宋" w:hint="eastAsia"/>
          <w:szCs w:val="32"/>
        </w:rPr>
        <w:t>省普查办；指导市、县住建部门开展普查工作。</w:t>
      </w:r>
    </w:p>
    <w:p w:rsidR="009375A9" w:rsidRDefault="009375A9" w:rsidP="009375A9">
      <w:pPr>
        <w:ind w:firstLineChars="200" w:firstLine="602"/>
        <w:rPr>
          <w:rFonts w:ascii="仿宋" w:hAnsi="仿宋"/>
          <w:szCs w:val="32"/>
        </w:rPr>
      </w:pPr>
      <w:r>
        <w:rPr>
          <w:rFonts w:ascii="仿宋" w:hAnsi="仿宋" w:hint="eastAsia"/>
          <w:szCs w:val="32"/>
        </w:rPr>
        <w:t>省交通运输厅组织开展全省公路基础设施调查工作，并将普查成果汇交</w:t>
      </w:r>
      <w:r w:rsidRPr="00B8365E">
        <w:rPr>
          <w:rFonts w:ascii="仿宋" w:hAnsi="仿宋" w:hint="eastAsia"/>
          <w:szCs w:val="32"/>
        </w:rPr>
        <w:t>至</w:t>
      </w:r>
      <w:r>
        <w:rPr>
          <w:rFonts w:ascii="仿宋" w:hAnsi="仿宋" w:hint="eastAsia"/>
          <w:szCs w:val="32"/>
        </w:rPr>
        <w:t>省普查办；指导市、县交通运输部门开展普查工作。</w:t>
      </w:r>
    </w:p>
    <w:p w:rsidR="009375A9" w:rsidRDefault="009375A9" w:rsidP="009375A9">
      <w:pPr>
        <w:ind w:firstLineChars="200" w:firstLine="602"/>
        <w:rPr>
          <w:rFonts w:ascii="仿宋" w:hAnsi="仿宋"/>
          <w:szCs w:val="32"/>
        </w:rPr>
      </w:pPr>
      <w:r>
        <w:rPr>
          <w:rFonts w:ascii="仿宋" w:hAnsi="仿宋" w:hint="eastAsia"/>
          <w:szCs w:val="32"/>
        </w:rPr>
        <w:t>省水利厅负责水旱灾害致</w:t>
      </w:r>
      <w:r w:rsidRPr="00B8365E">
        <w:rPr>
          <w:rFonts w:ascii="仿宋" w:hAnsi="仿宋" w:hint="eastAsia"/>
          <w:szCs w:val="32"/>
        </w:rPr>
        <w:t>灾孕灾</w:t>
      </w:r>
      <w:r>
        <w:rPr>
          <w:rFonts w:ascii="仿宋" w:hAnsi="仿宋" w:hint="eastAsia"/>
          <w:szCs w:val="32"/>
        </w:rPr>
        <w:t>风险要素调查，洪水淹没范围</w:t>
      </w:r>
      <w:r>
        <w:rPr>
          <w:rFonts w:ascii="仿宋" w:hAnsi="仿宋" w:hint="eastAsia"/>
          <w:szCs w:val="32"/>
        </w:rPr>
        <w:lastRenderedPageBreak/>
        <w:t>内的人口、经济、主要建筑物等承灾体的调查和筛选工作，洪水灾害重点隐患调查与评估，水利基础设施和有保护对象的无堤防段隐患调查工作，风险评估与区划工作，并将普查成果汇交</w:t>
      </w:r>
      <w:r w:rsidRPr="00B8365E">
        <w:rPr>
          <w:rFonts w:ascii="仿宋" w:hAnsi="仿宋" w:hint="eastAsia"/>
          <w:szCs w:val="32"/>
        </w:rPr>
        <w:t>至</w:t>
      </w:r>
      <w:r>
        <w:rPr>
          <w:rFonts w:ascii="仿宋" w:hAnsi="仿宋" w:hint="eastAsia"/>
          <w:szCs w:val="32"/>
        </w:rPr>
        <w:t>省普查办；协助指导历史灾害与行业减灾能力调查；指导市、县水利部门开展普查工作。</w:t>
      </w:r>
    </w:p>
    <w:p w:rsidR="009375A9" w:rsidRDefault="009375A9" w:rsidP="009375A9">
      <w:pPr>
        <w:ind w:firstLineChars="200" w:firstLine="602"/>
        <w:rPr>
          <w:rFonts w:ascii="仿宋" w:hAnsi="仿宋"/>
          <w:szCs w:val="32"/>
        </w:rPr>
      </w:pPr>
      <w:r>
        <w:rPr>
          <w:rFonts w:ascii="仿宋" w:hAnsi="仿宋" w:hint="eastAsia"/>
          <w:szCs w:val="32"/>
        </w:rPr>
        <w:t>省农业农村厅协调相关单位及专家参与农业承灾体调查和风险评估工作，协助形成我省有关农业承灾体普查成果。</w:t>
      </w:r>
    </w:p>
    <w:p w:rsidR="009375A9" w:rsidRDefault="009375A9" w:rsidP="009375A9">
      <w:pPr>
        <w:ind w:firstLineChars="200" w:firstLine="602"/>
        <w:rPr>
          <w:rFonts w:ascii="仿宋" w:hAnsi="仿宋" w:hint="eastAsia"/>
          <w:szCs w:val="32"/>
        </w:rPr>
      </w:pPr>
      <w:r>
        <w:rPr>
          <w:rFonts w:ascii="仿宋" w:hAnsi="仿宋" w:hint="eastAsia"/>
          <w:szCs w:val="32"/>
        </w:rPr>
        <w:t>省应急管理厅牵头组织实施全省自然灾害综合风险普查；组织开展普查方案编制与论证；负责历史灾害调查、综合减灾能力调查、重点隐患综合调查与评估、综合风险评估与区划等工作；负责组织有关部门和单位开展承灾体调查工作；负责汇集各部门和单位的普查成果，形成全省综合性成果；指导市、县应急管理部门开展普查工作。</w:t>
      </w:r>
    </w:p>
    <w:p w:rsidR="009375A9" w:rsidRDefault="009375A9" w:rsidP="009375A9">
      <w:pPr>
        <w:ind w:firstLineChars="200" w:firstLine="602"/>
        <w:rPr>
          <w:rFonts w:ascii="仿宋" w:hAnsi="仿宋" w:hint="eastAsia"/>
          <w:szCs w:val="32"/>
        </w:rPr>
      </w:pPr>
      <w:r>
        <w:rPr>
          <w:rFonts w:ascii="仿宋" w:hAnsi="仿宋" w:hint="eastAsia"/>
          <w:szCs w:val="32"/>
        </w:rPr>
        <w:t>省林业局负责森林和草原火灾致</w:t>
      </w:r>
      <w:r w:rsidRPr="00B8365E">
        <w:rPr>
          <w:rFonts w:ascii="仿宋" w:hAnsi="仿宋" w:hint="eastAsia"/>
          <w:szCs w:val="32"/>
        </w:rPr>
        <w:t>灾孕灾</w:t>
      </w:r>
      <w:r>
        <w:rPr>
          <w:rFonts w:ascii="仿宋" w:hAnsi="仿宋" w:hint="eastAsia"/>
          <w:szCs w:val="32"/>
        </w:rPr>
        <w:t>风险要素调查、重点隐患调查与评估、风险评估与区划等工作，并将普查成果汇交</w:t>
      </w:r>
      <w:r w:rsidRPr="00B8365E">
        <w:rPr>
          <w:rFonts w:ascii="仿宋" w:hAnsi="仿宋" w:hint="eastAsia"/>
          <w:szCs w:val="32"/>
        </w:rPr>
        <w:t>至</w:t>
      </w:r>
      <w:r>
        <w:rPr>
          <w:rFonts w:ascii="仿宋" w:hAnsi="仿宋" w:hint="eastAsia"/>
          <w:szCs w:val="32"/>
        </w:rPr>
        <w:t>省普查办；协助指导历史灾害与行业减灾能力调查；指导市、县林业部门开展普查工作。</w:t>
      </w:r>
    </w:p>
    <w:p w:rsidR="009375A9" w:rsidRDefault="009375A9" w:rsidP="009375A9">
      <w:pPr>
        <w:ind w:firstLineChars="200" w:firstLine="602"/>
        <w:rPr>
          <w:rFonts w:ascii="仿宋" w:hAnsi="仿宋"/>
          <w:szCs w:val="32"/>
        </w:rPr>
      </w:pPr>
      <w:r>
        <w:rPr>
          <w:rFonts w:ascii="仿宋" w:hAnsi="仿宋" w:hint="eastAsia"/>
          <w:szCs w:val="32"/>
        </w:rPr>
        <w:t>省统计局负责协调共享人口普查、农业普查、经济普查相关数据。</w:t>
      </w:r>
    </w:p>
    <w:p w:rsidR="009375A9" w:rsidRDefault="009375A9" w:rsidP="009375A9">
      <w:pPr>
        <w:ind w:firstLineChars="200" w:firstLine="602"/>
        <w:rPr>
          <w:rFonts w:ascii="仿宋" w:hAnsi="仿宋" w:hint="eastAsia"/>
          <w:szCs w:val="32"/>
        </w:rPr>
      </w:pPr>
      <w:r>
        <w:rPr>
          <w:rFonts w:ascii="仿宋" w:hAnsi="仿宋" w:hint="eastAsia"/>
          <w:szCs w:val="32"/>
        </w:rPr>
        <w:t>省通信管理局协调相关单位及专家参与通信设施等承灾体调查与风险评估工作。</w:t>
      </w:r>
    </w:p>
    <w:p w:rsidR="009375A9" w:rsidRDefault="009375A9" w:rsidP="009375A9">
      <w:pPr>
        <w:ind w:firstLineChars="200" w:firstLine="602"/>
        <w:rPr>
          <w:rFonts w:ascii="仿宋" w:hAnsi="仿宋"/>
          <w:szCs w:val="32"/>
        </w:rPr>
      </w:pPr>
      <w:r>
        <w:rPr>
          <w:rFonts w:ascii="仿宋" w:hAnsi="仿宋" w:hint="eastAsia"/>
          <w:szCs w:val="32"/>
        </w:rPr>
        <w:t>省地震局负责地震灾害致</w:t>
      </w:r>
      <w:r w:rsidRPr="00B8365E">
        <w:rPr>
          <w:rFonts w:ascii="仿宋" w:hAnsi="仿宋" w:hint="eastAsia"/>
          <w:szCs w:val="32"/>
        </w:rPr>
        <w:t>灾孕灾</w:t>
      </w:r>
      <w:r>
        <w:rPr>
          <w:rFonts w:ascii="仿宋" w:hAnsi="仿宋" w:hint="eastAsia"/>
          <w:szCs w:val="32"/>
        </w:rPr>
        <w:t>风险要素调查、重点隐患调查</w:t>
      </w:r>
      <w:r>
        <w:rPr>
          <w:rFonts w:ascii="仿宋" w:hAnsi="仿宋" w:hint="eastAsia"/>
          <w:szCs w:val="32"/>
        </w:rPr>
        <w:lastRenderedPageBreak/>
        <w:t>与评估、风险评估与区划等工作，并将普查成果汇交</w:t>
      </w:r>
      <w:r w:rsidRPr="00B8365E">
        <w:rPr>
          <w:rFonts w:ascii="仿宋" w:hAnsi="仿宋" w:hint="eastAsia"/>
          <w:szCs w:val="32"/>
        </w:rPr>
        <w:t>至</w:t>
      </w:r>
      <w:r>
        <w:rPr>
          <w:rFonts w:ascii="仿宋" w:hAnsi="仿宋" w:hint="eastAsia"/>
          <w:szCs w:val="32"/>
        </w:rPr>
        <w:t>省普查办；协助指导重要承灾体调查、历史灾害与行业减灾能力调查；指导市、县相关部门开展普查工作；</w:t>
      </w:r>
    </w:p>
    <w:p w:rsidR="009375A9" w:rsidRDefault="009375A9" w:rsidP="009375A9">
      <w:pPr>
        <w:ind w:firstLineChars="200" w:firstLine="602"/>
        <w:rPr>
          <w:rFonts w:ascii="仿宋" w:hAnsi="仿宋" w:hint="eastAsia"/>
          <w:szCs w:val="32"/>
        </w:rPr>
      </w:pPr>
      <w:r>
        <w:rPr>
          <w:rFonts w:ascii="仿宋" w:hAnsi="仿宋" w:hint="eastAsia"/>
          <w:szCs w:val="32"/>
        </w:rPr>
        <w:t>省气象局负责气象灾害致</w:t>
      </w:r>
      <w:r w:rsidRPr="00B8365E">
        <w:rPr>
          <w:rFonts w:ascii="仿宋" w:hAnsi="仿宋" w:hint="eastAsia"/>
          <w:szCs w:val="32"/>
        </w:rPr>
        <w:t>灾孕灾</w:t>
      </w:r>
      <w:r>
        <w:rPr>
          <w:rFonts w:ascii="仿宋" w:hAnsi="仿宋" w:hint="eastAsia"/>
          <w:szCs w:val="32"/>
        </w:rPr>
        <w:t>风险要素调查、风险评估与区划等工作，并将普查成果汇交</w:t>
      </w:r>
      <w:r w:rsidRPr="00B8365E">
        <w:rPr>
          <w:rFonts w:ascii="仿宋" w:hAnsi="仿宋" w:hint="eastAsia"/>
          <w:szCs w:val="32"/>
        </w:rPr>
        <w:t>至</w:t>
      </w:r>
      <w:r>
        <w:rPr>
          <w:rFonts w:ascii="仿宋" w:hAnsi="仿宋" w:hint="eastAsia"/>
          <w:szCs w:val="32"/>
        </w:rPr>
        <w:t>省普查办；协助指导历史灾害与行业减灾能力调查；指导市、县气象部门开展普查工作。</w:t>
      </w:r>
    </w:p>
    <w:p w:rsidR="009375A9" w:rsidRDefault="009375A9" w:rsidP="009375A9">
      <w:pPr>
        <w:ind w:firstLineChars="200" w:firstLine="602"/>
        <w:rPr>
          <w:rFonts w:ascii="仿宋" w:hAnsi="仿宋"/>
          <w:szCs w:val="32"/>
        </w:rPr>
      </w:pPr>
      <w:r>
        <w:rPr>
          <w:rFonts w:ascii="仿宋" w:hAnsi="仿宋" w:hint="eastAsia"/>
          <w:szCs w:val="32"/>
        </w:rPr>
        <w:t>省测绘地理信息局责协调共享我省地理信息相关数据。</w:t>
      </w:r>
    </w:p>
    <w:p w:rsidR="009375A9" w:rsidRDefault="009375A9" w:rsidP="009375A9">
      <w:pPr>
        <w:ind w:firstLineChars="200" w:firstLine="602"/>
        <w:rPr>
          <w:rFonts w:ascii="仿宋" w:hAnsi="仿宋" w:hint="eastAsia"/>
          <w:szCs w:val="32"/>
        </w:rPr>
      </w:pPr>
      <w:r>
        <w:rPr>
          <w:rFonts w:ascii="仿宋" w:hAnsi="仿宋" w:hint="eastAsia"/>
          <w:szCs w:val="32"/>
        </w:rPr>
        <w:t>省能源局负责协调有关煤矿企业开展普查工作。</w:t>
      </w:r>
    </w:p>
    <w:p w:rsidR="009375A9" w:rsidRDefault="009375A9" w:rsidP="009375A9">
      <w:pPr>
        <w:ind w:firstLineChars="200" w:firstLine="602"/>
        <w:rPr>
          <w:rFonts w:ascii="仿宋" w:hAnsi="仿宋"/>
          <w:szCs w:val="32"/>
        </w:rPr>
      </w:pPr>
      <w:r>
        <w:rPr>
          <w:rFonts w:ascii="仿宋" w:hAnsi="仿宋" w:hint="eastAsia"/>
          <w:szCs w:val="32"/>
        </w:rPr>
        <w:t>省军区战备建设局依据全国自然灾害综合风险普查相关技术标准规范，按需组织开展军事管理区内主要灾种致</w:t>
      </w:r>
      <w:r w:rsidRPr="00B8365E">
        <w:rPr>
          <w:rFonts w:ascii="仿宋" w:hAnsi="仿宋" w:hint="eastAsia"/>
          <w:szCs w:val="32"/>
        </w:rPr>
        <w:t>灾孕灾</w:t>
      </w:r>
      <w:r>
        <w:rPr>
          <w:rFonts w:ascii="仿宋" w:hAnsi="仿宋" w:hint="eastAsia"/>
          <w:szCs w:val="32"/>
        </w:rPr>
        <w:t>风险要素调查、重点隐患调查与评估、风险评估与区划等工作；协调军队有关单位和专家参加气象、水旱、地震等灾害综合风险普查相关工作。</w:t>
      </w:r>
    </w:p>
    <w:p w:rsidR="009375A9" w:rsidRDefault="009375A9" w:rsidP="009375A9">
      <w:pPr>
        <w:ind w:firstLineChars="200" w:firstLine="602"/>
        <w:outlineLvl w:val="1"/>
        <w:rPr>
          <w:rFonts w:ascii="楷体" w:eastAsia="楷体" w:hAnsi="楷体" w:cs="楷体"/>
        </w:rPr>
      </w:pPr>
      <w:bookmarkStart w:id="55" w:name="_Toc31464"/>
      <w:bookmarkStart w:id="56" w:name="_Toc10999"/>
      <w:r>
        <w:rPr>
          <w:rFonts w:ascii="楷体" w:eastAsia="楷体" w:hAnsi="楷体" w:cs="楷体" w:hint="eastAsia"/>
        </w:rPr>
        <w:t>（二）省市县分工</w:t>
      </w:r>
      <w:bookmarkEnd w:id="55"/>
      <w:bookmarkEnd w:id="56"/>
    </w:p>
    <w:p w:rsidR="009375A9" w:rsidRDefault="009375A9" w:rsidP="009375A9">
      <w:pPr>
        <w:ind w:firstLineChars="200" w:firstLine="602"/>
        <w:rPr>
          <w:rFonts w:ascii="仿宋" w:hAnsi="仿宋" w:hint="eastAsia"/>
          <w:szCs w:val="32"/>
        </w:rPr>
      </w:pPr>
      <w:r>
        <w:rPr>
          <w:rFonts w:ascii="仿宋" w:hAnsi="仿宋"/>
          <w:szCs w:val="32"/>
        </w:rPr>
        <w:t>省级负责编制</w:t>
      </w:r>
      <w:r>
        <w:rPr>
          <w:rFonts w:ascii="仿宋" w:hAnsi="仿宋" w:hint="eastAsia"/>
          <w:szCs w:val="32"/>
        </w:rPr>
        <w:t>全省</w:t>
      </w:r>
      <w:r>
        <w:rPr>
          <w:rFonts w:ascii="仿宋" w:hAnsi="仿宋"/>
          <w:szCs w:val="32"/>
        </w:rPr>
        <w:t>灾害综合风险普查</w:t>
      </w:r>
      <w:r>
        <w:rPr>
          <w:rFonts w:ascii="仿宋" w:hAnsi="仿宋" w:hint="eastAsia"/>
          <w:szCs w:val="32"/>
        </w:rPr>
        <w:t>实施</w:t>
      </w:r>
      <w:r>
        <w:rPr>
          <w:rFonts w:ascii="仿宋" w:hAnsi="仿宋"/>
          <w:szCs w:val="32"/>
        </w:rPr>
        <w:t>方案</w:t>
      </w:r>
      <w:r>
        <w:rPr>
          <w:rFonts w:ascii="仿宋" w:hAnsi="仿宋" w:hint="eastAsia"/>
          <w:szCs w:val="32"/>
        </w:rPr>
        <w:t>；</w:t>
      </w:r>
      <w:r>
        <w:rPr>
          <w:rFonts w:ascii="仿宋" w:hAnsi="仿宋"/>
          <w:szCs w:val="32"/>
        </w:rPr>
        <w:t>组织开展</w:t>
      </w:r>
      <w:r>
        <w:rPr>
          <w:rFonts w:ascii="仿宋" w:hAnsi="仿宋" w:hint="eastAsia"/>
          <w:szCs w:val="32"/>
        </w:rPr>
        <w:t>全省</w:t>
      </w:r>
      <w:r>
        <w:rPr>
          <w:rFonts w:ascii="仿宋" w:hAnsi="仿宋"/>
          <w:szCs w:val="32"/>
        </w:rPr>
        <w:t>普查宣传和培训工作</w:t>
      </w:r>
      <w:r>
        <w:rPr>
          <w:rFonts w:ascii="仿宋" w:hAnsi="仿宋" w:hint="eastAsia"/>
          <w:szCs w:val="32"/>
        </w:rPr>
        <w:t>；</w:t>
      </w:r>
      <w:r>
        <w:rPr>
          <w:rFonts w:ascii="仿宋" w:hAnsi="仿宋"/>
          <w:szCs w:val="32"/>
        </w:rPr>
        <w:t>组织开展普查数据清查和调查工作</w:t>
      </w:r>
      <w:r>
        <w:rPr>
          <w:rFonts w:ascii="仿宋" w:hAnsi="仿宋" w:hint="eastAsia"/>
          <w:szCs w:val="32"/>
        </w:rPr>
        <w:t>；负责省、市、县三级风险评估、风险区划和防治区划的编制工作；负责全省普查数据成果审核与汇交，</w:t>
      </w:r>
      <w:r>
        <w:rPr>
          <w:rFonts w:ascii="仿宋" w:hAnsi="仿宋"/>
          <w:szCs w:val="32"/>
        </w:rPr>
        <w:t>形成省级灾害风险普查成果。</w:t>
      </w:r>
      <w:r>
        <w:rPr>
          <w:rFonts w:ascii="仿宋" w:hAnsi="仿宋" w:hint="eastAsia"/>
          <w:szCs w:val="32"/>
        </w:rPr>
        <w:t>负责开发普查成果应用系统，按照“边普查、边应用、边见效”的原则，指导市、县应用普查成果，提高自然灾害防治能力。</w:t>
      </w:r>
    </w:p>
    <w:p w:rsidR="009375A9" w:rsidRDefault="009375A9" w:rsidP="009375A9">
      <w:pPr>
        <w:ind w:firstLineChars="200" w:firstLine="602"/>
        <w:rPr>
          <w:rFonts w:ascii="仿宋" w:hAnsi="仿宋"/>
          <w:szCs w:val="32"/>
        </w:rPr>
      </w:pPr>
      <w:r>
        <w:rPr>
          <w:rFonts w:ascii="仿宋" w:hAnsi="仿宋" w:hint="eastAsia"/>
          <w:szCs w:val="32"/>
        </w:rPr>
        <w:t>市</w:t>
      </w:r>
      <w:r>
        <w:rPr>
          <w:rFonts w:ascii="仿宋" w:hAnsi="仿宋"/>
          <w:szCs w:val="32"/>
        </w:rPr>
        <w:t>级负责</w:t>
      </w:r>
      <w:r>
        <w:rPr>
          <w:rFonts w:ascii="仿宋" w:hAnsi="仿宋" w:hint="eastAsia"/>
          <w:szCs w:val="32"/>
        </w:rPr>
        <w:t>编制本级普查实施方案；</w:t>
      </w:r>
      <w:r>
        <w:rPr>
          <w:rFonts w:ascii="仿宋" w:hAnsi="仿宋"/>
          <w:szCs w:val="32"/>
        </w:rPr>
        <w:t>组织开展普查宣传和培训工作</w:t>
      </w:r>
      <w:r>
        <w:rPr>
          <w:rFonts w:ascii="仿宋" w:hAnsi="仿宋" w:hint="eastAsia"/>
          <w:szCs w:val="32"/>
        </w:rPr>
        <w:t>；</w:t>
      </w:r>
      <w:r>
        <w:rPr>
          <w:rFonts w:ascii="仿宋" w:hAnsi="仿宋"/>
          <w:szCs w:val="32"/>
        </w:rPr>
        <w:t>组织开展普查数据清查和调查工作</w:t>
      </w:r>
      <w:r>
        <w:rPr>
          <w:rFonts w:ascii="仿宋" w:hAnsi="仿宋" w:hint="eastAsia"/>
          <w:szCs w:val="32"/>
        </w:rPr>
        <w:t>；</w:t>
      </w:r>
      <w:r>
        <w:rPr>
          <w:rFonts w:ascii="仿宋" w:hAnsi="仿宋"/>
          <w:szCs w:val="32"/>
        </w:rPr>
        <w:t>负责</w:t>
      </w:r>
      <w:r>
        <w:rPr>
          <w:rFonts w:ascii="仿宋" w:hAnsi="仿宋" w:hint="eastAsia"/>
          <w:szCs w:val="32"/>
        </w:rPr>
        <w:t>本级</w:t>
      </w:r>
      <w:r>
        <w:rPr>
          <w:rFonts w:ascii="仿宋" w:hAnsi="仿宋"/>
          <w:szCs w:val="32"/>
        </w:rPr>
        <w:t>普查数据成果审核</w:t>
      </w:r>
      <w:r>
        <w:rPr>
          <w:rFonts w:ascii="仿宋" w:hAnsi="仿宋" w:hint="eastAsia"/>
          <w:szCs w:val="32"/>
        </w:rPr>
        <w:t>与汇交</w:t>
      </w:r>
      <w:r>
        <w:rPr>
          <w:rFonts w:ascii="仿宋" w:hAnsi="仿宋"/>
          <w:szCs w:val="32"/>
        </w:rPr>
        <w:t>，形成</w:t>
      </w:r>
      <w:r>
        <w:rPr>
          <w:rFonts w:ascii="仿宋" w:hAnsi="仿宋" w:hint="eastAsia"/>
          <w:szCs w:val="32"/>
        </w:rPr>
        <w:t>市</w:t>
      </w:r>
      <w:r>
        <w:rPr>
          <w:rFonts w:ascii="仿宋" w:hAnsi="仿宋"/>
          <w:szCs w:val="32"/>
        </w:rPr>
        <w:t>级灾害风险普查成果。</w:t>
      </w:r>
    </w:p>
    <w:p w:rsidR="009375A9" w:rsidRDefault="009375A9" w:rsidP="009375A9">
      <w:pPr>
        <w:ind w:firstLineChars="200" w:firstLine="602"/>
        <w:rPr>
          <w:rFonts w:ascii="仿宋" w:hAnsi="仿宋"/>
          <w:szCs w:val="32"/>
        </w:rPr>
      </w:pPr>
      <w:r>
        <w:rPr>
          <w:rFonts w:ascii="仿宋" w:hAnsi="仿宋" w:hint="eastAsia"/>
          <w:szCs w:val="32"/>
        </w:rPr>
        <w:lastRenderedPageBreak/>
        <w:t>县</w:t>
      </w:r>
      <w:r>
        <w:rPr>
          <w:rFonts w:ascii="仿宋" w:hAnsi="仿宋"/>
          <w:szCs w:val="32"/>
        </w:rPr>
        <w:t>级负责编制</w:t>
      </w:r>
      <w:r>
        <w:rPr>
          <w:rFonts w:ascii="仿宋" w:hAnsi="仿宋" w:hint="eastAsia"/>
          <w:szCs w:val="32"/>
        </w:rPr>
        <w:t>本级普查实施方案；</w:t>
      </w:r>
      <w:r>
        <w:rPr>
          <w:rFonts w:ascii="仿宋" w:hAnsi="仿宋"/>
          <w:szCs w:val="32"/>
        </w:rPr>
        <w:t>组织开展普查宣传和培训工作</w:t>
      </w:r>
      <w:r>
        <w:rPr>
          <w:rFonts w:ascii="仿宋" w:hAnsi="仿宋" w:hint="eastAsia"/>
          <w:szCs w:val="32"/>
        </w:rPr>
        <w:t>；</w:t>
      </w:r>
      <w:r>
        <w:rPr>
          <w:rFonts w:ascii="仿宋" w:hAnsi="仿宋"/>
          <w:szCs w:val="32"/>
        </w:rPr>
        <w:t>落实具体普查任务</w:t>
      </w:r>
      <w:r>
        <w:rPr>
          <w:rFonts w:ascii="仿宋" w:hAnsi="仿宋" w:hint="eastAsia"/>
          <w:szCs w:val="32"/>
        </w:rPr>
        <w:t>；</w:t>
      </w:r>
      <w:r>
        <w:rPr>
          <w:rFonts w:ascii="仿宋" w:hAnsi="仿宋"/>
          <w:szCs w:val="32"/>
        </w:rPr>
        <w:t>负责普查数据成果审核</w:t>
      </w:r>
      <w:r>
        <w:rPr>
          <w:rFonts w:ascii="仿宋" w:hAnsi="仿宋" w:hint="eastAsia"/>
          <w:szCs w:val="32"/>
        </w:rPr>
        <w:t>与汇交</w:t>
      </w:r>
      <w:r>
        <w:rPr>
          <w:rFonts w:ascii="仿宋" w:hAnsi="仿宋"/>
          <w:szCs w:val="32"/>
        </w:rPr>
        <w:t>，形成县级灾害风险普查成果。</w:t>
      </w:r>
    </w:p>
    <w:p w:rsidR="009375A9" w:rsidRDefault="009375A9" w:rsidP="009375A9">
      <w:pPr>
        <w:ind w:firstLineChars="200" w:firstLine="602"/>
        <w:outlineLvl w:val="0"/>
        <w:rPr>
          <w:rFonts w:ascii="黑体" w:eastAsia="黑体" w:hAnsi="黑体"/>
          <w:szCs w:val="32"/>
        </w:rPr>
      </w:pPr>
      <w:bookmarkStart w:id="57" w:name="_Toc23299"/>
      <w:bookmarkStart w:id="58" w:name="_Toc28447"/>
      <w:r>
        <w:rPr>
          <w:rFonts w:ascii="黑体" w:eastAsia="黑体" w:hAnsi="黑体" w:hint="eastAsia"/>
          <w:szCs w:val="32"/>
        </w:rPr>
        <w:t>十二、</w:t>
      </w:r>
      <w:bookmarkEnd w:id="57"/>
      <w:r>
        <w:rPr>
          <w:rFonts w:ascii="黑体" w:eastAsia="黑体" w:hAnsi="黑体" w:hint="eastAsia"/>
          <w:szCs w:val="32"/>
        </w:rPr>
        <w:t>保障措施</w:t>
      </w:r>
      <w:bookmarkEnd w:id="58"/>
    </w:p>
    <w:p w:rsidR="009375A9" w:rsidRDefault="009375A9" w:rsidP="009375A9">
      <w:pPr>
        <w:ind w:firstLineChars="200" w:firstLine="602"/>
        <w:outlineLvl w:val="1"/>
        <w:rPr>
          <w:rFonts w:ascii="楷体" w:eastAsia="楷体" w:hAnsi="楷体" w:cs="楷体"/>
        </w:rPr>
      </w:pPr>
      <w:bookmarkStart w:id="59" w:name="_Toc14540"/>
      <w:bookmarkStart w:id="60" w:name="_Toc161_WPSOffice_Level2"/>
      <w:bookmarkStart w:id="61" w:name="_Toc5176"/>
      <w:bookmarkStart w:id="62" w:name="_Toc9973"/>
      <w:r>
        <w:rPr>
          <w:rFonts w:ascii="楷体" w:eastAsia="楷体" w:hAnsi="楷体" w:cs="楷体" w:hint="eastAsia"/>
        </w:rPr>
        <w:t>（一）强化组织领导，</w:t>
      </w:r>
      <w:bookmarkEnd w:id="59"/>
      <w:bookmarkEnd w:id="60"/>
      <w:bookmarkEnd w:id="61"/>
      <w:bookmarkEnd w:id="62"/>
      <w:r>
        <w:rPr>
          <w:rFonts w:ascii="楷体" w:eastAsia="楷体" w:hAnsi="楷体" w:cs="楷体" w:hint="eastAsia"/>
        </w:rPr>
        <w:t>建立工作机制</w:t>
      </w:r>
    </w:p>
    <w:p w:rsidR="009375A9" w:rsidRDefault="009375A9" w:rsidP="009375A9">
      <w:pPr>
        <w:ind w:firstLineChars="200" w:firstLine="602"/>
        <w:rPr>
          <w:rFonts w:ascii="仿宋" w:hAnsi="仿宋"/>
          <w:szCs w:val="32"/>
        </w:rPr>
      </w:pPr>
      <w:bookmarkStart w:id="63" w:name="_Toc9803"/>
      <w:bookmarkStart w:id="64" w:name="_Toc32419"/>
      <w:bookmarkStart w:id="65" w:name="_Toc16425_WPSOffice_Level2"/>
      <w:r>
        <w:rPr>
          <w:rFonts w:ascii="仿宋" w:hAnsi="仿宋" w:hint="eastAsia"/>
          <w:szCs w:val="32"/>
        </w:rPr>
        <w:t>各地各任务单位要高度重视，加强对普查工作的组织领导，组建普查领导小组，制定普查实施方案。各市、县要建立部门职责分工明确、数据共享共用、任务协同推进的工作机制，按照普查实施方案要求高标准完成各项任务。</w:t>
      </w:r>
    </w:p>
    <w:p w:rsidR="009375A9" w:rsidRDefault="009375A9" w:rsidP="009375A9">
      <w:pPr>
        <w:ind w:firstLineChars="200" w:firstLine="602"/>
        <w:outlineLvl w:val="1"/>
        <w:rPr>
          <w:rFonts w:ascii="楷体" w:eastAsia="楷体" w:hAnsi="楷体" w:cs="楷体"/>
        </w:rPr>
      </w:pPr>
      <w:bookmarkStart w:id="66" w:name="_Toc16798"/>
      <w:r>
        <w:rPr>
          <w:rFonts w:ascii="楷体" w:eastAsia="楷体" w:hAnsi="楷体" w:cs="楷体" w:hint="eastAsia"/>
        </w:rPr>
        <w:t>（二）强化技术支撑，充实调查力量</w:t>
      </w:r>
      <w:bookmarkEnd w:id="63"/>
      <w:bookmarkEnd w:id="64"/>
      <w:bookmarkEnd w:id="65"/>
      <w:bookmarkEnd w:id="66"/>
    </w:p>
    <w:p w:rsidR="009375A9" w:rsidRDefault="009375A9" w:rsidP="009375A9">
      <w:pPr>
        <w:ind w:firstLineChars="200" w:firstLine="602"/>
        <w:rPr>
          <w:rFonts w:ascii="仿宋" w:hAnsi="仿宋"/>
          <w:szCs w:val="32"/>
        </w:rPr>
      </w:pPr>
      <w:r>
        <w:rPr>
          <w:rFonts w:ascii="仿宋" w:hAnsi="仿宋" w:hint="eastAsia"/>
          <w:szCs w:val="32"/>
        </w:rPr>
        <w:t>各地各任务单位要注重发挥相关专业队伍的作用，充分利用高校、科研机构、社会力量等灾害综合风险普查相关技术力量，创新工作方式，选聘有关专家参与普查工作，组建专家技术队伍，确保</w:t>
      </w:r>
      <w:r w:rsidRPr="00B8365E">
        <w:rPr>
          <w:rFonts w:ascii="仿宋" w:hAnsi="仿宋" w:hint="eastAsia"/>
          <w:szCs w:val="32"/>
        </w:rPr>
        <w:t>试</w:t>
      </w:r>
      <w:r>
        <w:rPr>
          <w:rFonts w:ascii="仿宋" w:hAnsi="仿宋" w:hint="eastAsia"/>
          <w:szCs w:val="32"/>
        </w:rPr>
        <w:t>普查工作质量。依据普查实施方案，做好参与人员、队伍的培训工作。</w:t>
      </w:r>
    </w:p>
    <w:p w:rsidR="009375A9" w:rsidRDefault="009375A9" w:rsidP="009375A9">
      <w:pPr>
        <w:ind w:firstLineChars="200" w:firstLine="602"/>
        <w:outlineLvl w:val="1"/>
        <w:rPr>
          <w:rFonts w:ascii="楷体" w:eastAsia="楷体" w:hAnsi="楷体" w:cs="楷体"/>
        </w:rPr>
      </w:pPr>
      <w:bookmarkStart w:id="67" w:name="_Toc14339"/>
      <w:bookmarkStart w:id="68" w:name="_Toc15754"/>
      <w:bookmarkStart w:id="69" w:name="_Toc22649"/>
      <w:bookmarkStart w:id="70" w:name="_Toc29801_WPSOffice_Level2"/>
      <w:r>
        <w:rPr>
          <w:rFonts w:ascii="楷体" w:eastAsia="楷体" w:hAnsi="楷体" w:cs="楷体" w:hint="eastAsia"/>
        </w:rPr>
        <w:t>（三）强化宣传动员，营造舆论氛围</w:t>
      </w:r>
      <w:bookmarkEnd w:id="67"/>
      <w:bookmarkEnd w:id="68"/>
      <w:bookmarkEnd w:id="69"/>
      <w:bookmarkEnd w:id="70"/>
    </w:p>
    <w:p w:rsidR="009375A9" w:rsidRDefault="009375A9" w:rsidP="009375A9">
      <w:pPr>
        <w:ind w:firstLineChars="200" w:firstLine="602"/>
        <w:rPr>
          <w:rFonts w:ascii="仿宋" w:hAnsi="仿宋"/>
          <w:szCs w:val="32"/>
        </w:rPr>
      </w:pPr>
      <w:r>
        <w:rPr>
          <w:rFonts w:ascii="仿宋" w:hAnsi="仿宋" w:hint="eastAsia"/>
          <w:szCs w:val="32"/>
        </w:rPr>
        <w:t>各市、县要按照普查工作要求，认真做好普查的宣传动员和组织实施工作，广泛动员和组织社会各界力量积极参与普查工作，宣传开展灾害综合风险普查工作的重要意义，为普查工作顺利实施营造良好的舆论氛围。</w:t>
      </w:r>
    </w:p>
    <w:p w:rsidR="009375A9" w:rsidRDefault="009375A9" w:rsidP="009375A9">
      <w:pPr>
        <w:ind w:firstLineChars="200" w:firstLine="602"/>
        <w:outlineLvl w:val="1"/>
        <w:rPr>
          <w:rFonts w:ascii="楷体" w:eastAsia="楷体" w:hAnsi="楷体" w:cs="楷体"/>
        </w:rPr>
      </w:pPr>
      <w:bookmarkStart w:id="71" w:name="_Toc28381"/>
      <w:bookmarkStart w:id="72" w:name="_Toc25679"/>
      <w:bookmarkStart w:id="73" w:name="_Toc31056_WPSOffice_Level2"/>
      <w:bookmarkStart w:id="74" w:name="_Toc5477"/>
      <w:r>
        <w:rPr>
          <w:rFonts w:ascii="楷体" w:eastAsia="楷体" w:hAnsi="楷体" w:cs="楷体" w:hint="eastAsia"/>
        </w:rPr>
        <w:t>（四）强化责任担当，落实经费保障</w:t>
      </w:r>
      <w:bookmarkEnd w:id="71"/>
      <w:bookmarkEnd w:id="72"/>
      <w:bookmarkEnd w:id="73"/>
      <w:bookmarkEnd w:id="74"/>
    </w:p>
    <w:p w:rsidR="009375A9" w:rsidRDefault="009375A9" w:rsidP="009375A9">
      <w:pPr>
        <w:ind w:firstLineChars="200" w:firstLine="602"/>
        <w:rPr>
          <w:rFonts w:ascii="仿宋" w:hAnsi="仿宋" w:cs="仿宋"/>
          <w:szCs w:val="32"/>
        </w:rPr>
      </w:pPr>
      <w:r>
        <w:rPr>
          <w:rFonts w:ascii="仿宋" w:hAnsi="仿宋" w:cs="仿宋" w:hint="eastAsia"/>
          <w:szCs w:val="32"/>
        </w:rPr>
        <w:t>此次自然灾害综合风险普查工作经费由各级财政保障，各地要</w:t>
      </w:r>
      <w:r>
        <w:rPr>
          <w:rFonts w:ascii="仿宋" w:hAnsi="仿宋" w:cs="仿宋" w:hint="eastAsia"/>
          <w:szCs w:val="32"/>
        </w:rPr>
        <w:lastRenderedPageBreak/>
        <w:t>及时编制普查经费预算，提高政治站位，强化责任担当，足额落实普查经费，确保普查工作顺利开展。目前已安排各领域的常态化风险调查工作经费，要优先用于普查工作。</w:t>
      </w:r>
    </w:p>
    <w:p w:rsidR="009375A9" w:rsidRDefault="009375A9" w:rsidP="009375A9">
      <w:pPr>
        <w:ind w:firstLineChars="200" w:firstLine="602"/>
        <w:outlineLvl w:val="1"/>
        <w:rPr>
          <w:rFonts w:ascii="楷体" w:eastAsia="楷体" w:hAnsi="楷体" w:cs="楷体"/>
        </w:rPr>
      </w:pPr>
      <w:bookmarkStart w:id="75" w:name="_Toc22298_WPSOffice_Level2"/>
      <w:bookmarkStart w:id="76" w:name="_Toc8746"/>
      <w:bookmarkStart w:id="77" w:name="_Toc5967"/>
      <w:bookmarkStart w:id="78" w:name="_Toc222"/>
      <w:r>
        <w:rPr>
          <w:rFonts w:ascii="楷体" w:eastAsia="楷体" w:hAnsi="楷体" w:cs="楷体" w:hint="eastAsia"/>
        </w:rPr>
        <w:t>（五）强化质量审核，实现共建共享</w:t>
      </w:r>
      <w:bookmarkEnd w:id="75"/>
      <w:bookmarkEnd w:id="76"/>
      <w:bookmarkEnd w:id="77"/>
      <w:bookmarkEnd w:id="78"/>
    </w:p>
    <w:p w:rsidR="009375A9" w:rsidRDefault="009375A9" w:rsidP="009375A9">
      <w:pPr>
        <w:ind w:firstLineChars="200" w:firstLine="602"/>
        <w:rPr>
          <w:rFonts w:ascii="仿宋" w:hAnsi="仿宋"/>
          <w:szCs w:val="32"/>
        </w:rPr>
      </w:pPr>
      <w:r>
        <w:rPr>
          <w:rFonts w:ascii="仿宋" w:hAnsi="仿宋" w:hint="eastAsia"/>
          <w:szCs w:val="32"/>
        </w:rPr>
        <w:t>各地各任务单位要落实普查质检和审核机制，严把普查质量关，并对普查成果负责。各级普查领导小组要做好普查成果汇交工作，建立普查成果共享机制，确保普查成果为我省经济社会发展提供有力支持。</w:t>
      </w:r>
    </w:p>
    <w:p w:rsidR="009375A9" w:rsidRDefault="009375A9" w:rsidP="009375A9">
      <w:pPr>
        <w:ind w:firstLineChars="200" w:firstLine="602"/>
        <w:outlineLvl w:val="1"/>
        <w:rPr>
          <w:rFonts w:ascii="楷体" w:eastAsia="楷体" w:hAnsi="楷体" w:cs="楷体" w:hint="eastAsia"/>
        </w:rPr>
      </w:pPr>
      <w:r>
        <w:rPr>
          <w:rFonts w:ascii="楷体" w:eastAsia="楷体" w:hAnsi="楷体" w:cs="楷体" w:hint="eastAsia"/>
        </w:rPr>
        <w:t>（六）强化法规意识，严格监督管理</w:t>
      </w:r>
    </w:p>
    <w:p w:rsidR="009375A9" w:rsidRDefault="009375A9" w:rsidP="009375A9">
      <w:pPr>
        <w:ind w:firstLineChars="200" w:firstLine="602"/>
        <w:rPr>
          <w:rFonts w:ascii="仿宋" w:hAnsi="仿宋" w:hint="eastAsia"/>
          <w:szCs w:val="32"/>
        </w:rPr>
      </w:pPr>
      <w:bookmarkStart w:id="79" w:name="_Toc17389_WPSOffice_Level1"/>
      <w:bookmarkStart w:id="80" w:name="_Toc13681"/>
      <w:r>
        <w:rPr>
          <w:rFonts w:ascii="仿宋" w:hAnsi="仿宋" w:hint="eastAsia"/>
          <w:szCs w:val="32"/>
        </w:rPr>
        <w:t>各级普查办要加强对普查单位的过程管控和日常监督，及时掌握各作业单位工作情况，发现问题及时纠正。对普查工作中擅自修改普查资料、数据，伪造、篡改普查成果，编造虚假数据，提供虚假普查资料等行为将依法依规追究责任。</w:t>
      </w:r>
    </w:p>
    <w:p w:rsidR="009375A9" w:rsidRDefault="009375A9" w:rsidP="009375A9">
      <w:pPr>
        <w:ind w:firstLineChars="200" w:firstLine="602"/>
        <w:rPr>
          <w:rFonts w:ascii="仿宋" w:hAnsi="仿宋" w:cs="仿宋" w:hint="eastAsia"/>
          <w:szCs w:val="32"/>
        </w:rPr>
      </w:pPr>
    </w:p>
    <w:p w:rsidR="009375A9" w:rsidRDefault="009375A9" w:rsidP="009375A9">
      <w:pPr>
        <w:ind w:firstLineChars="200" w:firstLine="602"/>
        <w:rPr>
          <w:rFonts w:ascii="仿宋" w:hAnsi="仿宋" w:cs="仿宋"/>
          <w:szCs w:val="32"/>
        </w:rPr>
      </w:pPr>
      <w:r>
        <w:rPr>
          <w:rFonts w:ascii="仿宋" w:hAnsi="仿宋" w:cs="仿宋" w:hint="eastAsia"/>
          <w:szCs w:val="32"/>
        </w:rPr>
        <w:t>附件：1.主要行业部门普查任务</w:t>
      </w:r>
      <w:bookmarkEnd w:id="79"/>
    </w:p>
    <w:p w:rsidR="009375A9" w:rsidRDefault="009375A9" w:rsidP="009375A9">
      <w:pPr>
        <w:ind w:firstLineChars="500" w:firstLine="1505"/>
        <w:rPr>
          <w:rFonts w:ascii="仿宋" w:hAnsi="仿宋" w:cs="仿宋"/>
          <w:szCs w:val="32"/>
        </w:rPr>
      </w:pPr>
      <w:bookmarkStart w:id="81" w:name="_Toc18381_WPSOffice_Level1"/>
      <w:r>
        <w:rPr>
          <w:rFonts w:ascii="仿宋" w:hAnsi="仿宋" w:cs="仿宋" w:hint="eastAsia"/>
          <w:szCs w:val="32"/>
        </w:rPr>
        <w:t>2.普查任务清单</w:t>
      </w:r>
      <w:bookmarkEnd w:id="81"/>
    </w:p>
    <w:p w:rsidR="009375A9" w:rsidRDefault="009375A9" w:rsidP="009375A9">
      <w:pPr>
        <w:adjustRightInd w:val="0"/>
        <w:snapToGrid w:val="0"/>
        <w:spacing w:line="600" w:lineRule="exact"/>
        <w:rPr>
          <w:rFonts w:ascii="黑体" w:eastAsia="黑体" w:hAnsi="黑体" w:cs="黑体"/>
          <w:bCs/>
          <w:szCs w:val="32"/>
        </w:rPr>
      </w:pPr>
    </w:p>
    <w:p w:rsidR="009375A9" w:rsidRDefault="009375A9" w:rsidP="009375A9">
      <w:pPr>
        <w:adjustRightInd w:val="0"/>
        <w:snapToGrid w:val="0"/>
        <w:spacing w:line="600" w:lineRule="exact"/>
        <w:rPr>
          <w:rFonts w:ascii="黑体" w:eastAsia="黑体" w:hAnsi="黑体" w:cs="黑体"/>
          <w:bCs/>
          <w:szCs w:val="32"/>
        </w:rPr>
      </w:pPr>
    </w:p>
    <w:p w:rsidR="009375A9" w:rsidRDefault="009375A9" w:rsidP="009375A9">
      <w:pPr>
        <w:spacing w:line="600" w:lineRule="exact"/>
        <w:outlineLvl w:val="0"/>
        <w:rPr>
          <w:rFonts w:ascii="黑体" w:eastAsia="黑体" w:hAnsi="黑体" w:cs="黑体" w:hint="eastAsia"/>
          <w:bCs/>
          <w:szCs w:val="32"/>
        </w:rPr>
      </w:pPr>
      <w:r>
        <w:rPr>
          <w:rFonts w:ascii="黑体" w:eastAsia="黑体" w:hAnsi="黑体" w:cs="黑体" w:hint="eastAsia"/>
          <w:bCs/>
          <w:szCs w:val="32"/>
        </w:rPr>
        <w:br w:type="page"/>
      </w:r>
      <w:bookmarkStart w:id="82" w:name="_Toc9641"/>
      <w:bookmarkStart w:id="83" w:name="_Toc31504"/>
      <w:r>
        <w:rPr>
          <w:rFonts w:ascii="黑体" w:eastAsia="黑体" w:hAnsi="黑体" w:cs="黑体" w:hint="eastAsia"/>
          <w:bCs/>
          <w:szCs w:val="32"/>
        </w:rPr>
        <w:lastRenderedPageBreak/>
        <w:t>附件1</w:t>
      </w:r>
      <w:bookmarkEnd w:id="80"/>
      <w:bookmarkEnd w:id="82"/>
      <w:bookmarkEnd w:id="83"/>
    </w:p>
    <w:p w:rsidR="009375A9" w:rsidRDefault="009375A9" w:rsidP="009375A9">
      <w:pPr>
        <w:spacing w:line="600" w:lineRule="exact"/>
        <w:outlineLvl w:val="0"/>
        <w:rPr>
          <w:rFonts w:ascii="黑体" w:eastAsia="黑体" w:hAnsi="黑体" w:cs="黑体" w:hint="eastAsia"/>
          <w:bCs/>
          <w:szCs w:val="32"/>
        </w:rPr>
      </w:pPr>
    </w:p>
    <w:p w:rsidR="009375A9" w:rsidRDefault="009375A9" w:rsidP="009375A9">
      <w:pPr>
        <w:spacing w:line="600" w:lineRule="exact"/>
        <w:jc w:val="center"/>
        <w:rPr>
          <w:rFonts w:ascii="方正小标宋简体" w:eastAsia="方正小标宋简体" w:hAnsi="方正小标宋简体" w:cs="方正小标宋简体" w:hint="eastAsia"/>
          <w:bCs/>
          <w:sz w:val="44"/>
          <w:szCs w:val="44"/>
        </w:rPr>
      </w:pPr>
      <w:bookmarkStart w:id="84" w:name="_Toc1619_WPSOffice_Level1"/>
      <w:r>
        <w:rPr>
          <w:rFonts w:ascii="方正小标宋简体" w:eastAsia="方正小标宋简体" w:hAnsi="方正小标宋简体" w:cs="方正小标宋简体" w:hint="eastAsia"/>
          <w:bCs/>
          <w:sz w:val="44"/>
          <w:szCs w:val="44"/>
        </w:rPr>
        <w:t>主要行业部门普查任务</w:t>
      </w:r>
      <w:bookmarkEnd w:id="84"/>
    </w:p>
    <w:p w:rsidR="009375A9" w:rsidRDefault="009375A9" w:rsidP="009375A9">
      <w:pPr>
        <w:spacing w:line="600" w:lineRule="exact"/>
        <w:rPr>
          <w:rFonts w:ascii="方正小标宋简体" w:eastAsia="方正小标宋简体" w:hAnsi="方正小标宋简体" w:cs="方正小标宋简体" w:hint="eastAsia"/>
          <w:bCs/>
          <w:sz w:val="44"/>
          <w:szCs w:val="44"/>
        </w:rPr>
      </w:pPr>
    </w:p>
    <w:p w:rsidR="009375A9" w:rsidRDefault="009375A9" w:rsidP="009375A9">
      <w:pPr>
        <w:ind w:firstLineChars="200" w:firstLine="602"/>
        <w:jc w:val="left"/>
        <w:outlineLvl w:val="1"/>
        <w:rPr>
          <w:rFonts w:ascii="黑体" w:eastAsia="黑体" w:hAnsi="黑体" w:cs="黑体"/>
          <w:szCs w:val="32"/>
        </w:rPr>
      </w:pPr>
      <w:bookmarkStart w:id="85" w:name="_Toc22949"/>
      <w:bookmarkStart w:id="86" w:name="_Toc27834"/>
      <w:r>
        <w:rPr>
          <w:rFonts w:ascii="黑体" w:eastAsia="黑体" w:hAnsi="黑体" w:cs="黑体" w:hint="eastAsia"/>
          <w:szCs w:val="32"/>
        </w:rPr>
        <w:t>一、应急管理部门任务</w:t>
      </w:r>
      <w:bookmarkEnd w:id="85"/>
      <w:bookmarkEnd w:id="86"/>
    </w:p>
    <w:p w:rsidR="009375A9" w:rsidRDefault="009375A9" w:rsidP="009375A9">
      <w:pPr>
        <w:ind w:firstLineChars="200" w:firstLine="602"/>
        <w:jc w:val="left"/>
        <w:outlineLvl w:val="1"/>
        <w:rPr>
          <w:rFonts w:ascii="楷体" w:eastAsia="楷体" w:hAnsi="楷体" w:cs="楷体" w:hint="eastAsia"/>
          <w:color w:val="FF0000"/>
          <w:szCs w:val="32"/>
        </w:rPr>
      </w:pPr>
      <w:bookmarkStart w:id="87" w:name="_Toc12721"/>
      <w:bookmarkStart w:id="88" w:name="_Toc12918"/>
      <w:bookmarkStart w:id="89" w:name="_Toc29236_WPSOffice_Level2"/>
      <w:bookmarkStart w:id="90" w:name="_Toc23389"/>
      <w:bookmarkStart w:id="91" w:name="_Toc31866"/>
      <w:bookmarkStart w:id="92" w:name="_Toc26012"/>
      <w:bookmarkStart w:id="93" w:name="_Toc17711"/>
      <w:r>
        <w:rPr>
          <w:rFonts w:ascii="楷体" w:eastAsia="楷体" w:hAnsi="楷体" w:cs="楷体" w:hint="eastAsia"/>
          <w:szCs w:val="32"/>
        </w:rPr>
        <w:t>（一）公共服务系统调查</w:t>
      </w:r>
      <w:bookmarkEnd w:id="87"/>
      <w:bookmarkEnd w:id="88"/>
      <w:bookmarkEnd w:id="89"/>
      <w:bookmarkEnd w:id="90"/>
      <w:bookmarkEnd w:id="91"/>
      <w:bookmarkEnd w:id="92"/>
      <w:bookmarkEnd w:id="93"/>
    </w:p>
    <w:p w:rsidR="009375A9" w:rsidRDefault="009375A9" w:rsidP="009375A9">
      <w:pPr>
        <w:ind w:firstLineChars="200" w:firstLine="605"/>
        <w:jc w:val="left"/>
        <w:outlineLvl w:val="2"/>
        <w:rPr>
          <w:rFonts w:ascii="仿宋" w:hAnsi="仿宋" w:cs="仿宋" w:hint="eastAsia"/>
          <w:b/>
          <w:bCs/>
          <w:szCs w:val="32"/>
        </w:rPr>
      </w:pPr>
      <w:bookmarkStart w:id="94" w:name="_Toc32273"/>
      <w:bookmarkStart w:id="95" w:name="_Toc24661"/>
      <w:bookmarkStart w:id="96" w:name="_Toc19392"/>
      <w:bookmarkStart w:id="97" w:name="_Toc22826"/>
      <w:r>
        <w:rPr>
          <w:rFonts w:ascii="仿宋" w:hAnsi="仿宋" w:cs="仿宋" w:hint="eastAsia"/>
          <w:b/>
          <w:bCs/>
          <w:szCs w:val="32"/>
        </w:rPr>
        <w:t>1.范围</w:t>
      </w:r>
      <w:bookmarkEnd w:id="94"/>
      <w:bookmarkEnd w:id="95"/>
      <w:bookmarkEnd w:id="96"/>
      <w:bookmarkEnd w:id="97"/>
    </w:p>
    <w:p w:rsidR="009375A9" w:rsidRDefault="009375A9" w:rsidP="009375A9">
      <w:pPr>
        <w:ind w:firstLineChars="200" w:firstLine="602"/>
        <w:rPr>
          <w:rFonts w:ascii="仿宋" w:hAnsi="仿宋" w:cs="仿宋" w:hint="eastAsia"/>
          <w:szCs w:val="32"/>
        </w:rPr>
      </w:pPr>
      <w:r>
        <w:rPr>
          <w:rFonts w:ascii="仿宋" w:hAnsi="仿宋" w:cs="仿宋" w:hint="eastAsia"/>
          <w:szCs w:val="32"/>
        </w:rPr>
        <w:t>普查范围包括学校、医疗卫生机构、提供住宿的社会服务机构、公共文化场所、体育场馆、宗教活动场所、旅游景区、星级饭店、大型超市（百货店、亿元以上商品交易市场）等九类公共服务设施，以及县、乡行政单元经济社会情况。</w:t>
      </w:r>
    </w:p>
    <w:p w:rsidR="009375A9" w:rsidRDefault="009375A9" w:rsidP="009375A9">
      <w:pPr>
        <w:ind w:firstLineChars="200" w:firstLine="605"/>
        <w:jc w:val="left"/>
        <w:outlineLvl w:val="2"/>
        <w:rPr>
          <w:rFonts w:ascii="仿宋" w:hAnsi="仿宋" w:cs="仿宋" w:hint="eastAsia"/>
          <w:b/>
          <w:bCs/>
          <w:szCs w:val="32"/>
        </w:rPr>
      </w:pPr>
      <w:bookmarkStart w:id="98" w:name="_Toc24858"/>
      <w:bookmarkStart w:id="99" w:name="_Toc772"/>
      <w:bookmarkStart w:id="100" w:name="_Toc15000"/>
      <w:bookmarkStart w:id="101" w:name="_Toc11544"/>
      <w:r>
        <w:rPr>
          <w:rFonts w:ascii="仿宋" w:hAnsi="仿宋" w:cs="仿宋" w:hint="eastAsia"/>
          <w:b/>
          <w:bCs/>
          <w:szCs w:val="32"/>
        </w:rPr>
        <w:t>2.</w:t>
      </w:r>
      <w:bookmarkEnd w:id="98"/>
      <w:bookmarkEnd w:id="99"/>
      <w:bookmarkEnd w:id="100"/>
      <w:bookmarkEnd w:id="101"/>
      <w:r>
        <w:rPr>
          <w:rFonts w:ascii="仿宋" w:hAnsi="仿宋" w:cs="仿宋" w:hint="eastAsia"/>
          <w:b/>
          <w:bCs/>
          <w:szCs w:val="32"/>
        </w:rPr>
        <w:t>内容</w:t>
      </w:r>
    </w:p>
    <w:p w:rsidR="009375A9" w:rsidRDefault="009375A9" w:rsidP="009375A9">
      <w:pPr>
        <w:ind w:firstLineChars="200" w:firstLine="605"/>
        <w:rPr>
          <w:rFonts w:ascii="仿宋" w:hAnsi="仿宋" w:cs="仿宋" w:hint="eastAsia"/>
          <w:szCs w:val="32"/>
        </w:rPr>
      </w:pPr>
      <w:r>
        <w:rPr>
          <w:rFonts w:ascii="仿宋" w:hAnsi="仿宋" w:cs="仿宋" w:hint="eastAsia"/>
          <w:b/>
          <w:bCs/>
          <w:szCs w:val="32"/>
        </w:rPr>
        <w:t>一是</w:t>
      </w:r>
      <w:r>
        <w:rPr>
          <w:rFonts w:ascii="仿宋" w:hAnsi="仿宋" w:cs="仿宋" w:hint="eastAsia"/>
          <w:szCs w:val="32"/>
        </w:rPr>
        <w:t>调查公共服务设施的地理位置、基本概况、人员情况、功能与服务情况、应急保障能力等信息；</w:t>
      </w:r>
      <w:r>
        <w:rPr>
          <w:rFonts w:ascii="仿宋" w:hAnsi="仿宋" w:cs="仿宋" w:hint="eastAsia"/>
          <w:b/>
          <w:bCs/>
          <w:szCs w:val="32"/>
        </w:rPr>
        <w:t>二是</w:t>
      </w:r>
      <w:r>
        <w:rPr>
          <w:rFonts w:ascii="仿宋" w:hAnsi="仿宋" w:cs="仿宋" w:hint="eastAsia"/>
          <w:szCs w:val="32"/>
        </w:rPr>
        <w:t>统计县级GDP、主要农作物（小麦、玉米和水稻）生产情况，以及乡镇主要农作物（小麦、玉米和水稻）播种面积。具体组织方式和普查内容按照《公共服务设施调查技术规范》执行。</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3.任务分工</w:t>
      </w:r>
    </w:p>
    <w:p w:rsidR="009375A9" w:rsidRDefault="009375A9" w:rsidP="009375A9">
      <w:pPr>
        <w:ind w:firstLineChars="200" w:firstLine="602"/>
        <w:rPr>
          <w:rFonts w:ascii="仿宋" w:hAnsi="仿宋" w:cs="仿宋" w:hint="eastAsia"/>
          <w:szCs w:val="32"/>
          <w:lang w:val="zh-CN"/>
        </w:rPr>
      </w:pPr>
      <w:r>
        <w:rPr>
          <w:rFonts w:ascii="仿宋" w:hAnsi="仿宋" w:cs="仿宋" w:hint="eastAsia"/>
          <w:szCs w:val="32"/>
        </w:rPr>
        <w:t>各级应急</w:t>
      </w:r>
      <w:r w:rsidRPr="00B8365E">
        <w:rPr>
          <w:rFonts w:ascii="仿宋" w:hAnsi="仿宋" w:hint="eastAsia"/>
          <w:szCs w:val="32"/>
        </w:rPr>
        <w:t>管理部门负责实施，县级应急管理部门负责组织教育、卫健、民政、文旅</w:t>
      </w:r>
      <w:r>
        <w:rPr>
          <w:rFonts w:ascii="仿宋" w:hAnsi="仿宋" w:cs="仿宋" w:hint="eastAsia"/>
          <w:szCs w:val="32"/>
        </w:rPr>
        <w:t>、宣传、科技、体育、统战、商务、统计等部门进行普查。</w:t>
      </w:r>
    </w:p>
    <w:p w:rsidR="009375A9" w:rsidRDefault="009375A9" w:rsidP="009375A9">
      <w:pPr>
        <w:ind w:firstLineChars="200" w:firstLine="605"/>
        <w:jc w:val="left"/>
        <w:outlineLvl w:val="2"/>
        <w:rPr>
          <w:rFonts w:ascii="仿宋" w:hAnsi="仿宋" w:cs="仿宋"/>
          <w:b/>
          <w:bCs/>
          <w:szCs w:val="32"/>
        </w:rPr>
      </w:pPr>
      <w:bookmarkStart w:id="102" w:name="_Toc23836"/>
      <w:bookmarkStart w:id="103" w:name="_Toc25545"/>
      <w:bookmarkStart w:id="104" w:name="_Toc22081"/>
      <w:bookmarkStart w:id="105" w:name="_Toc363"/>
      <w:r>
        <w:rPr>
          <w:rFonts w:ascii="仿宋" w:hAnsi="仿宋" w:cs="仿宋" w:hint="eastAsia"/>
          <w:b/>
          <w:bCs/>
          <w:szCs w:val="32"/>
        </w:rPr>
        <w:t>4.工作流程</w:t>
      </w:r>
      <w:bookmarkEnd w:id="102"/>
      <w:bookmarkEnd w:id="103"/>
      <w:bookmarkEnd w:id="104"/>
      <w:bookmarkEnd w:id="105"/>
    </w:p>
    <w:p w:rsidR="009375A9" w:rsidRDefault="009375A9" w:rsidP="009375A9">
      <w:pPr>
        <w:ind w:firstLineChars="200" w:firstLine="602"/>
        <w:rPr>
          <w:rFonts w:ascii="仿宋" w:hAnsi="仿宋" w:cs="仿宋"/>
          <w:szCs w:val="32"/>
        </w:rPr>
      </w:pPr>
      <w:bookmarkStart w:id="106" w:name="_Toc9118"/>
      <w:bookmarkStart w:id="107" w:name="_Toc7821"/>
      <w:bookmarkStart w:id="108" w:name="_Toc5846"/>
      <w:bookmarkStart w:id="109" w:name="_Toc2772"/>
      <w:r>
        <w:rPr>
          <w:rFonts w:ascii="仿宋" w:hAnsi="仿宋" w:cs="仿宋" w:hint="eastAsia"/>
          <w:szCs w:val="32"/>
        </w:rPr>
        <w:lastRenderedPageBreak/>
        <w:t>按照调查对象清查、内外业调查和数据质量审核上报的流程，省、市、县应急管理部门和其他参与部门逐级审核、上报、汇总，共同完成公共服务设施调查工作。</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5.质量控制</w:t>
      </w:r>
    </w:p>
    <w:p w:rsidR="009375A9" w:rsidRDefault="009375A9" w:rsidP="009375A9">
      <w:pPr>
        <w:ind w:firstLineChars="200" w:firstLine="602"/>
        <w:jc w:val="left"/>
        <w:rPr>
          <w:rFonts w:ascii="仿宋" w:hAnsi="仿宋" w:cs="仿宋"/>
          <w:szCs w:val="32"/>
        </w:rPr>
      </w:pPr>
      <w:r>
        <w:rPr>
          <w:rFonts w:ascii="仿宋" w:hAnsi="仿宋" w:cs="仿宋" w:hint="eastAsia"/>
          <w:szCs w:val="32"/>
        </w:rPr>
        <w:t>具体按照《应急管理系统调查成果质检核查方案》执行。</w:t>
      </w:r>
    </w:p>
    <w:p w:rsidR="009375A9" w:rsidRDefault="009375A9" w:rsidP="009375A9">
      <w:pPr>
        <w:ind w:firstLineChars="200" w:firstLine="605"/>
        <w:jc w:val="left"/>
        <w:outlineLvl w:val="2"/>
        <w:rPr>
          <w:rFonts w:ascii="仿宋" w:hAnsi="仿宋" w:cs="仿宋"/>
          <w:b/>
          <w:bCs/>
          <w:szCs w:val="32"/>
        </w:rPr>
      </w:pPr>
      <w:r>
        <w:rPr>
          <w:rFonts w:ascii="仿宋" w:hAnsi="仿宋" w:cs="仿宋" w:hint="eastAsia"/>
          <w:b/>
          <w:bCs/>
          <w:szCs w:val="32"/>
        </w:rPr>
        <w:t>6.成果</w:t>
      </w:r>
      <w:bookmarkEnd w:id="106"/>
      <w:bookmarkEnd w:id="107"/>
      <w:bookmarkEnd w:id="108"/>
      <w:bookmarkEnd w:id="109"/>
    </w:p>
    <w:p w:rsidR="009375A9" w:rsidRDefault="009375A9" w:rsidP="009375A9">
      <w:pPr>
        <w:ind w:firstLineChars="200" w:firstLine="602"/>
        <w:jc w:val="left"/>
        <w:rPr>
          <w:rFonts w:ascii="仿宋" w:hAnsi="仿宋" w:cs="仿宋"/>
          <w:szCs w:val="32"/>
        </w:rPr>
      </w:pPr>
      <w:r>
        <w:rPr>
          <w:rFonts w:ascii="仿宋" w:hAnsi="仿宋" w:cs="仿宋" w:hint="eastAsia"/>
          <w:szCs w:val="32"/>
        </w:rPr>
        <w:t>数据成果：全省公共服务系统承灾体数据库1套。</w:t>
      </w:r>
    </w:p>
    <w:p w:rsidR="009375A9" w:rsidRDefault="009375A9" w:rsidP="009375A9">
      <w:pPr>
        <w:pStyle w:val="11"/>
        <w:overflowPunct w:val="0"/>
        <w:ind w:firstLine="602"/>
        <w:jc w:val="left"/>
        <w:rPr>
          <w:rFonts w:ascii="仿宋" w:eastAsia="仿宋" w:hAnsi="仿宋" w:cs="仿宋" w:hint="eastAsia"/>
          <w:kern w:val="2"/>
          <w:sz w:val="32"/>
          <w:szCs w:val="32"/>
        </w:rPr>
      </w:pPr>
      <w:r>
        <w:rPr>
          <w:rFonts w:ascii="仿宋" w:eastAsia="仿宋" w:hAnsi="仿宋" w:cs="仿宋" w:hint="eastAsia"/>
          <w:kern w:val="2"/>
          <w:sz w:val="32"/>
          <w:szCs w:val="32"/>
        </w:rPr>
        <w:t>文字报告成果：省、市、县各级公共服务系统调查工作报告和成果分析报告。</w:t>
      </w:r>
    </w:p>
    <w:p w:rsidR="009375A9" w:rsidRDefault="009375A9" w:rsidP="009375A9">
      <w:pPr>
        <w:ind w:firstLineChars="200" w:firstLine="602"/>
        <w:jc w:val="left"/>
        <w:outlineLvl w:val="1"/>
        <w:rPr>
          <w:rFonts w:ascii="楷体" w:eastAsia="楷体" w:hAnsi="楷体" w:cs="楷体" w:hint="eastAsia"/>
          <w:szCs w:val="32"/>
        </w:rPr>
      </w:pPr>
      <w:bookmarkStart w:id="110" w:name="_Toc25446"/>
      <w:r>
        <w:rPr>
          <w:rFonts w:ascii="楷体" w:eastAsia="楷体" w:hAnsi="楷体" w:cs="楷体" w:hint="eastAsia"/>
          <w:szCs w:val="32"/>
        </w:rPr>
        <w:t>（二）危险化学品企业、煤矿和非煤矿山等重点企业调查与评估</w:t>
      </w:r>
      <w:bookmarkEnd w:id="110"/>
    </w:p>
    <w:p w:rsidR="009375A9" w:rsidRDefault="009375A9" w:rsidP="009375A9">
      <w:pPr>
        <w:ind w:firstLineChars="200" w:firstLine="605"/>
        <w:outlineLvl w:val="2"/>
        <w:rPr>
          <w:rFonts w:ascii="仿宋" w:hAnsi="仿宋" w:cs="仿宋"/>
          <w:b/>
          <w:bCs/>
          <w:szCs w:val="32"/>
        </w:rPr>
      </w:pPr>
      <w:r>
        <w:rPr>
          <w:rFonts w:ascii="仿宋" w:hAnsi="仿宋" w:cs="仿宋" w:hint="eastAsia"/>
          <w:b/>
          <w:bCs/>
          <w:szCs w:val="32"/>
        </w:rPr>
        <w:t>1.范围</w:t>
      </w:r>
    </w:p>
    <w:p w:rsidR="009375A9" w:rsidRDefault="009375A9" w:rsidP="009375A9">
      <w:pPr>
        <w:ind w:firstLineChars="200" w:firstLine="602"/>
        <w:rPr>
          <w:rFonts w:ascii="仿宋" w:hAnsi="仿宋" w:cs="仿宋" w:hint="eastAsia"/>
          <w:szCs w:val="32"/>
        </w:rPr>
      </w:pPr>
      <w:r>
        <w:rPr>
          <w:rFonts w:ascii="仿宋" w:hAnsi="仿宋" w:cs="仿宋" w:hint="eastAsia"/>
          <w:szCs w:val="32"/>
        </w:rPr>
        <w:t>（1）危险化学品企业调查范围包括在建或建成的化工园区内所有企业和园区相关情况，以及未处于化工园区的危险化学品企</w:t>
      </w:r>
      <w:r w:rsidRPr="00B8365E">
        <w:rPr>
          <w:rFonts w:ascii="仿宋" w:hAnsi="仿宋" w:hint="eastAsia"/>
          <w:szCs w:val="32"/>
        </w:rPr>
        <w:t>业（含加油加气加氢站）。全省化工园区27个。其中，榆林市12个、延</w:t>
      </w:r>
      <w:r>
        <w:rPr>
          <w:rFonts w:ascii="仿宋" w:hAnsi="仿宋" w:cs="仿宋" w:hint="eastAsia"/>
          <w:szCs w:val="32"/>
        </w:rPr>
        <w:t>安市6个、渭南市4个、咸阳市3个、宝鸡市1个、韩城市1个。</w:t>
      </w:r>
    </w:p>
    <w:p w:rsidR="009375A9" w:rsidRDefault="009375A9" w:rsidP="009375A9">
      <w:pPr>
        <w:ind w:firstLineChars="200" w:firstLine="602"/>
        <w:rPr>
          <w:rFonts w:ascii="仿宋" w:hAnsi="仿宋" w:cs="仿宋"/>
          <w:szCs w:val="32"/>
        </w:rPr>
      </w:pPr>
      <w:r>
        <w:rPr>
          <w:rFonts w:ascii="仿宋" w:hAnsi="仿宋" w:cs="仿宋" w:hint="eastAsia"/>
          <w:szCs w:val="32"/>
        </w:rPr>
        <w:t>（2）煤矿调查范围包括各级行政区管辖范围内依法开办和生产经营的煤矿（企业）。已经关闭的煤矿不在此次调查范围内（以国家矿山安全监察局“煤矿安全生产综合信息系统”显示为准）。全省467家煤矿</w:t>
      </w:r>
      <w:r w:rsidRPr="00B8365E">
        <w:rPr>
          <w:rFonts w:ascii="仿宋" w:hAnsi="仿宋" w:hint="eastAsia"/>
          <w:szCs w:val="32"/>
        </w:rPr>
        <w:t>（截止2020年8月</w:t>
      </w:r>
      <w:r>
        <w:rPr>
          <w:rFonts w:ascii="仿宋" w:hAnsi="仿宋" w:cs="仿宋" w:hint="eastAsia"/>
          <w:szCs w:val="32"/>
        </w:rPr>
        <w:t>），其中生产煤矿228个、建设煤矿48个、正在实施关闭的煤矿190个、其他煤矿1个。</w:t>
      </w:r>
    </w:p>
    <w:p w:rsidR="009375A9" w:rsidRDefault="009375A9" w:rsidP="009375A9">
      <w:pPr>
        <w:ind w:firstLineChars="200" w:firstLine="602"/>
        <w:rPr>
          <w:rFonts w:ascii="仿宋" w:hAnsi="仿宋" w:cs="仿宋"/>
          <w:szCs w:val="32"/>
        </w:rPr>
      </w:pPr>
      <w:r>
        <w:rPr>
          <w:rFonts w:ascii="仿宋" w:hAnsi="仿宋" w:cs="仿宋" w:hint="eastAsia"/>
          <w:szCs w:val="32"/>
        </w:rPr>
        <w:t>（3）非煤矿山调查范围包括采矿许可证有效期内的金属非金属</w:t>
      </w:r>
      <w:r>
        <w:rPr>
          <w:rFonts w:ascii="仿宋" w:hAnsi="仿宋" w:cs="仿宋" w:hint="eastAsia"/>
          <w:szCs w:val="32"/>
        </w:rPr>
        <w:lastRenderedPageBreak/>
        <w:t>地下矿山、金属非金属露天矿山，尾矿库。其中已关闭的金属非金属矿山、已销号的尾矿库不列入此次调查范围。全省827家非煤矿山，其中地下矿山235家、露天矿山280家、尾矿库312座。</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2.内容</w:t>
      </w:r>
    </w:p>
    <w:p w:rsidR="009375A9" w:rsidRDefault="009375A9" w:rsidP="009375A9">
      <w:pPr>
        <w:ind w:firstLineChars="200" w:firstLine="605"/>
        <w:rPr>
          <w:rFonts w:ascii="仿宋" w:hAnsi="仿宋" w:cs="仿宋" w:hint="eastAsia"/>
          <w:szCs w:val="32"/>
          <w:highlight w:val="red"/>
        </w:rPr>
      </w:pPr>
      <w:r>
        <w:rPr>
          <w:rFonts w:ascii="仿宋" w:hAnsi="仿宋" w:cs="仿宋" w:hint="eastAsia"/>
          <w:b/>
          <w:bCs/>
          <w:szCs w:val="32"/>
        </w:rPr>
        <w:t>危险化学品企业调查。</w:t>
      </w:r>
      <w:r>
        <w:rPr>
          <w:rFonts w:ascii="仿宋" w:hAnsi="仿宋" w:cs="仿宋" w:hint="eastAsia"/>
          <w:szCs w:val="32"/>
        </w:rPr>
        <w:t>调查化工园区地理空间分布、设防水平、应急保障能力等信息；更新调查危险化学品企业基础信息，补充调查地理空间分布、设防水平、灾害防御能力、应急保障能力等灾害属性信息。具体组织方式和普查内容按照《危险化学品自然灾害承灾体</w:t>
      </w:r>
      <w:r w:rsidRPr="00B8365E">
        <w:rPr>
          <w:rFonts w:ascii="仿宋" w:hAnsi="仿宋" w:hint="eastAsia"/>
          <w:szCs w:val="32"/>
        </w:rPr>
        <w:t>施调</w:t>
      </w:r>
      <w:r>
        <w:rPr>
          <w:rFonts w:ascii="仿宋" w:hAnsi="仿宋" w:cs="仿宋" w:hint="eastAsia"/>
          <w:szCs w:val="32"/>
        </w:rPr>
        <w:t>查技术规范》执行。</w:t>
      </w:r>
    </w:p>
    <w:p w:rsidR="009375A9" w:rsidRDefault="009375A9" w:rsidP="009375A9">
      <w:pPr>
        <w:ind w:firstLineChars="200" w:firstLine="605"/>
        <w:rPr>
          <w:rFonts w:ascii="仿宋" w:hAnsi="仿宋" w:cs="仿宋" w:hint="eastAsia"/>
          <w:szCs w:val="32"/>
        </w:rPr>
      </w:pPr>
      <w:r>
        <w:rPr>
          <w:rFonts w:ascii="仿宋" w:hAnsi="仿宋" w:cs="仿宋" w:hint="eastAsia"/>
          <w:b/>
          <w:bCs/>
          <w:szCs w:val="32"/>
        </w:rPr>
        <w:t>煤矿调查。</w:t>
      </w:r>
      <w:r>
        <w:rPr>
          <w:rFonts w:ascii="仿宋" w:hAnsi="仿宋" w:cs="仿宋" w:hint="eastAsia"/>
          <w:szCs w:val="32"/>
        </w:rPr>
        <w:t>整理已有煤矿基础信息，包括煤矿名称、地理位置、核定产能等。依据《煤矿自然灾害承灾体调查技术规范》，开展自然灾害影响区煤矿地理信息、空间分布、生产要素、致</w:t>
      </w:r>
      <w:r w:rsidRPr="00B8365E">
        <w:rPr>
          <w:rFonts w:ascii="仿宋" w:hAnsi="仿宋" w:hint="eastAsia"/>
          <w:szCs w:val="32"/>
        </w:rPr>
        <w:t>灾孕灾</w:t>
      </w:r>
      <w:r>
        <w:rPr>
          <w:rFonts w:ascii="仿宋" w:hAnsi="仿宋" w:cs="仿宋" w:hint="eastAsia"/>
          <w:szCs w:val="32"/>
        </w:rPr>
        <w:t>要素、设防情况、灾害应急救援能力等煤矿承灾体调查与信息采集工作，并对调查成果进行核查，形成自然灾害影响区煤矿企业分布数据库。依据《煤矿自然灾害设防达标与致灾危险性评估技术规范》，开展煤矿自然灾害设防达标与致灾危险性评估，编制煤矿自然灾害致灾危险性分级图。</w:t>
      </w:r>
    </w:p>
    <w:p w:rsidR="009375A9" w:rsidRDefault="009375A9" w:rsidP="009375A9">
      <w:pPr>
        <w:ind w:firstLineChars="200" w:firstLine="605"/>
        <w:rPr>
          <w:rFonts w:ascii="仿宋" w:hAnsi="仿宋" w:cs="仿宋" w:hint="eastAsia"/>
          <w:szCs w:val="32"/>
        </w:rPr>
      </w:pPr>
      <w:r>
        <w:rPr>
          <w:rFonts w:ascii="仿宋" w:hAnsi="仿宋" w:cs="仿宋" w:hint="eastAsia"/>
          <w:b/>
          <w:bCs/>
          <w:szCs w:val="32"/>
        </w:rPr>
        <w:t>非煤矿山调查。</w:t>
      </w:r>
      <w:r>
        <w:rPr>
          <w:rFonts w:ascii="仿宋" w:hAnsi="仿宋" w:cs="仿宋" w:hint="eastAsia"/>
          <w:szCs w:val="32"/>
        </w:rPr>
        <w:t>依据《非煤矿自然灾害承灾体调查技术规范》开展金属非金属地下矿山、金属非金属露天矿山、尾矿库的基础信息、自然灾害（地震灾害、水旱灾害、地质灾害）设防情况、防灾减灾能力等信息调查；在调查的基础上，结合地震、水旱、地质灾害有关成果数据，开展金属非金属地下矿山、金属非金属露天矿山、</w:t>
      </w:r>
      <w:r>
        <w:rPr>
          <w:rFonts w:ascii="仿宋" w:hAnsi="仿宋" w:cs="仿宋" w:hint="eastAsia"/>
          <w:szCs w:val="32"/>
        </w:rPr>
        <w:lastRenderedPageBreak/>
        <w:t>尾矿库自然灾害设防达标与致灾危险性评估。</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3.任务分工</w:t>
      </w:r>
    </w:p>
    <w:p w:rsidR="009375A9" w:rsidRDefault="009375A9" w:rsidP="009375A9">
      <w:pPr>
        <w:pStyle w:val="aa"/>
        <w:widowControl w:val="0"/>
        <w:spacing w:line="240" w:lineRule="auto"/>
        <w:ind w:firstLine="602"/>
        <w:rPr>
          <w:rFonts w:ascii="仿宋" w:eastAsia="仿宋" w:hAnsi="仿宋" w:cs="仿宋" w:hint="eastAsia"/>
          <w:bCs w:val="0"/>
          <w:kern w:val="2"/>
          <w:sz w:val="32"/>
          <w:szCs w:val="32"/>
          <w:lang w:val="en-US"/>
        </w:rPr>
      </w:pPr>
      <w:r>
        <w:rPr>
          <w:rFonts w:ascii="仿宋" w:eastAsia="仿宋" w:hAnsi="仿宋" w:cs="仿宋" w:hint="eastAsia"/>
          <w:bCs w:val="0"/>
          <w:kern w:val="2"/>
          <w:sz w:val="32"/>
          <w:szCs w:val="32"/>
          <w:lang w:val="en-US"/>
        </w:rPr>
        <w:t>县级负责调查工作和数据自检；市级负责县级调查数据的质检与审核；省级负责调查数据的核查与成果分析评估。</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4.工作流程</w:t>
      </w:r>
    </w:p>
    <w:p w:rsidR="009375A9" w:rsidRDefault="009375A9" w:rsidP="009375A9">
      <w:pPr>
        <w:ind w:firstLineChars="200" w:firstLine="602"/>
        <w:rPr>
          <w:rFonts w:ascii="仿宋" w:hAnsi="仿宋" w:cs="仿宋" w:hint="eastAsia"/>
          <w:szCs w:val="32"/>
        </w:rPr>
      </w:pPr>
      <w:r>
        <w:rPr>
          <w:rFonts w:ascii="仿宋" w:hAnsi="仿宋" w:cs="仿宋" w:hint="eastAsia"/>
          <w:szCs w:val="32"/>
        </w:rPr>
        <w:t>采用资料收集、现场调查、统计分析、数据核查、专家评议和风险矩阵等方式进行承灾体调查、汇总分析、致灾危险性评估等工作。省、市、县应急管理部门和其他参与部门逐级审核、上报、汇总。</w:t>
      </w:r>
    </w:p>
    <w:p w:rsidR="009375A9" w:rsidRDefault="009375A9" w:rsidP="009375A9">
      <w:pPr>
        <w:ind w:firstLineChars="200" w:firstLine="605"/>
        <w:jc w:val="left"/>
        <w:outlineLvl w:val="2"/>
        <w:rPr>
          <w:rFonts w:ascii="仿宋" w:hAnsi="仿宋" w:cs="仿宋"/>
          <w:b/>
          <w:bCs/>
          <w:szCs w:val="32"/>
        </w:rPr>
      </w:pPr>
      <w:r>
        <w:rPr>
          <w:rFonts w:ascii="仿宋" w:hAnsi="仿宋" w:cs="仿宋" w:hint="eastAsia"/>
          <w:b/>
          <w:bCs/>
          <w:szCs w:val="32"/>
        </w:rPr>
        <w:t>5.质量控制</w:t>
      </w:r>
    </w:p>
    <w:p w:rsidR="009375A9" w:rsidRDefault="009375A9" w:rsidP="009375A9">
      <w:pPr>
        <w:pStyle w:val="aa"/>
        <w:widowControl w:val="0"/>
        <w:spacing w:line="240" w:lineRule="auto"/>
        <w:ind w:firstLine="602"/>
        <w:rPr>
          <w:rFonts w:ascii="仿宋" w:eastAsia="仿宋" w:hAnsi="仿宋" w:cs="仿宋" w:hint="eastAsia"/>
          <w:bCs w:val="0"/>
          <w:kern w:val="2"/>
          <w:sz w:val="32"/>
          <w:szCs w:val="32"/>
          <w:lang w:val="en-US"/>
        </w:rPr>
      </w:pPr>
      <w:r>
        <w:rPr>
          <w:rFonts w:ascii="仿宋" w:eastAsia="仿宋" w:hAnsi="仿宋" w:cs="仿宋" w:hint="eastAsia"/>
          <w:bCs w:val="0"/>
          <w:kern w:val="2"/>
          <w:sz w:val="32"/>
          <w:szCs w:val="32"/>
          <w:lang w:val="en-US"/>
        </w:rPr>
        <w:t>具体按照《应急管理系统调查成果质检核查技术细则》执行。</w:t>
      </w:r>
    </w:p>
    <w:p w:rsidR="009375A9" w:rsidRDefault="009375A9" w:rsidP="009375A9">
      <w:pPr>
        <w:ind w:firstLineChars="200" w:firstLine="605"/>
        <w:jc w:val="left"/>
        <w:outlineLvl w:val="2"/>
        <w:rPr>
          <w:rFonts w:ascii="仿宋" w:hAnsi="仿宋" w:cs="仿宋"/>
          <w:b/>
          <w:bCs/>
          <w:szCs w:val="32"/>
        </w:rPr>
      </w:pPr>
      <w:r>
        <w:rPr>
          <w:rFonts w:ascii="仿宋" w:hAnsi="仿宋" w:cs="仿宋" w:hint="eastAsia"/>
          <w:b/>
          <w:bCs/>
          <w:szCs w:val="32"/>
        </w:rPr>
        <w:t>6.成果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数据成果：危险化学品、企业、煤矿、非煤矿山三类企业承灾体数据库</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图件成果：陕西省化工园区分布图、煤矿自然灾害致灾危险性分级图、非煤矿山自然灾害致灾危险性分级图</w:t>
      </w:r>
    </w:p>
    <w:p w:rsidR="009375A9" w:rsidRDefault="009375A9" w:rsidP="009375A9">
      <w:pPr>
        <w:ind w:firstLineChars="200" w:firstLine="602"/>
        <w:rPr>
          <w:rFonts w:ascii="仿宋" w:hAnsi="仿宋" w:cs="仿宋"/>
          <w:szCs w:val="32"/>
        </w:rPr>
      </w:pPr>
      <w:r>
        <w:rPr>
          <w:rFonts w:ascii="仿宋" w:hAnsi="仿宋" w:cs="仿宋" w:hint="eastAsia"/>
          <w:szCs w:val="32"/>
        </w:rPr>
        <w:t>文字报告成果：危险化学品企业调查工作报告和成果分析报告、煤矿自然灾害设防达标与致灾危险性评估工作报告、非煤矿山自然灾害设防达标与致灾危险性评估工作报告</w:t>
      </w:r>
    </w:p>
    <w:p w:rsidR="009375A9" w:rsidRDefault="009375A9" w:rsidP="009375A9">
      <w:pPr>
        <w:ind w:firstLineChars="200" w:firstLine="602"/>
        <w:jc w:val="left"/>
        <w:outlineLvl w:val="1"/>
        <w:rPr>
          <w:rFonts w:ascii="楷体" w:eastAsia="楷体" w:hAnsi="楷体" w:cs="楷体" w:hint="eastAsia"/>
          <w:szCs w:val="32"/>
        </w:rPr>
      </w:pPr>
      <w:bookmarkStart w:id="111" w:name="_Toc12119"/>
      <w:bookmarkStart w:id="112" w:name="_Toc30886"/>
      <w:bookmarkStart w:id="113" w:name="_Toc15227"/>
      <w:bookmarkStart w:id="114" w:name="_Toc20740"/>
      <w:bookmarkStart w:id="115" w:name="_Toc21401_WPSOffice_Level2"/>
      <w:bookmarkStart w:id="116" w:name="_Toc17617"/>
      <w:bookmarkStart w:id="117" w:name="_Toc3191"/>
      <w:r>
        <w:rPr>
          <w:rFonts w:ascii="楷体" w:eastAsia="楷体" w:hAnsi="楷体" w:cs="楷体" w:hint="eastAsia"/>
          <w:szCs w:val="32"/>
        </w:rPr>
        <w:t>（三）历史灾害灾情调查与评估</w:t>
      </w:r>
      <w:bookmarkEnd w:id="111"/>
      <w:bookmarkEnd w:id="112"/>
      <w:bookmarkEnd w:id="113"/>
      <w:bookmarkEnd w:id="114"/>
      <w:bookmarkEnd w:id="115"/>
      <w:bookmarkEnd w:id="116"/>
      <w:bookmarkEnd w:id="117"/>
    </w:p>
    <w:p w:rsidR="009375A9" w:rsidRDefault="009375A9" w:rsidP="009375A9">
      <w:pPr>
        <w:ind w:firstLineChars="200" w:firstLine="605"/>
        <w:jc w:val="left"/>
        <w:outlineLvl w:val="2"/>
        <w:rPr>
          <w:rFonts w:ascii="仿宋" w:hAnsi="仿宋" w:cs="仿宋"/>
          <w:b/>
          <w:bCs/>
          <w:szCs w:val="32"/>
        </w:rPr>
      </w:pPr>
      <w:bookmarkStart w:id="118" w:name="_Toc24172"/>
      <w:bookmarkStart w:id="119" w:name="_Toc1181"/>
      <w:bookmarkStart w:id="120" w:name="_Toc13428"/>
      <w:bookmarkStart w:id="121" w:name="_Toc23838"/>
      <w:r>
        <w:rPr>
          <w:rFonts w:ascii="仿宋" w:hAnsi="仿宋" w:cs="仿宋" w:hint="eastAsia"/>
          <w:b/>
          <w:bCs/>
          <w:szCs w:val="32"/>
        </w:rPr>
        <w:t>1.范围</w:t>
      </w:r>
      <w:bookmarkEnd w:id="118"/>
      <w:bookmarkEnd w:id="119"/>
      <w:bookmarkEnd w:id="120"/>
      <w:bookmarkEnd w:id="121"/>
    </w:p>
    <w:p w:rsidR="009375A9" w:rsidRDefault="009375A9" w:rsidP="009375A9">
      <w:pPr>
        <w:ind w:firstLineChars="200" w:firstLine="605"/>
        <w:rPr>
          <w:rFonts w:ascii="仿宋" w:hAnsi="仿宋" w:cs="仿宋" w:hint="eastAsia"/>
          <w:b/>
          <w:bCs/>
        </w:rPr>
      </w:pPr>
      <w:r>
        <w:rPr>
          <w:rFonts w:ascii="仿宋" w:hAnsi="仿宋" w:cs="仿宋" w:hint="eastAsia"/>
          <w:b/>
          <w:bCs/>
        </w:rPr>
        <w:t>（1）历史年度自然灾害灾情</w:t>
      </w:r>
    </w:p>
    <w:p w:rsidR="009375A9" w:rsidRDefault="009375A9" w:rsidP="009375A9">
      <w:pPr>
        <w:ind w:firstLineChars="200" w:firstLine="602"/>
        <w:rPr>
          <w:rFonts w:ascii="仿宋" w:hAnsi="仿宋" w:cs="仿宋" w:hint="eastAsia"/>
          <w:szCs w:val="32"/>
        </w:rPr>
      </w:pPr>
      <w:r>
        <w:rPr>
          <w:rFonts w:ascii="仿宋" w:hAnsi="仿宋" w:cs="仿宋" w:hint="eastAsia"/>
          <w:szCs w:val="32"/>
        </w:rPr>
        <w:lastRenderedPageBreak/>
        <w:t>省、市、县行政区域的自然灾害灾情。农垦国有农场、国有林场也在调查范围内。行政区域划分依据为任务开始时间节点最新版《中华人民共和国行政区划简册》。</w:t>
      </w:r>
    </w:p>
    <w:p w:rsidR="009375A9" w:rsidRDefault="009375A9" w:rsidP="009375A9">
      <w:pPr>
        <w:ind w:firstLineChars="200" w:firstLine="605"/>
        <w:rPr>
          <w:rFonts w:ascii="仿宋" w:hAnsi="仿宋" w:cs="仿宋" w:hint="eastAsia"/>
          <w:b/>
          <w:bCs/>
        </w:rPr>
      </w:pPr>
      <w:r>
        <w:rPr>
          <w:rFonts w:ascii="仿宋" w:hAnsi="仿宋" w:cs="仿宋" w:hint="eastAsia"/>
          <w:b/>
          <w:bCs/>
        </w:rPr>
        <w:t>（2）历史重大自然灾害</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①1983年汉江上游大水（7月26-8月1日）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汉中市区、宁强、略阳、凤县、太白、留坝、城固、洋县、西乡、佛坪、石泉、镇巴、宁陕、汉阴、紫阳、安康市区；</w:t>
      </w:r>
    </w:p>
    <w:p w:rsidR="009375A9" w:rsidRDefault="009375A9" w:rsidP="009375A9">
      <w:pPr>
        <w:ind w:firstLineChars="200" w:firstLine="602"/>
        <w:rPr>
          <w:rFonts w:ascii="仿宋" w:hAnsi="仿宋" w:cs="仿宋" w:hint="eastAsia"/>
          <w:szCs w:val="32"/>
        </w:rPr>
      </w:pPr>
      <w:r>
        <w:rPr>
          <w:rFonts w:ascii="仿宋" w:hAnsi="仿宋" w:cs="仿宋"/>
          <w:szCs w:val="32"/>
        </w:rPr>
        <w:t>②</w:t>
      </w:r>
      <w:r>
        <w:rPr>
          <w:rFonts w:ascii="仿宋" w:hAnsi="仿宋" w:cs="仿宋" w:hint="eastAsia"/>
          <w:szCs w:val="32"/>
        </w:rPr>
        <w:t>1998年长江中下游大水（6月中旬至9月中旬）</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汉中、安康所辖区县；</w:t>
      </w:r>
    </w:p>
    <w:p w:rsidR="009375A9" w:rsidRDefault="009375A9" w:rsidP="009375A9">
      <w:pPr>
        <w:ind w:firstLineChars="200" w:firstLine="602"/>
        <w:rPr>
          <w:rFonts w:ascii="仿宋" w:hAnsi="仿宋" w:cs="仿宋" w:hint="eastAsia"/>
          <w:szCs w:val="32"/>
        </w:rPr>
      </w:pPr>
      <w:r>
        <w:rPr>
          <w:rFonts w:ascii="仿宋" w:hAnsi="仿宋" w:cs="仿宋"/>
          <w:szCs w:val="32"/>
        </w:rPr>
        <w:t>③</w:t>
      </w:r>
      <w:r>
        <w:rPr>
          <w:rFonts w:ascii="仿宋" w:hAnsi="仿宋" w:cs="仿宋" w:hint="eastAsia"/>
          <w:szCs w:val="32"/>
        </w:rPr>
        <w:t>2010年长江流域洪涝灾害（6月13至8月26日）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汉中、安康两市辖区；</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④2011年9月嘉陵江、汉江、渭河秋汛灾害（9月10-20日）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略阳、宁强、勉县、汉中市区、城固、洋县、西乡、镇巴、佛坪、石泉、宁陕、汉阴、紫阳、岚皋、镇平、平利、旬阳、白河、镇安、山阳、丹凤、商南、洛南、千阳、宝鸡市区、凤翔、岐山、扶风、眉县、麟游、乾县、礼泉、兴平、武功、周至、西安市区、泾阳、三原、富平、蓝田、大荔、华阴；</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⑤2008年四川汶川8.0级地震</w:t>
      </w:r>
    </w:p>
    <w:p w:rsidR="009375A9" w:rsidRDefault="009375A9" w:rsidP="009375A9">
      <w:pPr>
        <w:ind w:firstLineChars="200" w:firstLine="602"/>
        <w:rPr>
          <w:rFonts w:ascii="仿宋" w:hAnsi="仿宋" w:cs="仿宋" w:hint="eastAsia"/>
          <w:szCs w:val="32"/>
        </w:rPr>
      </w:pPr>
      <w:r>
        <w:rPr>
          <w:rFonts w:ascii="仿宋" w:hAnsi="仿宋" w:cs="仿宋" w:hint="eastAsia"/>
          <w:szCs w:val="32"/>
        </w:rPr>
        <w:t>西安市（新城区、碑林区、莲湖区、未央区、雁塔区、长安区、周至县、鄠</w:t>
      </w:r>
      <w:r w:rsidRPr="00B8365E">
        <w:rPr>
          <w:rFonts w:ascii="仿宋" w:hAnsi="仿宋" w:hint="eastAsia"/>
          <w:szCs w:val="32"/>
        </w:rPr>
        <w:t>邑区）；宝鸡市（渭滨区、金台区、陈仓区、凤翔县、岐山县、扶风县、眉县、陇县、千阳县、麟游县、凤县、太白县）；咸阳市（杨陵区</w:t>
      </w:r>
      <w:r>
        <w:rPr>
          <w:rFonts w:ascii="仿宋" w:hAnsi="仿宋" w:cs="仿宋" w:hint="eastAsia"/>
          <w:szCs w:val="32"/>
        </w:rPr>
        <w:t>、乾县、礼泉县、永寿县、彬县、长武县、旬邑县、</w:t>
      </w:r>
      <w:r>
        <w:rPr>
          <w:rFonts w:ascii="仿宋" w:hAnsi="仿宋" w:cs="仿宋" w:hint="eastAsia"/>
          <w:szCs w:val="32"/>
        </w:rPr>
        <w:lastRenderedPageBreak/>
        <w:t>淳化县、武功县、兴平市）；汉中市（汉台区、</w:t>
      </w:r>
      <w:r w:rsidRPr="00B8365E">
        <w:rPr>
          <w:rFonts w:ascii="仿宋" w:hAnsi="仿宋" w:hint="eastAsia"/>
          <w:szCs w:val="32"/>
        </w:rPr>
        <w:t>南郑县、</w:t>
      </w:r>
      <w:r>
        <w:rPr>
          <w:rFonts w:ascii="仿宋" w:hAnsi="仿宋" w:cs="仿宋" w:hint="eastAsia"/>
          <w:szCs w:val="32"/>
        </w:rPr>
        <w:t>城固县、洋县、西乡县、勉县、宁强县、略阳县、镇巴县、留坝县、佛坪县）；安康市（汉滨区、汉阴县、石泉县、宁陕县、紫阳县）；商洛市（镇安县）。</w:t>
      </w:r>
    </w:p>
    <w:p w:rsidR="009375A9" w:rsidRDefault="009375A9" w:rsidP="009375A9">
      <w:pPr>
        <w:ind w:firstLineChars="200" w:firstLine="605"/>
        <w:jc w:val="left"/>
        <w:outlineLvl w:val="2"/>
        <w:rPr>
          <w:rFonts w:ascii="仿宋" w:hAnsi="仿宋" w:cs="仿宋" w:hint="eastAsia"/>
          <w:b/>
          <w:bCs/>
          <w:szCs w:val="32"/>
        </w:rPr>
      </w:pPr>
      <w:bookmarkStart w:id="122" w:name="_Toc1675"/>
      <w:bookmarkStart w:id="123" w:name="_Toc10570"/>
      <w:bookmarkStart w:id="124" w:name="_Toc8334"/>
      <w:bookmarkStart w:id="125" w:name="_Toc5727"/>
      <w:r>
        <w:rPr>
          <w:rFonts w:ascii="仿宋" w:hAnsi="仿宋" w:cs="仿宋" w:hint="eastAsia"/>
          <w:b/>
          <w:bCs/>
          <w:szCs w:val="32"/>
        </w:rPr>
        <w:t>2.</w:t>
      </w:r>
      <w:bookmarkEnd w:id="122"/>
      <w:bookmarkEnd w:id="123"/>
      <w:bookmarkEnd w:id="124"/>
      <w:bookmarkEnd w:id="125"/>
      <w:r>
        <w:rPr>
          <w:rFonts w:ascii="仿宋" w:hAnsi="仿宋" w:cs="仿宋" w:hint="eastAsia"/>
          <w:b/>
          <w:bCs/>
          <w:szCs w:val="32"/>
        </w:rPr>
        <w:t>内容</w:t>
      </w:r>
    </w:p>
    <w:p w:rsidR="009375A9" w:rsidRDefault="009375A9" w:rsidP="009375A9">
      <w:pPr>
        <w:ind w:firstLineChars="200" w:firstLine="605"/>
        <w:rPr>
          <w:rFonts w:ascii="仿宋" w:hAnsi="仿宋" w:cs="仿宋" w:hint="eastAsia"/>
          <w:b/>
          <w:bCs/>
        </w:rPr>
      </w:pPr>
      <w:r>
        <w:rPr>
          <w:rFonts w:ascii="仿宋" w:hAnsi="仿宋" w:cs="仿宋" w:hint="eastAsia"/>
          <w:b/>
          <w:bCs/>
        </w:rPr>
        <w:t>（1）历史年度自然灾害灾情调查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调查1978年至2020年发生的年度自然灾害情况。包括：地震灾害、地质灾害（崩塌、滑坡、泥石流）、风雹灾害、低温冷冻灾害、雪灾、沙尘暴灾害、干旱灾害、洪涝灾害、森林和草原火灾。主要内容包含核心灾情指标数据，当年年末总人口、当年播种面积、当年地区生产总值等基础数据，以及年度自然灾害报告等。</w:t>
      </w:r>
    </w:p>
    <w:p w:rsidR="009375A9" w:rsidRDefault="009375A9" w:rsidP="009375A9">
      <w:pPr>
        <w:ind w:firstLineChars="200" w:firstLine="605"/>
        <w:rPr>
          <w:rFonts w:ascii="仿宋" w:hAnsi="仿宋" w:cs="仿宋" w:hint="eastAsia"/>
          <w:b/>
          <w:bCs/>
        </w:rPr>
      </w:pPr>
      <w:r>
        <w:rPr>
          <w:rFonts w:ascii="仿宋" w:hAnsi="仿宋" w:cs="仿宋" w:hint="eastAsia"/>
          <w:b/>
          <w:bCs/>
        </w:rPr>
        <w:t>（2）历史重大自然灾害调查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调查1949年至2020年发生的重大自然灾害，包括：地震灾害、洪涝灾害、森林火灾。按照《国家</w:t>
      </w:r>
      <w:hyperlink r:id="rId11" w:tgtFrame="_blank" w:history="1">
        <w:r>
          <w:rPr>
            <w:rFonts w:ascii="仿宋" w:hAnsi="仿宋" w:cs="仿宋" w:hint="eastAsia"/>
            <w:szCs w:val="32"/>
          </w:rPr>
          <w:t>突发公共事件</w:t>
        </w:r>
      </w:hyperlink>
      <w:r>
        <w:rPr>
          <w:rFonts w:ascii="仿宋" w:hAnsi="仿宋" w:cs="仿宋" w:hint="eastAsia"/>
          <w:szCs w:val="32"/>
        </w:rPr>
        <w:t>总体</w:t>
      </w:r>
      <w:hyperlink r:id="rId12" w:tgtFrame="_blank" w:history="1">
        <w:r>
          <w:rPr>
            <w:rFonts w:ascii="仿宋" w:hAnsi="仿宋" w:cs="仿宋" w:hint="eastAsia"/>
            <w:szCs w:val="32"/>
          </w:rPr>
          <w:t>应急</w:t>
        </w:r>
      </w:hyperlink>
      <w:r>
        <w:rPr>
          <w:rFonts w:ascii="仿宋" w:hAnsi="仿宋" w:cs="仿宋" w:hint="eastAsia"/>
          <w:szCs w:val="32"/>
        </w:rPr>
        <w:t>预案》《国家自然灾害救助应急预案》的有关要求，重大自然灾害指达到启动国家级Ⅱ级（含）以上应急响应阈值标准的灾害事件，阈值标准按照死亡失踪100人及以上判定，倒塌和严重损坏房屋、紧急转移安置人口不作为阈值标准。</w:t>
      </w:r>
    </w:p>
    <w:p w:rsidR="009375A9" w:rsidRDefault="009375A9" w:rsidP="009375A9">
      <w:pPr>
        <w:ind w:firstLineChars="200" w:firstLine="605"/>
        <w:rPr>
          <w:rFonts w:ascii="仿宋" w:hAnsi="仿宋" w:cs="仿宋" w:hint="eastAsia"/>
          <w:b/>
          <w:bCs/>
        </w:rPr>
      </w:pPr>
      <w:r>
        <w:rPr>
          <w:rFonts w:ascii="仿宋" w:hAnsi="仿宋" w:cs="仿宋" w:hint="eastAsia"/>
          <w:b/>
          <w:bCs/>
        </w:rPr>
        <w:t>（3）历史年度自然灾害灾情评估</w:t>
      </w:r>
    </w:p>
    <w:p w:rsidR="009375A9" w:rsidRDefault="009375A9" w:rsidP="009375A9">
      <w:pPr>
        <w:ind w:firstLineChars="200" w:firstLine="602"/>
        <w:rPr>
          <w:rFonts w:ascii="仿宋" w:hAnsi="仿宋" w:cs="仿宋" w:hint="eastAsia"/>
          <w:szCs w:val="32"/>
        </w:rPr>
      </w:pPr>
      <w:r>
        <w:rPr>
          <w:rFonts w:ascii="仿宋" w:hAnsi="仿宋" w:cs="仿宋" w:hint="eastAsia"/>
          <w:szCs w:val="32"/>
        </w:rPr>
        <w:t>评估1978年至2020年发生的年度自然灾害灾情。包括年度每十万人受灾人口、年度每十万人死亡人口、年度直接经济损失、年度直接经济损失占GDP比重。</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lastRenderedPageBreak/>
        <w:t>3.任务分工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应急管理部门负责会同相关行业部门开展历史年度自然灾害灾情调查工作。其中，地震灾害的历史年度灾情调查与地震部门对接；地质灾害的历史年度灾情调查与自然资源部门对接；风雹灾害、低温冷冻灾害、雪灾、沙尘暴灾害的历史年度灾情调查与气象部门对接；洪水、干旱历史年度灾情调查与水利部门对接；森林和草原火灾的历史年度灾情调查与林业部门对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省级普查办负责历史重大自然灾害调查的组织填报和审核。负责收集、整理、填报、审核所涉及区域的重大地震灾害事件、历史重大洪涝灾害事件的灾情数据。</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省级应急管理部门负责年度历史自然灾害灾情评估工作。</w:t>
      </w:r>
    </w:p>
    <w:p w:rsidR="009375A9" w:rsidRDefault="009375A9" w:rsidP="009375A9">
      <w:pPr>
        <w:ind w:firstLineChars="200" w:firstLine="605"/>
        <w:jc w:val="left"/>
        <w:outlineLvl w:val="2"/>
        <w:rPr>
          <w:rFonts w:ascii="仿宋" w:hAnsi="仿宋" w:cs="仿宋" w:hint="eastAsia"/>
          <w:b/>
          <w:bCs/>
          <w:szCs w:val="32"/>
        </w:rPr>
      </w:pPr>
      <w:bookmarkStart w:id="126" w:name="_Toc24154"/>
      <w:bookmarkStart w:id="127" w:name="_Toc136"/>
      <w:bookmarkStart w:id="128" w:name="_Toc7477"/>
      <w:bookmarkStart w:id="129" w:name="_Toc8815"/>
      <w:r>
        <w:rPr>
          <w:rFonts w:ascii="仿宋" w:hAnsi="仿宋" w:cs="仿宋" w:hint="eastAsia"/>
          <w:b/>
          <w:bCs/>
          <w:szCs w:val="32"/>
        </w:rPr>
        <w:t>4.工作流程</w:t>
      </w:r>
      <w:bookmarkEnd w:id="126"/>
      <w:bookmarkEnd w:id="127"/>
      <w:bookmarkEnd w:id="128"/>
      <w:bookmarkEnd w:id="129"/>
    </w:p>
    <w:p w:rsidR="009375A9" w:rsidRDefault="009375A9" w:rsidP="009375A9">
      <w:pPr>
        <w:ind w:firstLineChars="200" w:firstLine="605"/>
        <w:rPr>
          <w:rFonts w:hint="eastAsia"/>
          <w:b/>
          <w:bCs/>
        </w:rPr>
      </w:pPr>
      <w:r>
        <w:rPr>
          <w:rFonts w:hint="eastAsia"/>
          <w:b/>
          <w:bCs/>
        </w:rPr>
        <w:t>（</w:t>
      </w:r>
      <w:r>
        <w:rPr>
          <w:rFonts w:ascii="仿宋" w:hAnsi="仿宋" w:cs="仿宋" w:hint="eastAsia"/>
          <w:b/>
          <w:bCs/>
        </w:rPr>
        <w:t>1</w:t>
      </w:r>
      <w:r>
        <w:rPr>
          <w:rFonts w:hint="eastAsia"/>
          <w:b/>
          <w:bCs/>
        </w:rPr>
        <w:t>）历史年度自然灾害灾情调查</w:t>
      </w:r>
    </w:p>
    <w:p w:rsidR="009375A9" w:rsidRDefault="009375A9" w:rsidP="009375A9">
      <w:pPr>
        <w:ind w:firstLineChars="200" w:firstLine="602"/>
        <w:rPr>
          <w:rFonts w:hint="eastAsia"/>
        </w:rPr>
      </w:pPr>
      <w:r>
        <w:rPr>
          <w:rFonts w:ascii="仿宋" w:hAnsi="仿宋" w:cs="仿宋" w:hint="eastAsia"/>
        </w:rPr>
        <w:t>①</w:t>
      </w:r>
      <w:r>
        <w:rPr>
          <w:rFonts w:hint="eastAsia"/>
        </w:rPr>
        <w:t>数据收集整理</w:t>
      </w:r>
    </w:p>
    <w:p w:rsidR="009375A9" w:rsidRDefault="009375A9" w:rsidP="009375A9">
      <w:pPr>
        <w:ind w:firstLineChars="200" w:firstLine="602"/>
        <w:rPr>
          <w:rFonts w:ascii="仿宋" w:hAnsi="仿宋" w:cs="仿宋" w:hint="eastAsia"/>
        </w:rPr>
      </w:pPr>
      <w:r>
        <w:rPr>
          <w:rFonts w:ascii="仿宋" w:hAnsi="仿宋" w:cs="仿宋" w:hint="eastAsia"/>
        </w:rPr>
        <w:t>通过行业部门共享以及收集地方志、救灾档案、政府档案、行业部门的统计公报等资料的方式，获取历史年度自然灾害灾情调查数据。</w:t>
      </w:r>
    </w:p>
    <w:p w:rsidR="009375A9" w:rsidRDefault="009375A9" w:rsidP="009375A9">
      <w:pPr>
        <w:ind w:firstLineChars="200" w:firstLine="602"/>
        <w:rPr>
          <w:rFonts w:ascii="仿宋" w:hAnsi="仿宋" w:cs="仿宋" w:hint="eastAsia"/>
        </w:rPr>
      </w:pPr>
      <w:r>
        <w:rPr>
          <w:rFonts w:ascii="仿宋" w:hAnsi="仿宋" w:cs="仿宋"/>
        </w:rPr>
        <w:t>②</w:t>
      </w:r>
      <w:r>
        <w:rPr>
          <w:rFonts w:ascii="仿宋" w:hAnsi="仿宋" w:cs="仿宋" w:hint="eastAsia"/>
        </w:rPr>
        <w:t>数据整合填报</w:t>
      </w:r>
    </w:p>
    <w:p w:rsidR="009375A9" w:rsidRDefault="009375A9" w:rsidP="009375A9">
      <w:pPr>
        <w:ind w:firstLineChars="200" w:firstLine="602"/>
        <w:rPr>
          <w:rFonts w:ascii="仿宋" w:hAnsi="仿宋" w:cs="仿宋"/>
        </w:rPr>
      </w:pPr>
      <w:r>
        <w:rPr>
          <w:rFonts w:ascii="仿宋" w:hAnsi="仿宋" w:cs="仿宋" w:hint="eastAsia"/>
        </w:rPr>
        <w:t>县级应急管理部门负责对通过资料收集获取的历史年度自然灾害灾情有关数据进行整合填报。市级、省级</w:t>
      </w:r>
      <w:r>
        <w:rPr>
          <w:rFonts w:ascii="仿宋" w:hAnsi="仿宋" w:cs="仿宋"/>
        </w:rPr>
        <w:t>负责对下级填报数据进行审核、质检、汇总。</w:t>
      </w:r>
      <w:r>
        <w:rPr>
          <w:rFonts w:ascii="仿宋" w:hAnsi="仿宋" w:cs="仿宋" w:hint="eastAsia"/>
        </w:rPr>
        <w:t>各级应急管理部门通过普查系统正式上报前，应与同级相关部门进行沟通会商。</w:t>
      </w:r>
    </w:p>
    <w:p w:rsidR="009375A9" w:rsidRDefault="009375A9" w:rsidP="009375A9">
      <w:pPr>
        <w:ind w:firstLineChars="200" w:firstLine="602"/>
        <w:rPr>
          <w:rFonts w:ascii="仿宋" w:hAnsi="仿宋" w:cs="仿宋"/>
        </w:rPr>
      </w:pPr>
      <w:r>
        <w:rPr>
          <w:rFonts w:ascii="仿宋" w:hAnsi="仿宋" w:cs="仿宋"/>
        </w:rPr>
        <w:lastRenderedPageBreak/>
        <w:t>③</w:t>
      </w:r>
      <w:r>
        <w:rPr>
          <w:rFonts w:ascii="仿宋" w:hAnsi="仿宋" w:cs="仿宋" w:hint="eastAsia"/>
        </w:rPr>
        <w:t>填报</w:t>
      </w:r>
      <w:r w:rsidRPr="00B8365E">
        <w:rPr>
          <w:rFonts w:ascii="仿宋" w:hAnsi="仿宋" w:hint="eastAsia"/>
          <w:szCs w:val="32"/>
        </w:rPr>
        <w:t>灾种</w:t>
      </w:r>
      <w:r>
        <w:rPr>
          <w:rFonts w:ascii="仿宋" w:hAnsi="仿宋" w:cs="仿宋" w:hint="eastAsia"/>
        </w:rPr>
        <w:t>处理</w:t>
      </w:r>
    </w:p>
    <w:p w:rsidR="009375A9" w:rsidRDefault="009375A9" w:rsidP="009375A9">
      <w:pPr>
        <w:ind w:firstLineChars="200" w:firstLine="602"/>
        <w:rPr>
          <w:rFonts w:ascii="仿宋" w:hAnsi="仿宋" w:cs="仿宋" w:hint="eastAsia"/>
        </w:rPr>
      </w:pPr>
      <w:r>
        <w:rPr>
          <w:rFonts w:ascii="仿宋" w:hAnsi="仿宋" w:cs="仿宋" w:hint="eastAsia"/>
        </w:rPr>
        <w:t>针对地质灾害（崩塌、滑坡、泥石流），县级应急管理部门根据数据资料收集共享获取情况，酌情确定填报</w:t>
      </w:r>
      <w:r w:rsidRPr="00B8365E">
        <w:rPr>
          <w:rFonts w:ascii="仿宋" w:hAnsi="仿宋" w:hint="eastAsia"/>
          <w:szCs w:val="32"/>
        </w:rPr>
        <w:t>主灾种或亚灾种。1978-1999年按主灾种（地质灾害）填报，2000-2020</w:t>
      </w:r>
      <w:r>
        <w:rPr>
          <w:rFonts w:ascii="仿宋" w:hAnsi="仿宋" w:cs="仿宋" w:hint="eastAsia"/>
        </w:rPr>
        <w:t>年</w:t>
      </w:r>
      <w:r w:rsidRPr="00B8365E">
        <w:rPr>
          <w:rFonts w:ascii="仿宋" w:hAnsi="仿宋" w:hint="eastAsia"/>
          <w:szCs w:val="32"/>
        </w:rPr>
        <w:t>按亚灾种（</w:t>
      </w:r>
      <w:r>
        <w:rPr>
          <w:rFonts w:ascii="仿宋" w:hAnsi="仿宋" w:cs="仿宋" w:hint="eastAsia"/>
        </w:rPr>
        <w:t>风暴潮、崩塌、滑坡、泥石流）填报。</w:t>
      </w:r>
    </w:p>
    <w:p w:rsidR="009375A9" w:rsidRDefault="009375A9" w:rsidP="009375A9">
      <w:pPr>
        <w:ind w:firstLineChars="200" w:firstLine="602"/>
        <w:rPr>
          <w:rFonts w:ascii="仿宋" w:hAnsi="仿宋" w:cs="仿宋" w:hint="eastAsia"/>
        </w:rPr>
      </w:pPr>
      <w:r>
        <w:rPr>
          <w:rFonts w:ascii="仿宋" w:hAnsi="仿宋" w:cs="仿宋" w:hint="eastAsia"/>
        </w:rPr>
        <w:t>具体技术要求按照《历史年度自然灾害灾情调查技术规范》执行。</w:t>
      </w:r>
    </w:p>
    <w:p w:rsidR="009375A9" w:rsidRDefault="009375A9" w:rsidP="009375A9">
      <w:pPr>
        <w:ind w:firstLineChars="200" w:firstLine="605"/>
        <w:rPr>
          <w:rFonts w:hint="eastAsia"/>
          <w:b/>
          <w:bCs/>
        </w:rPr>
      </w:pPr>
      <w:r>
        <w:rPr>
          <w:rFonts w:hint="eastAsia"/>
          <w:b/>
          <w:bCs/>
        </w:rPr>
        <w:t>（</w:t>
      </w:r>
      <w:r>
        <w:rPr>
          <w:rFonts w:ascii="仿宋" w:hAnsi="仿宋" w:cs="仿宋" w:hint="eastAsia"/>
          <w:b/>
          <w:bCs/>
        </w:rPr>
        <w:t>2</w:t>
      </w:r>
      <w:r>
        <w:rPr>
          <w:rFonts w:hint="eastAsia"/>
          <w:b/>
          <w:bCs/>
        </w:rPr>
        <w:t>）历史重大自然灾害调查</w:t>
      </w:r>
    </w:p>
    <w:p w:rsidR="009375A9" w:rsidRDefault="009375A9" w:rsidP="009375A9">
      <w:pPr>
        <w:ind w:firstLineChars="200" w:firstLine="602"/>
        <w:rPr>
          <w:rFonts w:hint="eastAsia"/>
        </w:rPr>
      </w:pPr>
      <w:r>
        <w:rPr>
          <w:rFonts w:ascii="仿宋" w:hAnsi="仿宋" w:cs="仿宋" w:hint="eastAsia"/>
        </w:rPr>
        <w:t>①</w:t>
      </w:r>
      <w:r>
        <w:rPr>
          <w:rFonts w:hint="eastAsia"/>
        </w:rPr>
        <w:t>数据收集整理</w:t>
      </w:r>
    </w:p>
    <w:p w:rsidR="009375A9" w:rsidRDefault="009375A9" w:rsidP="009375A9">
      <w:pPr>
        <w:ind w:firstLineChars="200" w:firstLine="602"/>
        <w:rPr>
          <w:rFonts w:ascii="仿宋" w:hAnsi="仿宋" w:cs="仿宋" w:hint="eastAsia"/>
        </w:rPr>
      </w:pPr>
      <w:r>
        <w:rPr>
          <w:rFonts w:ascii="仿宋" w:hAnsi="仿宋" w:cs="仿宋" w:hint="eastAsia"/>
        </w:rPr>
        <w:t>通过收集地方志、救灾档案、政府档案、行业部门统计公报等资料的方式，获取重大历史自然灾害调查数据。</w:t>
      </w:r>
    </w:p>
    <w:p w:rsidR="009375A9" w:rsidRDefault="009375A9" w:rsidP="009375A9">
      <w:pPr>
        <w:ind w:firstLineChars="200" w:firstLine="602"/>
        <w:rPr>
          <w:rFonts w:ascii="宋体" w:eastAsia="仿宋_GB2312" w:hAnsi="宋体"/>
          <w:b/>
          <w:kern w:val="0"/>
          <w:sz w:val="28"/>
          <w:szCs w:val="28"/>
        </w:rPr>
      </w:pPr>
      <w:r>
        <w:rPr>
          <w:rFonts w:ascii="仿宋" w:hAnsi="仿宋" w:cs="仿宋"/>
        </w:rPr>
        <w:t>②</w:t>
      </w:r>
      <w:r>
        <w:rPr>
          <w:rFonts w:hint="eastAsia"/>
        </w:rPr>
        <w:t>数据会商核定</w:t>
      </w:r>
    </w:p>
    <w:p w:rsidR="009375A9" w:rsidRDefault="009375A9" w:rsidP="009375A9">
      <w:pPr>
        <w:ind w:firstLineChars="200" w:firstLine="602"/>
        <w:rPr>
          <w:rFonts w:ascii="仿宋" w:hAnsi="仿宋" w:cs="仿宋" w:hint="eastAsia"/>
        </w:rPr>
      </w:pPr>
      <w:r>
        <w:rPr>
          <w:rFonts w:ascii="仿宋" w:hAnsi="仿宋" w:cs="仿宋" w:hint="eastAsia"/>
        </w:rPr>
        <w:t>省级普查办对通过资料收集获取的历史重大自然灾害灾情数据进行整合，通过普查系统正式上报前，应组织同级相关部门进行会商；最终成果由国务院普查办组织相关涉灾部门和专家进行会商核定。</w:t>
      </w:r>
    </w:p>
    <w:p w:rsidR="009375A9" w:rsidRDefault="009375A9" w:rsidP="009375A9">
      <w:pPr>
        <w:ind w:firstLineChars="200" w:firstLine="602"/>
        <w:rPr>
          <w:rFonts w:ascii="仿宋" w:hAnsi="仿宋" w:cs="仿宋" w:hint="eastAsia"/>
        </w:rPr>
      </w:pPr>
      <w:r>
        <w:rPr>
          <w:rFonts w:ascii="仿宋" w:hAnsi="仿宋" w:cs="仿宋" w:hint="eastAsia"/>
        </w:rPr>
        <w:t>具体技术要求按照《重大历史自然灾害调查技术规范》执行。</w:t>
      </w:r>
    </w:p>
    <w:p w:rsidR="009375A9" w:rsidRDefault="009375A9" w:rsidP="009375A9">
      <w:pPr>
        <w:ind w:firstLineChars="200" w:firstLine="605"/>
        <w:rPr>
          <w:b/>
          <w:bCs/>
        </w:rPr>
      </w:pPr>
      <w:r>
        <w:rPr>
          <w:rFonts w:ascii="仿宋" w:hAnsi="仿宋" w:cs="仿宋" w:hint="eastAsia"/>
          <w:b/>
          <w:bCs/>
        </w:rPr>
        <w:t>（3）</w:t>
      </w:r>
      <w:r>
        <w:rPr>
          <w:rFonts w:hint="eastAsia"/>
          <w:b/>
          <w:bCs/>
        </w:rPr>
        <w:t>历史年度自然灾害灾情评估</w:t>
      </w:r>
    </w:p>
    <w:p w:rsidR="009375A9" w:rsidRDefault="009375A9" w:rsidP="009375A9">
      <w:pPr>
        <w:ind w:firstLineChars="200" w:firstLine="602"/>
        <w:rPr>
          <w:rFonts w:hint="eastAsia"/>
        </w:rPr>
      </w:pPr>
      <w:r>
        <w:rPr>
          <w:rFonts w:ascii="仿宋" w:hAnsi="仿宋" w:cs="仿宋" w:hint="eastAsia"/>
        </w:rPr>
        <w:t>①</w:t>
      </w:r>
      <w:r>
        <w:rPr>
          <w:rFonts w:hint="eastAsia"/>
        </w:rPr>
        <w:t>资料整理</w:t>
      </w:r>
    </w:p>
    <w:p w:rsidR="009375A9" w:rsidRDefault="009375A9" w:rsidP="009375A9">
      <w:pPr>
        <w:ind w:firstLineChars="200" w:firstLine="602"/>
        <w:rPr>
          <w:rFonts w:ascii="宋体" w:eastAsia="仿宋_GB2312" w:hAnsi="宋体"/>
          <w:sz w:val="28"/>
          <w:szCs w:val="28"/>
          <w:shd w:val="clear" w:color="auto" w:fill="FFFFFF"/>
        </w:rPr>
      </w:pPr>
      <w:r>
        <w:rPr>
          <w:rFonts w:ascii="仿宋" w:hAnsi="仿宋" w:cs="仿宋" w:hint="eastAsia"/>
        </w:rPr>
        <w:t>通过年度历史自然灾害调查共享获取县级行政区1978-2020年逐年的干旱灾害、洪涝灾害、风雹灾害、低温冷冻灾害、雪灾、沙尘暴灾害、地震灾害、地质灾害（崩塌、滑坡、泥石流）、森林和草</w:t>
      </w:r>
      <w:r>
        <w:rPr>
          <w:rFonts w:ascii="仿宋" w:hAnsi="仿宋" w:cs="仿宋" w:hint="eastAsia"/>
        </w:rPr>
        <w:lastRenderedPageBreak/>
        <w:t>原火灾等单灾种的年度自然灾害灾情指标数据，包括受灾人口、死亡失踪人口、直接经济损失以及当年年末总人口、当年播种面积、当年地区生产总值数据。</w:t>
      </w:r>
    </w:p>
    <w:p w:rsidR="009375A9" w:rsidRDefault="009375A9" w:rsidP="009375A9">
      <w:pPr>
        <w:ind w:firstLineChars="200" w:firstLine="602"/>
        <w:rPr>
          <w:rFonts w:ascii="仿宋" w:hAnsi="仿宋" w:cs="仿宋" w:hint="eastAsia"/>
        </w:rPr>
      </w:pPr>
      <w:r>
        <w:rPr>
          <w:rFonts w:ascii="仿宋" w:hAnsi="仿宋" w:cs="仿宋"/>
        </w:rPr>
        <w:t>②</w:t>
      </w:r>
      <w:r>
        <w:rPr>
          <w:rFonts w:ascii="仿宋" w:hAnsi="仿宋" w:cs="仿宋" w:hint="eastAsia"/>
        </w:rPr>
        <w:t>基于单灾种的灾情指标汇总</w:t>
      </w:r>
    </w:p>
    <w:p w:rsidR="009375A9" w:rsidRDefault="009375A9" w:rsidP="009375A9">
      <w:pPr>
        <w:ind w:firstLineChars="200" w:firstLine="602"/>
        <w:rPr>
          <w:rFonts w:ascii="仿宋" w:hAnsi="仿宋" w:cs="仿宋" w:hint="eastAsia"/>
        </w:rPr>
      </w:pPr>
      <w:r>
        <w:rPr>
          <w:rFonts w:ascii="仿宋" w:hAnsi="仿宋" w:cs="仿宋" w:hint="eastAsia"/>
        </w:rPr>
        <w:t>汇总县级行政区的分灾种灾情指标数据，形成以县级行政区为基本统计单元的年度自然灾害受灾人口、死亡失踪人口、直接经济损失等灾情指标数据。</w:t>
      </w:r>
    </w:p>
    <w:p w:rsidR="009375A9" w:rsidRDefault="009375A9" w:rsidP="009375A9">
      <w:pPr>
        <w:ind w:firstLineChars="200" w:firstLine="602"/>
        <w:rPr>
          <w:rFonts w:ascii="仿宋" w:hAnsi="仿宋" w:cs="仿宋"/>
        </w:rPr>
      </w:pPr>
      <w:r>
        <w:rPr>
          <w:rFonts w:ascii="仿宋" w:hAnsi="仿宋" w:cs="仿宋"/>
        </w:rPr>
        <w:t>③</w:t>
      </w:r>
      <w:r>
        <w:rPr>
          <w:rFonts w:ascii="仿宋" w:hAnsi="仿宋" w:cs="仿宋" w:hint="eastAsia"/>
        </w:rPr>
        <w:t>基于行政区划隶属关系的灾情指标汇总</w:t>
      </w:r>
    </w:p>
    <w:p w:rsidR="009375A9" w:rsidRDefault="009375A9" w:rsidP="009375A9">
      <w:pPr>
        <w:ind w:firstLineChars="200" w:firstLine="602"/>
        <w:rPr>
          <w:rFonts w:ascii="仿宋" w:hAnsi="仿宋" w:cs="仿宋" w:hint="eastAsia"/>
        </w:rPr>
      </w:pPr>
      <w:r>
        <w:rPr>
          <w:rFonts w:ascii="仿宋" w:hAnsi="仿宋" w:cs="仿宋" w:hint="eastAsia"/>
        </w:rPr>
        <w:t>将县级行政区的年度自然灾害受灾人口、死亡失踪人口、直接经济损失按照行政区划隶属关系汇总，形成市级行政区、省级行政区等不同空间尺度的年度自然灾害受灾人口、死亡失踪人口、直接经济损失等灾情指标数据。</w:t>
      </w:r>
    </w:p>
    <w:p w:rsidR="009375A9" w:rsidRDefault="009375A9" w:rsidP="009375A9">
      <w:pPr>
        <w:ind w:firstLineChars="200" w:firstLine="602"/>
        <w:rPr>
          <w:rFonts w:ascii="仿宋" w:hAnsi="仿宋" w:cs="仿宋" w:hint="eastAsia"/>
        </w:rPr>
      </w:pPr>
      <w:r>
        <w:rPr>
          <w:rFonts w:ascii="仿宋" w:hAnsi="仿宋" w:cs="仿宋" w:hint="eastAsia"/>
        </w:rPr>
        <w:t>④基于不同行政区划单元的灾情评估指标计算</w:t>
      </w:r>
    </w:p>
    <w:p w:rsidR="009375A9" w:rsidRDefault="009375A9" w:rsidP="009375A9">
      <w:pPr>
        <w:ind w:firstLineChars="200" w:firstLine="602"/>
        <w:rPr>
          <w:rFonts w:ascii="仿宋" w:hAnsi="仿宋" w:cs="仿宋" w:hint="eastAsia"/>
        </w:rPr>
      </w:pPr>
      <w:r>
        <w:rPr>
          <w:rFonts w:ascii="仿宋" w:hAnsi="仿宋" w:cs="仿宋" w:hint="eastAsia"/>
        </w:rPr>
        <w:t>将省、市、县行政区的年度自然灾害受灾人口、死亡失踪人口、直接经济损失分别与各行政区对应年份的年末总人口、地区生产总值进行计算，得到不同行政区划单元、不同年份的每十万人受灾人口、每十万人死亡失踪人口、直接经济损失占GDP比重。计算直接经济损失占GDP比重时不需要对直接经济损失进行折算。</w:t>
      </w:r>
    </w:p>
    <w:p w:rsidR="009375A9" w:rsidRDefault="009375A9" w:rsidP="009375A9">
      <w:pPr>
        <w:ind w:firstLineChars="200" w:firstLine="602"/>
        <w:rPr>
          <w:rFonts w:ascii="仿宋" w:hAnsi="仿宋" w:cs="仿宋" w:hint="eastAsia"/>
        </w:rPr>
      </w:pPr>
      <w:r>
        <w:rPr>
          <w:rFonts w:ascii="仿宋" w:hAnsi="仿宋" w:cs="仿宋" w:hint="eastAsia"/>
        </w:rPr>
        <w:t>⑤多年可比的直接经济损失折算</w:t>
      </w:r>
    </w:p>
    <w:p w:rsidR="009375A9" w:rsidRDefault="009375A9" w:rsidP="009375A9">
      <w:pPr>
        <w:ind w:firstLineChars="200" w:firstLine="602"/>
        <w:rPr>
          <w:rFonts w:ascii="仿宋" w:hAnsi="仿宋" w:cs="仿宋" w:hint="eastAsia"/>
        </w:rPr>
      </w:pPr>
      <w:r>
        <w:rPr>
          <w:rFonts w:ascii="仿宋" w:hAnsi="仿宋" w:cs="仿宋" w:hint="eastAsia"/>
        </w:rPr>
        <w:t>直接经济损失均按照国家统计局公布的国内生产总值指数、陕西省地区生产总值指数，以2020年价格水平为基准进行折算。</w:t>
      </w:r>
    </w:p>
    <w:p w:rsidR="009375A9" w:rsidRDefault="009375A9" w:rsidP="009375A9">
      <w:pPr>
        <w:ind w:firstLineChars="200" w:firstLine="602"/>
        <w:rPr>
          <w:rFonts w:ascii="仿宋" w:hAnsi="仿宋" w:cs="仿宋" w:hint="eastAsia"/>
        </w:rPr>
      </w:pPr>
      <w:r>
        <w:rPr>
          <w:rFonts w:ascii="仿宋" w:hAnsi="仿宋" w:cs="仿宋" w:hint="eastAsia"/>
        </w:rPr>
        <w:t>具体技术要求按照《历史年度自然灾害灾情评估技术规范》执</w:t>
      </w:r>
      <w:r>
        <w:rPr>
          <w:rFonts w:ascii="仿宋" w:hAnsi="仿宋" w:cs="仿宋" w:hint="eastAsia"/>
        </w:rPr>
        <w:lastRenderedPageBreak/>
        <w:t>行。</w:t>
      </w:r>
    </w:p>
    <w:p w:rsidR="009375A9" w:rsidRDefault="009375A9" w:rsidP="009375A9">
      <w:pPr>
        <w:ind w:firstLineChars="200" w:firstLine="605"/>
        <w:jc w:val="left"/>
        <w:outlineLvl w:val="2"/>
        <w:rPr>
          <w:rFonts w:ascii="仿宋" w:hAnsi="仿宋" w:cs="仿宋"/>
          <w:b/>
          <w:bCs/>
          <w:szCs w:val="32"/>
        </w:rPr>
      </w:pPr>
      <w:r>
        <w:rPr>
          <w:rFonts w:ascii="仿宋" w:hAnsi="仿宋" w:cs="仿宋" w:hint="eastAsia"/>
          <w:b/>
          <w:bCs/>
          <w:szCs w:val="32"/>
        </w:rPr>
        <w:t>5.质量控制</w:t>
      </w:r>
    </w:p>
    <w:p w:rsidR="009375A9" w:rsidRDefault="009375A9" w:rsidP="009375A9">
      <w:pPr>
        <w:ind w:firstLineChars="200" w:firstLine="602"/>
        <w:rPr>
          <w:rFonts w:ascii="仿宋" w:hAnsi="仿宋" w:cs="仿宋" w:hint="eastAsia"/>
        </w:rPr>
      </w:pPr>
      <w:r>
        <w:rPr>
          <w:rFonts w:ascii="仿宋" w:hAnsi="仿宋" w:cs="仿宋" w:hint="eastAsia"/>
        </w:rPr>
        <w:t>调查表填报单位审核正式调查表，填表人</w:t>
      </w:r>
      <w:r w:rsidRPr="00B8365E">
        <w:rPr>
          <w:rFonts w:ascii="仿宋" w:hAnsi="仿宋" w:hint="eastAsia"/>
          <w:szCs w:val="32"/>
        </w:rPr>
        <w:t>自审和负责人审核，对调查表的规范性和完整性进行审核，审核通过后可在</w:t>
      </w:r>
      <w:r>
        <w:rPr>
          <w:rFonts w:ascii="仿宋" w:hAnsi="仿宋" w:cs="仿宋" w:hint="eastAsia"/>
        </w:rPr>
        <w:t>线提交上报。省、市、县各级应急管理部门负责对调查成果进行自下而上逐级汇总和审核，调查成果通过县级自查、地市级和省级抽查审核通过后方向上一级应急管理部门提交。通过历史灾害填报系统进行有效性检查，重点检查缺漏项、录入错误和逻辑错误，确保填报数据的合理性、规范性、有效性。各级调查单位还应对本级提交的数据进行排重、修正，重点进行重复统计的审核，直至合格，确保全套调查数据质量。</w:t>
      </w:r>
    </w:p>
    <w:p w:rsidR="009375A9" w:rsidRDefault="009375A9" w:rsidP="009375A9">
      <w:pPr>
        <w:ind w:firstLineChars="200" w:firstLine="605"/>
        <w:jc w:val="left"/>
        <w:outlineLvl w:val="2"/>
        <w:rPr>
          <w:rFonts w:ascii="仿宋" w:hAnsi="仿宋" w:cs="仿宋" w:hint="eastAsia"/>
          <w:b/>
          <w:bCs/>
          <w:szCs w:val="32"/>
        </w:rPr>
      </w:pPr>
      <w:bookmarkStart w:id="130" w:name="_Toc9880"/>
      <w:bookmarkStart w:id="131" w:name="_Toc17266"/>
      <w:bookmarkStart w:id="132" w:name="_Toc31889"/>
      <w:bookmarkStart w:id="133" w:name="_Toc32040"/>
      <w:r>
        <w:rPr>
          <w:rFonts w:ascii="仿宋" w:hAnsi="仿宋" w:cs="仿宋" w:hint="eastAsia"/>
          <w:b/>
          <w:bCs/>
          <w:szCs w:val="32"/>
        </w:rPr>
        <w:t>6.成果</w:t>
      </w:r>
      <w:bookmarkEnd w:id="130"/>
      <w:bookmarkEnd w:id="131"/>
      <w:bookmarkEnd w:id="132"/>
      <w:bookmarkEnd w:id="133"/>
    </w:p>
    <w:p w:rsidR="009375A9" w:rsidRDefault="009375A9" w:rsidP="009375A9">
      <w:pPr>
        <w:pStyle w:val="8"/>
        <w:overflowPunct w:val="0"/>
        <w:ind w:firstLine="602"/>
        <w:rPr>
          <w:rFonts w:ascii="仿宋" w:eastAsia="仿宋" w:hAnsi="仿宋" w:cs="仿宋" w:hint="eastAsia"/>
          <w:szCs w:val="32"/>
          <w:lang w:val="zh-CN"/>
        </w:rPr>
      </w:pPr>
      <w:r>
        <w:rPr>
          <w:rFonts w:ascii="仿宋" w:eastAsia="仿宋" w:hAnsi="仿宋" w:cs="仿宋" w:hint="eastAsia"/>
          <w:szCs w:val="32"/>
        </w:rPr>
        <w:t>数据成果：1978-2020年以来省、市、县年度自然灾害主</w:t>
      </w:r>
      <w:r w:rsidRPr="00B8365E">
        <w:rPr>
          <w:rFonts w:ascii="仿宋" w:eastAsia="仿宋" w:hAnsi="仿宋" w:hint="eastAsia"/>
          <w:szCs w:val="32"/>
        </w:rPr>
        <w:t>要灾情指标数据集，1949-2020年以来历史重大自然灾害调查数据集（含致灾因子数据和分县灾情数据），1978-2020年逐年每十万人受灾</w:t>
      </w:r>
      <w:r>
        <w:rPr>
          <w:rFonts w:ascii="仿宋" w:eastAsia="仿宋" w:hAnsi="仿宋" w:cs="仿宋" w:hint="eastAsia"/>
          <w:szCs w:val="32"/>
          <w:lang w:val="zh-CN"/>
        </w:rPr>
        <w:t>人口、每十万人死亡人口、多年可比直接经济损失、直接经济损失占GDP比重数据集。</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图件成果：按照省级1：50万、市级1：10万-1：25万比例尺，编制省、市级1978年以来年度自然灾害灾情调查专题图件和省级1949年以来历史重大自然灾害事件调查专题图件。</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文字报告成果：</w:t>
      </w:r>
      <w:r>
        <w:rPr>
          <w:rFonts w:ascii="仿宋" w:hAnsi="仿宋" w:cs="仿宋" w:hint="eastAsia"/>
          <w:szCs w:val="32"/>
          <w:lang w:val="zh-CN"/>
        </w:rPr>
        <w:t>历史重大自然灾害调查</w:t>
      </w:r>
      <w:r>
        <w:rPr>
          <w:rFonts w:ascii="仿宋" w:hAnsi="仿宋" w:cs="仿宋" w:hint="eastAsia"/>
          <w:szCs w:val="32"/>
        </w:rPr>
        <w:t>报告，</w:t>
      </w:r>
      <w:r>
        <w:rPr>
          <w:rFonts w:ascii="仿宋" w:hAnsi="仿宋" w:cs="仿宋" w:hint="eastAsia"/>
          <w:szCs w:val="32"/>
          <w:lang w:val="zh-CN"/>
        </w:rPr>
        <w:t>历史年度自然灾害灾情评估</w:t>
      </w:r>
      <w:r>
        <w:rPr>
          <w:rFonts w:ascii="仿宋" w:hAnsi="仿宋" w:cs="仿宋" w:hint="eastAsia"/>
          <w:szCs w:val="32"/>
        </w:rPr>
        <w:t>报告。</w:t>
      </w:r>
    </w:p>
    <w:p w:rsidR="009375A9" w:rsidRDefault="009375A9" w:rsidP="009375A9">
      <w:pPr>
        <w:ind w:firstLineChars="200" w:firstLine="602"/>
        <w:jc w:val="left"/>
        <w:outlineLvl w:val="1"/>
        <w:rPr>
          <w:rFonts w:ascii="楷体" w:eastAsia="楷体" w:hAnsi="楷体" w:cs="楷体"/>
          <w:szCs w:val="32"/>
        </w:rPr>
      </w:pPr>
      <w:bookmarkStart w:id="134" w:name="_Toc17034"/>
      <w:bookmarkStart w:id="135" w:name="_Toc2759"/>
      <w:bookmarkStart w:id="136" w:name="_Toc17998_WPSOffice_Level2"/>
      <w:bookmarkStart w:id="137" w:name="_Toc13733"/>
      <w:bookmarkStart w:id="138" w:name="_Toc1465"/>
      <w:bookmarkStart w:id="139" w:name="_Toc27256"/>
      <w:bookmarkStart w:id="140" w:name="_Toc30017"/>
      <w:r>
        <w:rPr>
          <w:rFonts w:ascii="楷体" w:eastAsia="楷体" w:hAnsi="楷体" w:cs="楷体" w:hint="eastAsia"/>
          <w:szCs w:val="32"/>
        </w:rPr>
        <w:lastRenderedPageBreak/>
        <w:t>（四）综合减灾能力调查与评估</w:t>
      </w:r>
      <w:bookmarkEnd w:id="134"/>
      <w:bookmarkEnd w:id="135"/>
      <w:bookmarkEnd w:id="136"/>
      <w:bookmarkEnd w:id="137"/>
      <w:bookmarkEnd w:id="138"/>
      <w:bookmarkEnd w:id="139"/>
      <w:bookmarkEnd w:id="140"/>
    </w:p>
    <w:p w:rsidR="009375A9" w:rsidRDefault="009375A9" w:rsidP="009375A9">
      <w:pPr>
        <w:ind w:firstLineChars="200" w:firstLine="605"/>
        <w:jc w:val="left"/>
        <w:outlineLvl w:val="2"/>
        <w:rPr>
          <w:rFonts w:ascii="仿宋" w:hAnsi="仿宋" w:cs="仿宋"/>
          <w:b/>
          <w:bCs/>
          <w:szCs w:val="32"/>
        </w:rPr>
      </w:pPr>
      <w:bookmarkStart w:id="141" w:name="_Toc11440"/>
      <w:bookmarkStart w:id="142" w:name="_Toc3114"/>
      <w:bookmarkStart w:id="143" w:name="_Toc19920"/>
      <w:bookmarkStart w:id="144" w:name="_Toc1691"/>
      <w:r>
        <w:rPr>
          <w:rFonts w:ascii="仿宋" w:hAnsi="仿宋" w:cs="仿宋" w:hint="eastAsia"/>
          <w:b/>
          <w:bCs/>
          <w:szCs w:val="32"/>
        </w:rPr>
        <w:t>1.范围</w:t>
      </w:r>
      <w:bookmarkEnd w:id="141"/>
      <w:bookmarkEnd w:id="142"/>
      <w:bookmarkEnd w:id="143"/>
      <w:bookmarkEnd w:id="144"/>
    </w:p>
    <w:p w:rsidR="009375A9" w:rsidRDefault="009375A9" w:rsidP="009375A9">
      <w:pPr>
        <w:ind w:firstLineChars="200" w:firstLine="602"/>
        <w:rPr>
          <w:rFonts w:ascii="仿宋" w:hAnsi="仿宋" w:cs="仿宋"/>
          <w:szCs w:val="32"/>
        </w:rPr>
      </w:pPr>
      <w:r>
        <w:rPr>
          <w:rFonts w:ascii="仿宋" w:hAnsi="仿宋" w:cs="仿宋" w:hint="eastAsia"/>
          <w:szCs w:val="32"/>
        </w:rPr>
        <w:t>主要调查省、市、县各级政府、企业与社会组织、乡镇（街道）和社区（行政村）、家庭用于备</w:t>
      </w:r>
      <w:r w:rsidRPr="00B8365E">
        <w:rPr>
          <w:rFonts w:ascii="仿宋" w:hAnsi="仿宋" w:hint="eastAsia"/>
          <w:szCs w:val="32"/>
        </w:rPr>
        <w:t>灾、</w:t>
      </w:r>
      <w:r>
        <w:rPr>
          <w:rFonts w:ascii="仿宋" w:hAnsi="仿宋" w:cs="仿宋" w:hint="eastAsia"/>
          <w:szCs w:val="32"/>
        </w:rPr>
        <w:t>应急救援、转移安置和恢复重建的各种减灾能力。</w:t>
      </w:r>
    </w:p>
    <w:p w:rsidR="009375A9" w:rsidRDefault="009375A9" w:rsidP="009375A9">
      <w:pPr>
        <w:ind w:firstLineChars="200" w:firstLine="605"/>
        <w:jc w:val="left"/>
        <w:outlineLvl w:val="2"/>
        <w:rPr>
          <w:rFonts w:ascii="仿宋" w:hAnsi="仿宋" w:cs="仿宋" w:hint="eastAsia"/>
          <w:b/>
          <w:bCs/>
          <w:szCs w:val="32"/>
        </w:rPr>
      </w:pPr>
      <w:bookmarkStart w:id="145" w:name="_Toc27353"/>
      <w:bookmarkStart w:id="146" w:name="_Toc12844"/>
      <w:bookmarkStart w:id="147" w:name="_Toc3149"/>
      <w:bookmarkStart w:id="148" w:name="_Toc2156"/>
      <w:r>
        <w:rPr>
          <w:rFonts w:ascii="仿宋" w:hAnsi="仿宋" w:cs="仿宋" w:hint="eastAsia"/>
          <w:b/>
          <w:bCs/>
          <w:szCs w:val="32"/>
        </w:rPr>
        <w:t>2.</w:t>
      </w:r>
      <w:bookmarkEnd w:id="145"/>
      <w:bookmarkEnd w:id="146"/>
      <w:bookmarkEnd w:id="147"/>
      <w:bookmarkEnd w:id="148"/>
      <w:r>
        <w:rPr>
          <w:rFonts w:ascii="仿宋" w:hAnsi="仿宋" w:cs="仿宋" w:hint="eastAsia"/>
          <w:b/>
          <w:bCs/>
          <w:szCs w:val="32"/>
        </w:rPr>
        <w:t>内容</w:t>
      </w:r>
    </w:p>
    <w:p w:rsidR="009375A9" w:rsidRDefault="009375A9" w:rsidP="009375A9">
      <w:pPr>
        <w:ind w:firstLineChars="200" w:firstLine="605"/>
        <w:jc w:val="left"/>
        <w:rPr>
          <w:rFonts w:ascii="仿宋" w:hAnsi="仿宋" w:cs="仿宋"/>
          <w:b/>
          <w:bCs/>
          <w:szCs w:val="32"/>
        </w:rPr>
      </w:pPr>
      <w:r>
        <w:rPr>
          <w:rFonts w:ascii="仿宋" w:hAnsi="仿宋" w:cs="仿宋" w:hint="eastAsia"/>
          <w:b/>
          <w:bCs/>
          <w:szCs w:val="32"/>
        </w:rPr>
        <w:t>（1）政府减灾能力调查</w:t>
      </w:r>
    </w:p>
    <w:p w:rsidR="009375A9" w:rsidRDefault="009375A9" w:rsidP="009375A9">
      <w:pPr>
        <w:ind w:firstLineChars="200" w:firstLine="602"/>
        <w:jc w:val="left"/>
        <w:rPr>
          <w:rFonts w:ascii="仿宋" w:hAnsi="仿宋" w:cs="仿宋" w:hint="eastAsia"/>
          <w:szCs w:val="32"/>
        </w:rPr>
      </w:pPr>
      <w:r>
        <w:rPr>
          <w:rFonts w:ascii="仿宋" w:hAnsi="仿宋" w:cs="仿宋"/>
          <w:szCs w:val="32"/>
        </w:rPr>
        <w:t>①</w:t>
      </w:r>
      <w:r>
        <w:rPr>
          <w:rFonts w:ascii="仿宋" w:hAnsi="仿宋" w:cs="仿宋" w:hint="eastAsia"/>
          <w:szCs w:val="32"/>
        </w:rPr>
        <w:t>灾害管理能力调查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对省、市、县各级应急管理、地震、气象、水利、自然资源、林业、农业、交通、住房城乡建设部门、科学技术部门的灾害管理队伍概况、防灾减灾规划、灾害应急预案和减灾资金投入情况等调查。</w:t>
      </w:r>
    </w:p>
    <w:p w:rsidR="009375A9" w:rsidRDefault="009375A9" w:rsidP="009375A9">
      <w:pPr>
        <w:ind w:firstLineChars="200" w:firstLine="602"/>
        <w:rPr>
          <w:rFonts w:ascii="仿宋" w:hAnsi="仿宋" w:cs="仿宋" w:hint="eastAsia"/>
          <w:szCs w:val="32"/>
        </w:rPr>
      </w:pPr>
      <w:r>
        <w:rPr>
          <w:rFonts w:ascii="仿宋" w:hAnsi="仿宋" w:cs="仿宋"/>
          <w:szCs w:val="32"/>
        </w:rPr>
        <w:t>②</w:t>
      </w:r>
      <w:r>
        <w:rPr>
          <w:rFonts w:ascii="仿宋" w:hAnsi="仿宋" w:cs="仿宋" w:hint="eastAsia"/>
          <w:szCs w:val="32"/>
        </w:rPr>
        <w:t>行业专业队伍调查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对政府专职和企事业专业消防救援队伍、森林</w:t>
      </w:r>
      <w:r w:rsidRPr="00B8365E">
        <w:rPr>
          <w:rFonts w:ascii="仿宋" w:hAnsi="仿宋" w:hint="eastAsia"/>
          <w:szCs w:val="32"/>
        </w:rPr>
        <w:t>消防救援队伍、航空护林站队伍、地震专业救援队伍、矿山/隧道、危化/油气等行业专业队伍的队伍概况、主要装备、抢险救援情况等调查</w:t>
      </w:r>
      <w:r>
        <w:rPr>
          <w:rFonts w:ascii="仿宋" w:hAnsi="仿宋" w:cs="仿宋" w:hint="eastAsia"/>
          <w:szCs w:val="32"/>
        </w:rPr>
        <w:t>。</w:t>
      </w:r>
    </w:p>
    <w:p w:rsidR="009375A9" w:rsidRDefault="009375A9" w:rsidP="009375A9">
      <w:pPr>
        <w:ind w:firstLineChars="200" w:firstLine="602"/>
        <w:jc w:val="left"/>
        <w:rPr>
          <w:rFonts w:ascii="仿宋" w:hAnsi="仿宋" w:cs="仿宋" w:hint="eastAsia"/>
          <w:szCs w:val="32"/>
        </w:rPr>
      </w:pPr>
      <w:r>
        <w:rPr>
          <w:rFonts w:ascii="仿宋" w:hAnsi="仿宋" w:cs="仿宋"/>
          <w:szCs w:val="32"/>
        </w:rPr>
        <w:t>③</w:t>
      </w:r>
      <w:r>
        <w:rPr>
          <w:rFonts w:ascii="仿宋" w:hAnsi="仿宋" w:cs="仿宋" w:hint="eastAsia"/>
          <w:szCs w:val="32"/>
        </w:rPr>
        <w:t>救灾物资储备基地调查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对省、市、县各级应急管理、发展改革（粮食和物资储备）、民政救灾物资储备库（点）的基地概况、储备物资情况等调查。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④应急避难场所调查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县级及以上应急管理、发展改革、住房城乡建设、自然资源、人防部门认定、建设或管理的灾害应急避难场所。调查内容包括应</w:t>
      </w:r>
      <w:r>
        <w:rPr>
          <w:rFonts w:ascii="仿宋" w:hAnsi="仿宋" w:cs="仿宋" w:hint="eastAsia"/>
          <w:szCs w:val="32"/>
        </w:rPr>
        <w:lastRenderedPageBreak/>
        <w:t>急避难场所基本情况和建设管理等内容。</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⑤灾害监测预警能力调查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对地质灾害、森林和草原火灾监测预警能力的调查。包括各县地质灾害监测点数量、森林和草原火灾监测预警站点的调查等。</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⑥灾害工程防治能力调查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对干旱灾害、地质灾害和森林和草原火灾防治工程能力的调查。调查内容包括各县抗旱工程能力、各县地质灾害防治工程数量和各县林区防火阻隔和防火道路网密度等。</w:t>
      </w:r>
    </w:p>
    <w:p w:rsidR="009375A9" w:rsidRDefault="009375A9" w:rsidP="009375A9">
      <w:pPr>
        <w:ind w:firstLineChars="200" w:firstLine="602"/>
        <w:rPr>
          <w:rFonts w:ascii="仿宋" w:hAnsi="仿宋" w:cs="仿宋" w:hint="eastAsia"/>
          <w:szCs w:val="32"/>
        </w:rPr>
      </w:pPr>
      <w:r>
        <w:rPr>
          <w:rFonts w:ascii="仿宋" w:hAnsi="仿宋" w:cs="仿宋" w:hint="eastAsia"/>
          <w:szCs w:val="32"/>
        </w:rPr>
        <w:t>⑦行业部门共享数据</w:t>
      </w:r>
    </w:p>
    <w:p w:rsidR="009375A9" w:rsidRDefault="009375A9" w:rsidP="009375A9">
      <w:pPr>
        <w:ind w:firstLineChars="200" w:firstLine="602"/>
        <w:rPr>
          <w:rFonts w:ascii="仿宋" w:hAnsi="仿宋" w:cs="仿宋" w:hint="eastAsia"/>
          <w:szCs w:val="32"/>
        </w:rPr>
      </w:pPr>
      <w:r>
        <w:rPr>
          <w:rFonts w:ascii="仿宋" w:hAnsi="仿宋" w:cs="仿宋" w:hint="eastAsia"/>
          <w:szCs w:val="32"/>
        </w:rPr>
        <w:t>以下减灾能力数据通过行业部门共享获取：</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地震监测站点名称、类型和位置信息，由中国地震局共享提供。</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气象站数量（基准站、基本站、一般站、区域自动站）类型、类型和位置信息，由中国气象局共享提供。</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各县国家水文测站数量、各县已建成的防洪堤长度，共享水利部门普查成果。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各地市应急通信能力数据，由国</w:t>
      </w:r>
      <w:r w:rsidRPr="00B8365E">
        <w:rPr>
          <w:rFonts w:ascii="仿宋" w:hAnsi="仿宋" w:hint="eastAsia"/>
          <w:szCs w:val="32"/>
        </w:rPr>
        <w:t>家工业与信息化部共</w:t>
      </w:r>
      <w:r>
        <w:rPr>
          <w:rFonts w:ascii="仿宋" w:hAnsi="仿宋" w:cs="仿宋" w:hint="eastAsia"/>
          <w:szCs w:val="32"/>
        </w:rPr>
        <w:t>享提供。</w:t>
      </w:r>
    </w:p>
    <w:p w:rsidR="009375A9" w:rsidRDefault="009375A9" w:rsidP="009375A9">
      <w:pPr>
        <w:ind w:firstLineChars="200" w:firstLine="602"/>
        <w:jc w:val="left"/>
        <w:rPr>
          <w:rFonts w:ascii="仿宋" w:hAnsi="仿宋" w:cs="仿宋"/>
          <w:szCs w:val="32"/>
        </w:rPr>
      </w:pPr>
      <w:r>
        <w:rPr>
          <w:rFonts w:ascii="仿宋" w:hAnsi="仿宋" w:cs="仿宋" w:hint="eastAsia"/>
          <w:szCs w:val="32"/>
        </w:rPr>
        <w:t>具体组织方式和普查内容按照《政府减灾能力调查技术规范》执行。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（2）企业与社会组织减灾能力调查</w:t>
      </w:r>
    </w:p>
    <w:p w:rsidR="009375A9" w:rsidRDefault="009375A9" w:rsidP="009375A9">
      <w:pPr>
        <w:ind w:firstLineChars="200" w:firstLine="602"/>
        <w:rPr>
          <w:rFonts w:ascii="仿宋" w:hAnsi="仿宋" w:cs="仿宋" w:hint="eastAsia"/>
          <w:szCs w:val="32"/>
        </w:rPr>
      </w:pPr>
      <w:r>
        <w:rPr>
          <w:rFonts w:ascii="仿宋" w:hAnsi="仿宋" w:cs="仿宋"/>
          <w:szCs w:val="32"/>
        </w:rPr>
        <w:t>①</w:t>
      </w:r>
      <w:r>
        <w:rPr>
          <w:rFonts w:ascii="仿宋" w:hAnsi="仿宋" w:cs="仿宋" w:hint="eastAsia"/>
          <w:szCs w:val="32"/>
        </w:rPr>
        <w:t>大型企业救援装备调查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对省级从事救灾装备生产、工程建设、采矿工程的大型国有企业的基本情况、大型机械化营救设备配备情况等调查。</w:t>
      </w:r>
    </w:p>
    <w:p w:rsidR="009375A9" w:rsidRDefault="009375A9" w:rsidP="009375A9">
      <w:pPr>
        <w:ind w:firstLineChars="200" w:firstLine="602"/>
        <w:rPr>
          <w:rFonts w:ascii="仿宋" w:hAnsi="仿宋" w:cs="仿宋" w:hint="eastAsia"/>
          <w:szCs w:val="32"/>
        </w:rPr>
      </w:pPr>
      <w:r>
        <w:rPr>
          <w:rFonts w:ascii="仿宋" w:hAnsi="仿宋" w:cs="仿宋"/>
          <w:szCs w:val="32"/>
        </w:rPr>
        <w:lastRenderedPageBreak/>
        <w:t>②</w:t>
      </w:r>
      <w:r>
        <w:rPr>
          <w:rFonts w:ascii="仿宋" w:hAnsi="仿宋" w:cs="仿宋" w:hint="eastAsia"/>
          <w:szCs w:val="32"/>
        </w:rPr>
        <w:t>保险和再保险企业减灾能力调查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对省级专业从事保险、再保险公司的基本情况、经营范围、保险参与应急救灾情况、灾害队伍保障能力等调查。</w:t>
      </w:r>
    </w:p>
    <w:p w:rsidR="009375A9" w:rsidRDefault="009375A9" w:rsidP="009375A9">
      <w:pPr>
        <w:ind w:firstLineChars="200" w:firstLine="602"/>
        <w:rPr>
          <w:rFonts w:ascii="仿宋" w:hAnsi="仿宋" w:cs="仿宋" w:hint="eastAsia"/>
          <w:szCs w:val="32"/>
        </w:rPr>
      </w:pPr>
      <w:r>
        <w:rPr>
          <w:rFonts w:ascii="仿宋" w:hAnsi="仿宋" w:cs="仿宋"/>
          <w:szCs w:val="32"/>
        </w:rPr>
        <w:t>③</w:t>
      </w:r>
      <w:r>
        <w:rPr>
          <w:rFonts w:ascii="仿宋" w:hAnsi="仿宋" w:cs="仿宋" w:hint="eastAsia"/>
          <w:szCs w:val="32"/>
        </w:rPr>
        <w:t>社会组织减灾能力调查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对省、市、县在各级民政部门登记管理、主要开展防灾减灾救灾和应急救援业务的社会组织，以及各级红十字会组织开展调查，具体包括社会组织的基本情况、办公场所与队伍规模、装备物资与具备能力、上一年度开展培训和科普宣教的情况以及上一年度的收支情况。</w:t>
      </w:r>
    </w:p>
    <w:p w:rsidR="009375A9" w:rsidRDefault="009375A9" w:rsidP="009375A9">
      <w:pPr>
        <w:ind w:firstLineChars="200" w:firstLine="602"/>
        <w:rPr>
          <w:rFonts w:ascii="仿宋" w:hAnsi="仿宋" w:cs="仿宋"/>
          <w:szCs w:val="32"/>
        </w:rPr>
      </w:pPr>
      <w:r>
        <w:rPr>
          <w:rFonts w:ascii="仿宋" w:hAnsi="仿宋" w:cs="仿宋" w:hint="eastAsia"/>
          <w:szCs w:val="32"/>
        </w:rPr>
        <w:t>具体组织方式和普查内容按照《企业与社会组织减灾能力调查技术规范》执行。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（3）乡镇与社区减灾能力调查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乡镇（街道）减灾能力调查主要调查乡镇（街道）基本概况，隐患调查、风险评估与信息通信情况，应急预案建设、培训演练情况，资金、物资和场所等。</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社区（行政村）减灾能力调查的主要调查社区（行政村）基本情况、风险隐患排查情况、防灾减灾救灾能力建设情况、防灾减灾活动开展情况等。</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具体组织方式和普查内容按照《乡镇与社区减灾能力调查技术规范》执行。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（4）家庭减灾能力调查</w:t>
      </w:r>
    </w:p>
    <w:p w:rsidR="009375A9" w:rsidRDefault="009375A9" w:rsidP="009375A9">
      <w:pPr>
        <w:ind w:firstLineChars="200" w:firstLine="602"/>
        <w:rPr>
          <w:rFonts w:ascii="仿宋" w:hAnsi="仿宋" w:cs="仿宋" w:hint="eastAsia"/>
          <w:szCs w:val="32"/>
          <w:highlight w:val="red"/>
        </w:rPr>
      </w:pPr>
      <w:r>
        <w:rPr>
          <w:rFonts w:ascii="仿宋" w:hAnsi="仿宋" w:cs="仿宋" w:hint="eastAsia"/>
          <w:szCs w:val="32"/>
        </w:rPr>
        <w:t>对家庭基本信息、灾害认知能力、灾害自救互救能力等调查。</w:t>
      </w:r>
      <w:r>
        <w:rPr>
          <w:rFonts w:ascii="仿宋" w:hAnsi="仿宋" w:cs="仿宋" w:hint="eastAsia"/>
          <w:szCs w:val="32"/>
        </w:rPr>
        <w:lastRenderedPageBreak/>
        <w:t>具体组织方式和普查内容按照《家庭减灾能力调查技术规范》执行。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（5）综合减灾能力评估</w:t>
      </w:r>
    </w:p>
    <w:p w:rsidR="009375A9" w:rsidRDefault="009375A9" w:rsidP="009375A9">
      <w:pPr>
        <w:ind w:firstLineChars="200" w:firstLine="602"/>
        <w:rPr>
          <w:rFonts w:ascii="仿宋" w:hAnsi="仿宋" w:cs="仿宋" w:hint="eastAsia"/>
          <w:szCs w:val="32"/>
          <w:highlight w:val="red"/>
        </w:rPr>
      </w:pPr>
      <w:r>
        <w:rPr>
          <w:rFonts w:ascii="仿宋" w:hAnsi="仿宋" w:cs="仿宋" w:hint="eastAsia"/>
          <w:szCs w:val="32"/>
        </w:rPr>
        <w:t>评估省、市、县各级政府减灾能力，企业与社会组织减灾能力、乡镇（街道）减灾能力、社区（行政村）减灾能力、抽样家庭减灾能力和综合减灾能力。具体评估技术要求按照《政府减灾能力评估技术规范》《企业与社会组织减灾能力评估技术规范》《基层与家庭减灾能力评估技术规范》和《综合减灾能力评估技术规范》执行。</w:t>
      </w:r>
    </w:p>
    <w:p w:rsidR="009375A9" w:rsidRDefault="009375A9" w:rsidP="009375A9">
      <w:pPr>
        <w:ind w:firstLineChars="200" w:firstLine="605"/>
        <w:jc w:val="left"/>
        <w:outlineLvl w:val="2"/>
        <w:rPr>
          <w:rFonts w:ascii="仿宋" w:hAnsi="仿宋" w:cs="仿宋"/>
          <w:b/>
          <w:bCs/>
          <w:szCs w:val="32"/>
        </w:rPr>
      </w:pPr>
      <w:r>
        <w:rPr>
          <w:rFonts w:ascii="仿宋" w:hAnsi="仿宋" w:cs="仿宋" w:hint="eastAsia"/>
          <w:b/>
          <w:bCs/>
          <w:szCs w:val="32"/>
        </w:rPr>
        <w:t>3.任务分工</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应急管理部门负责会同相关部门开展政府减灾能力、企业及社会组织减灾能力调查工作。乡镇（街道）减灾能力调查由县级应急管理部门组织辖区内所有乡镇（街道）填写统计报表；社区（行政村）减灾能力调查由县级应急管理部门协调，各乡镇（街道）组织辖区所有社区（行政村）填写统计报表。家庭减灾能力调查由政府部门组织填报和社会自愿填报两种方式组织。减灾能力评估，由省级应急管理部门牵头组织开展。</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各级调查任务详见附件2表1。</w:t>
      </w:r>
    </w:p>
    <w:p w:rsidR="009375A9" w:rsidRDefault="009375A9" w:rsidP="009375A9">
      <w:pPr>
        <w:ind w:firstLineChars="200" w:firstLine="605"/>
        <w:jc w:val="left"/>
        <w:outlineLvl w:val="2"/>
        <w:rPr>
          <w:rFonts w:ascii="仿宋" w:hAnsi="仿宋" w:cs="仿宋" w:hint="eastAsia"/>
          <w:b/>
          <w:bCs/>
          <w:szCs w:val="32"/>
        </w:rPr>
      </w:pPr>
      <w:bookmarkStart w:id="149" w:name="_Toc31632"/>
      <w:bookmarkStart w:id="150" w:name="_Toc5296"/>
      <w:bookmarkStart w:id="151" w:name="_Toc3934"/>
      <w:bookmarkStart w:id="152" w:name="_Toc26942"/>
      <w:r>
        <w:rPr>
          <w:rFonts w:ascii="仿宋" w:hAnsi="仿宋" w:cs="仿宋" w:hint="eastAsia"/>
          <w:b/>
          <w:bCs/>
          <w:szCs w:val="32"/>
        </w:rPr>
        <w:t>4.工作流程</w:t>
      </w:r>
      <w:bookmarkEnd w:id="149"/>
      <w:bookmarkEnd w:id="150"/>
      <w:bookmarkEnd w:id="151"/>
      <w:bookmarkEnd w:id="152"/>
    </w:p>
    <w:p w:rsidR="009375A9" w:rsidRDefault="009375A9" w:rsidP="009375A9">
      <w:pPr>
        <w:ind w:firstLineChars="200" w:firstLine="602"/>
        <w:jc w:val="left"/>
        <w:rPr>
          <w:rFonts w:ascii="仿宋" w:hAnsi="仿宋" w:cs="仿宋"/>
          <w:szCs w:val="32"/>
        </w:rPr>
      </w:pPr>
      <w:r>
        <w:rPr>
          <w:rFonts w:ascii="仿宋" w:hAnsi="仿宋" w:cs="仿宋" w:hint="eastAsia"/>
          <w:szCs w:val="32"/>
        </w:rPr>
        <w:t>采取全面调查和抽样调查相结合的方式，按照前期准备、对象清查、调查实施、数据审核、减灾能力评估的步骤开展综合减灾能力调查与评估。</w:t>
      </w:r>
    </w:p>
    <w:p w:rsidR="009375A9" w:rsidRDefault="009375A9" w:rsidP="009375A9">
      <w:pPr>
        <w:ind w:firstLineChars="200" w:firstLine="605"/>
        <w:jc w:val="left"/>
        <w:outlineLvl w:val="2"/>
        <w:rPr>
          <w:rFonts w:ascii="仿宋" w:hAnsi="仿宋" w:cs="仿宋"/>
          <w:b/>
          <w:bCs/>
          <w:szCs w:val="32"/>
        </w:rPr>
      </w:pPr>
      <w:bookmarkStart w:id="153" w:name="_Toc29573"/>
      <w:bookmarkStart w:id="154" w:name="_Toc29772"/>
      <w:bookmarkStart w:id="155" w:name="_Toc22422"/>
      <w:bookmarkStart w:id="156" w:name="_Toc25796"/>
      <w:r>
        <w:rPr>
          <w:rFonts w:ascii="仿宋" w:hAnsi="仿宋" w:cs="仿宋" w:hint="eastAsia"/>
          <w:b/>
          <w:bCs/>
          <w:szCs w:val="32"/>
        </w:rPr>
        <w:t>5.质量控制</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调查表填报单位审核正式报出调查表，履行填表人自</w:t>
      </w:r>
      <w:r w:rsidRPr="00B8365E">
        <w:rPr>
          <w:rFonts w:ascii="仿宋" w:hAnsi="仿宋" w:hint="eastAsia"/>
          <w:szCs w:val="32"/>
        </w:rPr>
        <w:t>审和</w:t>
      </w:r>
      <w:r>
        <w:rPr>
          <w:rFonts w:ascii="仿宋" w:hAnsi="仿宋" w:cs="仿宋" w:hint="eastAsia"/>
          <w:szCs w:val="32"/>
        </w:rPr>
        <w:t>负责</w:t>
      </w:r>
      <w:r>
        <w:rPr>
          <w:rFonts w:ascii="仿宋" w:hAnsi="仿宋" w:cs="仿宋" w:hint="eastAsia"/>
          <w:szCs w:val="32"/>
        </w:rPr>
        <w:lastRenderedPageBreak/>
        <w:t>人审核两道程序，对调查表的规范性和完整性进行审核，审查无误后方可在线提交上报。工程抗旱能力调查由水利部门逐级审核；林草火灾监测预警与防治工程能力调查由林业部门逐级审核、森林消防队伍由林业部门或应急管理部门逐级审核。其他调查内容，由省、市、县各级应急管理部门自下而上逐级汇总和审核，审核通过后才能向上一级提交。通过减灾能力填报系统进行有效性检查，重点检查缺漏项、录入错误和逻辑错误，确保填报数据的合理性、规范性、有效性。各级调查单位还应对本级提交的数据进行排重、修正，重点进行重复统计的审核，直至合格，确保全套调查数据质量。</w:t>
      </w:r>
    </w:p>
    <w:p w:rsidR="009375A9" w:rsidRDefault="009375A9" w:rsidP="009375A9">
      <w:pPr>
        <w:ind w:firstLineChars="200" w:firstLine="605"/>
        <w:jc w:val="left"/>
        <w:outlineLvl w:val="2"/>
        <w:rPr>
          <w:rFonts w:ascii="仿宋" w:hAnsi="仿宋" w:cs="仿宋"/>
          <w:b/>
          <w:bCs/>
          <w:szCs w:val="32"/>
        </w:rPr>
      </w:pPr>
      <w:r>
        <w:rPr>
          <w:rFonts w:ascii="仿宋" w:hAnsi="仿宋" w:cs="仿宋" w:hint="eastAsia"/>
          <w:b/>
          <w:bCs/>
          <w:szCs w:val="32"/>
        </w:rPr>
        <w:t>6.成果</w:t>
      </w:r>
      <w:bookmarkEnd w:id="153"/>
      <w:bookmarkEnd w:id="154"/>
      <w:bookmarkEnd w:id="155"/>
      <w:bookmarkEnd w:id="156"/>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数据成果：省、市、县政府、企业与社会组织、乡镇与社区、家庭抽样减灾能力调查数据集和减灾能力评估结果数据。</w:t>
      </w:r>
    </w:p>
    <w:p w:rsidR="009375A9" w:rsidRDefault="009375A9" w:rsidP="009375A9">
      <w:pPr>
        <w:ind w:firstLineChars="200" w:firstLine="602"/>
        <w:jc w:val="left"/>
        <w:rPr>
          <w:rFonts w:ascii="仿宋" w:hAnsi="仿宋" w:cs="仿宋" w:hint="eastAsia"/>
          <w:szCs w:val="32"/>
          <w:lang w:val="zh-CN"/>
        </w:rPr>
      </w:pPr>
      <w:r>
        <w:rPr>
          <w:rFonts w:ascii="仿宋" w:hAnsi="仿宋" w:cs="仿宋" w:hint="eastAsia"/>
          <w:szCs w:val="32"/>
        </w:rPr>
        <w:t>图件成果：</w:t>
      </w:r>
      <w:r>
        <w:rPr>
          <w:rFonts w:ascii="仿宋" w:hAnsi="仿宋" w:cs="仿宋" w:hint="eastAsia"/>
          <w:szCs w:val="32"/>
          <w:lang w:val="zh-CN"/>
        </w:rPr>
        <w:t>根据减灾能力评估结果，编制以行政区为基本单元的减灾能力评估图。主要包括：</w:t>
      </w:r>
    </w:p>
    <w:p w:rsidR="009375A9" w:rsidRDefault="009375A9" w:rsidP="009375A9">
      <w:pPr>
        <w:ind w:firstLineChars="200" w:firstLine="602"/>
        <w:jc w:val="left"/>
        <w:rPr>
          <w:rFonts w:ascii="仿宋" w:hAnsi="仿宋" w:cs="仿宋" w:hint="eastAsia"/>
          <w:szCs w:val="32"/>
          <w:lang w:val="zh-CN"/>
        </w:rPr>
      </w:pPr>
      <w:r>
        <w:rPr>
          <w:rFonts w:ascii="仿宋" w:hAnsi="仿宋" w:cs="仿宋" w:hint="eastAsia"/>
          <w:szCs w:val="32"/>
          <w:lang w:val="zh-CN"/>
        </w:rPr>
        <w:t>省级层面：市、县的政府、企业</w:t>
      </w:r>
      <w:r>
        <w:rPr>
          <w:rFonts w:ascii="仿宋" w:hAnsi="仿宋" w:cs="仿宋" w:hint="eastAsia"/>
          <w:szCs w:val="32"/>
        </w:rPr>
        <w:t>与</w:t>
      </w:r>
      <w:r>
        <w:rPr>
          <w:rFonts w:ascii="仿宋" w:hAnsi="仿宋" w:cs="仿宋" w:hint="eastAsia"/>
          <w:szCs w:val="32"/>
          <w:lang w:val="zh-CN"/>
        </w:rPr>
        <w:t>社会组织、乡镇</w:t>
      </w:r>
      <w:r>
        <w:rPr>
          <w:rFonts w:ascii="仿宋" w:hAnsi="仿宋" w:cs="仿宋" w:hint="eastAsia"/>
          <w:szCs w:val="32"/>
        </w:rPr>
        <w:t>与</w:t>
      </w:r>
      <w:r>
        <w:rPr>
          <w:rFonts w:ascii="仿宋" w:hAnsi="仿宋" w:cs="仿宋" w:hint="eastAsia"/>
          <w:szCs w:val="32"/>
          <w:lang w:val="zh-CN"/>
        </w:rPr>
        <w:t>社区和抽样家庭减灾能力评估结果图，综合减灾能力评估结果图；</w:t>
      </w:r>
    </w:p>
    <w:p w:rsidR="009375A9" w:rsidRDefault="009375A9" w:rsidP="009375A9">
      <w:pPr>
        <w:ind w:firstLineChars="200" w:firstLine="602"/>
        <w:jc w:val="left"/>
        <w:rPr>
          <w:rFonts w:ascii="仿宋" w:hAnsi="仿宋" w:cs="仿宋" w:hint="eastAsia"/>
          <w:szCs w:val="32"/>
          <w:lang w:val="zh-CN"/>
        </w:rPr>
      </w:pPr>
      <w:r>
        <w:rPr>
          <w:rFonts w:ascii="仿宋" w:hAnsi="仿宋" w:cs="仿宋" w:hint="eastAsia"/>
          <w:szCs w:val="32"/>
          <w:lang w:val="zh-CN"/>
        </w:rPr>
        <w:t>县级层面：乡镇（街道）减灾能力评估图、社区（乡镇村）减灾能力评估结果图。</w:t>
      </w:r>
    </w:p>
    <w:p w:rsidR="009375A9" w:rsidRDefault="009375A9" w:rsidP="009375A9">
      <w:pPr>
        <w:ind w:firstLineChars="200" w:firstLine="602"/>
        <w:jc w:val="left"/>
        <w:rPr>
          <w:rFonts w:ascii="仿宋" w:hAnsi="仿宋" w:cs="仿宋" w:hint="eastAsia"/>
          <w:szCs w:val="32"/>
          <w:lang w:val="zh-CN"/>
        </w:rPr>
      </w:pPr>
      <w:r>
        <w:rPr>
          <w:rFonts w:ascii="仿宋" w:hAnsi="仿宋" w:cs="仿宋" w:hint="eastAsia"/>
          <w:szCs w:val="32"/>
        </w:rPr>
        <w:t>文字报告成果：省、市、县</w:t>
      </w:r>
      <w:r>
        <w:rPr>
          <w:rFonts w:ascii="仿宋" w:hAnsi="仿宋" w:cs="仿宋" w:hint="eastAsia"/>
          <w:szCs w:val="32"/>
          <w:lang w:val="zh-CN"/>
        </w:rPr>
        <w:t>减灾能力评估报告。</w:t>
      </w:r>
    </w:p>
    <w:p w:rsidR="009375A9" w:rsidRDefault="009375A9" w:rsidP="009375A9">
      <w:pPr>
        <w:ind w:firstLineChars="200" w:firstLine="602"/>
        <w:jc w:val="left"/>
        <w:outlineLvl w:val="1"/>
        <w:rPr>
          <w:rFonts w:ascii="楷体" w:eastAsia="楷体" w:hAnsi="楷体" w:cs="楷体" w:hint="eastAsia"/>
          <w:szCs w:val="32"/>
        </w:rPr>
      </w:pPr>
      <w:bookmarkStart w:id="157" w:name="_Toc20726_WPSOffice_Level2"/>
      <w:bookmarkStart w:id="158" w:name="_Toc14240"/>
      <w:bookmarkStart w:id="159" w:name="_Toc22373"/>
      <w:bookmarkStart w:id="160" w:name="_Toc13494"/>
      <w:bookmarkStart w:id="161" w:name="_Toc9228"/>
      <w:bookmarkStart w:id="162" w:name="_Toc29290"/>
      <w:bookmarkStart w:id="163" w:name="_Toc20941"/>
      <w:r>
        <w:rPr>
          <w:rFonts w:ascii="楷体" w:eastAsia="楷体" w:hAnsi="楷体" w:cs="楷体" w:hint="eastAsia"/>
          <w:szCs w:val="32"/>
        </w:rPr>
        <w:t>（五）</w:t>
      </w:r>
      <w:bookmarkEnd w:id="157"/>
      <w:bookmarkEnd w:id="158"/>
      <w:bookmarkEnd w:id="159"/>
      <w:bookmarkEnd w:id="160"/>
      <w:bookmarkEnd w:id="161"/>
      <w:bookmarkEnd w:id="162"/>
      <w:r>
        <w:rPr>
          <w:rFonts w:ascii="楷体" w:eastAsia="楷体" w:hAnsi="楷体" w:cs="楷体" w:hint="eastAsia"/>
          <w:szCs w:val="32"/>
        </w:rPr>
        <w:t>重点隐患分区分类分级综合评估</w:t>
      </w:r>
      <w:bookmarkEnd w:id="163"/>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1.重点隐患基础数据集成</w:t>
      </w:r>
    </w:p>
    <w:p w:rsidR="009375A9" w:rsidRDefault="009375A9" w:rsidP="009375A9">
      <w:pPr>
        <w:ind w:firstLineChars="200" w:firstLine="605"/>
        <w:rPr>
          <w:rFonts w:ascii="仿宋" w:hAnsi="仿宋" w:cs="仿宋" w:hint="eastAsia"/>
          <w:b/>
          <w:bCs/>
        </w:rPr>
      </w:pPr>
      <w:r>
        <w:rPr>
          <w:rFonts w:ascii="仿宋" w:hAnsi="仿宋" w:cs="仿宋" w:hint="eastAsia"/>
          <w:b/>
          <w:bCs/>
        </w:rPr>
        <w:lastRenderedPageBreak/>
        <w:t>（1）内容</w:t>
      </w:r>
    </w:p>
    <w:p w:rsidR="009375A9" w:rsidRDefault="009375A9" w:rsidP="009375A9">
      <w:pPr>
        <w:ind w:firstLineChars="200" w:firstLine="605"/>
        <w:rPr>
          <w:rFonts w:ascii="仿宋" w:hAnsi="仿宋" w:cs="仿宋" w:hint="eastAsia"/>
          <w:szCs w:val="32"/>
        </w:rPr>
      </w:pPr>
      <w:r>
        <w:rPr>
          <w:rFonts w:ascii="仿宋" w:hAnsi="仿宋" w:cs="仿宋" w:hint="eastAsia"/>
          <w:b/>
          <w:bCs/>
        </w:rPr>
        <w:t>一是</w:t>
      </w:r>
      <w:r>
        <w:rPr>
          <w:rFonts w:ascii="仿宋" w:hAnsi="仿宋" w:cs="仿宋" w:hint="eastAsia"/>
          <w:szCs w:val="32"/>
        </w:rPr>
        <w:t>集成地震灾害、地质灾害、洪水灾害、森林和草原火灾等灾害的危险性调查与评估数据。</w:t>
      </w:r>
      <w:r>
        <w:rPr>
          <w:rFonts w:ascii="仿宋" w:hAnsi="仿宋" w:cs="仿宋" w:hint="eastAsia"/>
          <w:b/>
          <w:bCs/>
        </w:rPr>
        <w:t>二是</w:t>
      </w:r>
      <w:r>
        <w:rPr>
          <w:rFonts w:ascii="仿宋" w:hAnsi="仿宋" w:cs="仿宋" w:hint="eastAsia"/>
          <w:szCs w:val="32"/>
        </w:rPr>
        <w:t>集成农村住宅、城市住宅、大中小学校舍、医疗卫生设施、商业中心、社会服务保障设施、市政桥梁、市政供水设施（供水</w:t>
      </w:r>
      <w:r w:rsidRPr="00B8365E">
        <w:rPr>
          <w:rFonts w:ascii="仿宋" w:hAnsi="仿宋" w:hint="eastAsia"/>
          <w:szCs w:val="32"/>
        </w:rPr>
        <w:t>厂站）、</w:t>
      </w:r>
      <w:r>
        <w:rPr>
          <w:rFonts w:ascii="仿宋" w:hAnsi="仿宋" w:cs="仿宋" w:hint="eastAsia"/>
          <w:szCs w:val="32"/>
        </w:rPr>
        <w:t>公路设施、煤矿设施、非煤矿山设施、水库（水电站）大坝、水闸工程、堤防工程、蓄滞洪区等承灾体隐患调查与评估数据。</w:t>
      </w:r>
      <w:r>
        <w:rPr>
          <w:rFonts w:ascii="仿宋" w:hAnsi="仿宋" w:cs="仿宋" w:hint="eastAsia"/>
          <w:b/>
          <w:bCs/>
        </w:rPr>
        <w:t>三是</w:t>
      </w:r>
      <w:r>
        <w:rPr>
          <w:rFonts w:ascii="仿宋" w:hAnsi="仿宋" w:cs="仿宋" w:hint="eastAsia"/>
          <w:szCs w:val="32"/>
        </w:rPr>
        <w:t>针对各部门汇交的基础数据，开展图层及属性指标数据标准化，形成多灾种多承灾体重点隐患综合集成数据库。</w:t>
      </w:r>
    </w:p>
    <w:p w:rsidR="009375A9" w:rsidRDefault="009375A9" w:rsidP="009375A9">
      <w:pPr>
        <w:ind w:firstLineChars="200" w:firstLine="605"/>
        <w:rPr>
          <w:rFonts w:ascii="仿宋" w:hAnsi="仿宋" w:cs="仿宋"/>
          <w:b/>
          <w:bCs/>
        </w:rPr>
      </w:pPr>
      <w:r>
        <w:rPr>
          <w:rFonts w:ascii="仿宋" w:hAnsi="仿宋" w:cs="仿宋" w:hint="eastAsia"/>
          <w:b/>
          <w:bCs/>
        </w:rPr>
        <w:t>（2）任务分工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省级普查办综合协调重点隐患基础数据集成，应急管理部门牵头组织实施，地震、地质、气象、水利、林业、住建、交通等部门共同合作完成。其中，省级应急部门组织相关部门及专家完成本省及下辖市县的数据集成。</w:t>
      </w:r>
    </w:p>
    <w:p w:rsidR="009375A9" w:rsidRDefault="009375A9" w:rsidP="009375A9">
      <w:pPr>
        <w:ind w:firstLineChars="200" w:firstLine="605"/>
        <w:rPr>
          <w:rFonts w:ascii="仿宋" w:hAnsi="仿宋" w:cs="仿宋"/>
          <w:b/>
          <w:bCs/>
        </w:rPr>
      </w:pPr>
      <w:r>
        <w:rPr>
          <w:rFonts w:ascii="仿宋" w:hAnsi="仿宋" w:cs="仿宋" w:hint="eastAsia"/>
          <w:b/>
          <w:bCs/>
        </w:rPr>
        <w:t>（3）工作流程</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单灾种及承灾体部门完成本行业重点隐患的调查及评估，并对成果数据进行质控；普查办组织协调同级行业部门，应急部门牵头组织实施，通过普查平台系统在线汇交经过行业质控后的重点隐患调查及评估数据；应急部门完成同级基础数据的标准化集成；省负责对本级和下级集成数据进行审核、质检、汇总。具体技术要求按照《自然灾害重点隐患综合评估基础数据集成技术规范》完成。</w:t>
      </w:r>
    </w:p>
    <w:p w:rsidR="009375A9" w:rsidRDefault="009375A9" w:rsidP="009375A9">
      <w:pPr>
        <w:ind w:firstLineChars="200" w:firstLine="605"/>
        <w:rPr>
          <w:rFonts w:ascii="仿宋" w:hAnsi="仿宋" w:cs="仿宋" w:hint="eastAsia"/>
          <w:b/>
          <w:bCs/>
        </w:rPr>
      </w:pPr>
      <w:r>
        <w:rPr>
          <w:rFonts w:ascii="仿宋" w:hAnsi="仿宋" w:cs="仿宋" w:hint="eastAsia"/>
          <w:b/>
          <w:bCs/>
        </w:rPr>
        <w:t>（4）成果</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lastRenderedPageBreak/>
        <w:t>自然灾害重点隐患综合评估基础数据库1套。</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2.多灾种致灾隐患综合评估</w:t>
      </w:r>
    </w:p>
    <w:p w:rsidR="009375A9" w:rsidRDefault="009375A9" w:rsidP="009375A9">
      <w:pPr>
        <w:ind w:firstLineChars="200" w:firstLine="605"/>
        <w:rPr>
          <w:rFonts w:ascii="仿宋" w:hAnsi="仿宋" w:cs="仿宋" w:hint="eastAsia"/>
          <w:b/>
          <w:bCs/>
        </w:rPr>
      </w:pPr>
      <w:r>
        <w:rPr>
          <w:rFonts w:ascii="仿宋" w:hAnsi="仿宋" w:cs="仿宋" w:hint="eastAsia"/>
          <w:b/>
          <w:bCs/>
        </w:rPr>
        <w:t>（1）评估内容</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地震灾害、地质灾害、洪水灾害、森林和草原火灾五大灾种的致灾隐患指数计算；在单栅格点尺度，开展致灾隐</w:t>
      </w:r>
      <w:r w:rsidRPr="00B8365E">
        <w:rPr>
          <w:rFonts w:ascii="仿宋" w:hAnsi="仿宋" w:hint="eastAsia"/>
          <w:szCs w:val="32"/>
        </w:rPr>
        <w:t>患灾种类型组合和综合致灾隐患等级评估；根据各灾种的致灾隐患指数，开展致灾隐患数据聚类分析形成致灾隐患分区，分析各区域的致灾隐患灾</w:t>
      </w:r>
      <w:r>
        <w:rPr>
          <w:rFonts w:ascii="仿宋" w:hAnsi="仿宋" w:cs="仿宋" w:hint="eastAsia"/>
          <w:szCs w:val="32"/>
        </w:rPr>
        <w:t>种类型组合、致灾隐患综合等级等；省、市、县各级多灾种致灾隐患综合评估成果地图编制。</w:t>
      </w:r>
    </w:p>
    <w:p w:rsidR="009375A9" w:rsidRDefault="009375A9" w:rsidP="009375A9">
      <w:pPr>
        <w:ind w:firstLineChars="200" w:firstLine="605"/>
        <w:rPr>
          <w:rFonts w:ascii="仿宋" w:hAnsi="仿宋" w:cs="仿宋"/>
          <w:b/>
          <w:bCs/>
        </w:rPr>
      </w:pPr>
      <w:r>
        <w:rPr>
          <w:rFonts w:ascii="仿宋" w:hAnsi="仿宋" w:cs="仿宋" w:hint="eastAsia"/>
          <w:b/>
          <w:bCs/>
        </w:rPr>
        <w:t>（2）任务分工</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省、市、县各级多灾种致灾隐患综合评估由省级普查办协调，省级应急部门组织实施完成。</w:t>
      </w:r>
    </w:p>
    <w:p w:rsidR="009375A9" w:rsidRDefault="009375A9" w:rsidP="009375A9">
      <w:pPr>
        <w:ind w:firstLineChars="200" w:firstLine="605"/>
        <w:rPr>
          <w:rFonts w:ascii="仿宋" w:hAnsi="仿宋" w:cs="仿宋" w:hint="eastAsia"/>
          <w:b/>
          <w:bCs/>
        </w:rPr>
      </w:pPr>
      <w:r>
        <w:rPr>
          <w:rFonts w:ascii="仿宋" w:hAnsi="仿宋" w:cs="仿宋" w:hint="eastAsia"/>
          <w:b/>
          <w:bCs/>
        </w:rPr>
        <w:t>（3）工作流程</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省级普查办及应急管理部门开展省、市、县各级多灾种致灾隐患综合评估、成果审查、质控及汇交。</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多灾种致灾隐患综合评估技术要求按照《多灾种致灾隐患综合评估技术规范》执行，开</w:t>
      </w:r>
      <w:r w:rsidRPr="00B8365E">
        <w:rPr>
          <w:rFonts w:ascii="仿宋" w:hAnsi="仿宋" w:hint="eastAsia"/>
          <w:szCs w:val="32"/>
        </w:rPr>
        <w:t>展单栅</w:t>
      </w:r>
      <w:r>
        <w:rPr>
          <w:rFonts w:ascii="仿宋" w:hAnsi="仿宋" w:cs="仿宋" w:hint="eastAsia"/>
          <w:szCs w:val="32"/>
        </w:rPr>
        <w:t>格点致灾隐患分类分级评估，和区域致灾隐患分区分类分级评估。多灾种致灾隐患综合评估计算采用“第一次全国自然灾害综合风险普查平台”完成。在数据量较大等情况下，可将基础数据导出为离线数据，采用符合技术要求的其他专业工具软件完成评估，并将评估结果导入普查平台系统中。多灾种致灾隐患综合评估成果制图技术要求按照《自然灾害重点隐患综</w:t>
      </w:r>
      <w:r>
        <w:rPr>
          <w:rFonts w:ascii="仿宋" w:hAnsi="仿宋" w:cs="仿宋" w:hint="eastAsia"/>
          <w:szCs w:val="32"/>
        </w:rPr>
        <w:lastRenderedPageBreak/>
        <w:t>合评估成果地图编制与制图技术规范》执行。</w:t>
      </w:r>
    </w:p>
    <w:p w:rsidR="009375A9" w:rsidRDefault="009375A9" w:rsidP="009375A9">
      <w:pPr>
        <w:ind w:firstLineChars="200" w:firstLine="605"/>
        <w:rPr>
          <w:rFonts w:ascii="仿宋" w:hAnsi="仿宋" w:cs="仿宋" w:hint="eastAsia"/>
          <w:b/>
          <w:bCs/>
        </w:rPr>
      </w:pPr>
      <w:r>
        <w:rPr>
          <w:rFonts w:ascii="仿宋" w:hAnsi="仿宋" w:cs="仿宋" w:hint="eastAsia"/>
          <w:b/>
          <w:bCs/>
        </w:rPr>
        <w:t>（4）成果</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数据成果：省、市、县自然灾害致灾隐患分区分类分级评估结果数据集，包括单栅格点综合致灾隐患类型组合及等级，区域综合致灾隐患类型组合及等级，每个评估对象区域共4个图层。</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图件成果：省、市、县自然灾害致灾隐患分区分类分级评估专题成果图。</w:t>
      </w:r>
    </w:p>
    <w:p w:rsidR="009375A9" w:rsidRDefault="009375A9" w:rsidP="009375A9">
      <w:pPr>
        <w:ind w:firstLineChars="200" w:firstLine="602"/>
        <w:rPr>
          <w:rFonts w:ascii="宋体" w:hAnsi="宋体" w:hint="eastAsia"/>
        </w:rPr>
      </w:pPr>
      <w:r>
        <w:rPr>
          <w:rFonts w:ascii="宋体" w:hAnsi="宋体" w:hint="eastAsia"/>
        </w:rPr>
        <w:t>文字报告成果：省、市、县多灾种致灾隐患综合评估报告。</w:t>
      </w:r>
    </w:p>
    <w:p w:rsidR="009375A9" w:rsidRDefault="009375A9" w:rsidP="009375A9">
      <w:pPr>
        <w:ind w:firstLineChars="200" w:firstLine="605"/>
        <w:jc w:val="left"/>
        <w:outlineLvl w:val="2"/>
        <w:rPr>
          <w:rFonts w:ascii="仿宋" w:hAnsi="仿宋" w:cs="仿宋" w:hint="eastAsia"/>
          <w:b/>
          <w:bCs/>
          <w:szCs w:val="32"/>
        </w:rPr>
      </w:pPr>
      <w:r>
        <w:rPr>
          <w:rFonts w:ascii="仿宋" w:hAnsi="仿宋" w:cs="仿宋" w:hint="eastAsia"/>
          <w:b/>
          <w:bCs/>
          <w:szCs w:val="32"/>
        </w:rPr>
        <w:t>3.区域承灾体隐患综合评估</w:t>
      </w:r>
    </w:p>
    <w:p w:rsidR="009375A9" w:rsidRDefault="009375A9" w:rsidP="009375A9">
      <w:pPr>
        <w:ind w:firstLineChars="200" w:firstLine="605"/>
        <w:rPr>
          <w:rFonts w:ascii="仿宋" w:hAnsi="仿宋" w:cs="仿宋" w:hint="eastAsia"/>
          <w:b/>
          <w:bCs/>
        </w:rPr>
      </w:pPr>
      <w:r>
        <w:rPr>
          <w:rFonts w:ascii="仿宋" w:hAnsi="仿宋" w:cs="仿宋" w:hint="eastAsia"/>
          <w:b/>
          <w:bCs/>
        </w:rPr>
        <w:t>（1）评估内容</w:t>
      </w:r>
    </w:p>
    <w:p w:rsidR="009375A9" w:rsidRDefault="009375A9" w:rsidP="009375A9">
      <w:pPr>
        <w:ind w:firstLineChars="200" w:firstLine="602"/>
        <w:rPr>
          <w:rFonts w:ascii="宋体" w:hAnsi="宋体" w:hint="eastAsia"/>
        </w:rPr>
      </w:pPr>
      <w:r>
        <w:rPr>
          <w:rFonts w:ascii="宋体" w:hAnsi="宋体" w:hint="eastAsia"/>
        </w:rPr>
        <w:t>基于各部门的承灾体易损隐患、选址隐患及重要防护工程设防隐患调查与评估基础数据，以县或乡行政单元为基本评估单元，开展重点隐患特征统计和空间聚类分析，形成省、市、县三级行政区域的重点隐患的类型组合及等级划分结果。</w:t>
      </w:r>
    </w:p>
    <w:p w:rsidR="009375A9" w:rsidRDefault="009375A9" w:rsidP="009375A9">
      <w:pPr>
        <w:ind w:firstLineChars="200" w:firstLine="602"/>
        <w:rPr>
          <w:rFonts w:ascii="宋体" w:hAnsi="宋体" w:hint="eastAsia"/>
        </w:rPr>
      </w:pPr>
      <w:r>
        <w:rPr>
          <w:rFonts w:ascii="宋体" w:hAnsi="宋体" w:hint="eastAsia"/>
        </w:rPr>
        <w:t>各致灾隐患</w:t>
      </w:r>
      <w:r w:rsidRPr="00B8365E">
        <w:rPr>
          <w:rFonts w:ascii="仿宋" w:hAnsi="仿宋" w:hint="eastAsia"/>
          <w:szCs w:val="32"/>
        </w:rPr>
        <w:t>灾</w:t>
      </w:r>
      <w:r>
        <w:rPr>
          <w:rFonts w:ascii="宋体" w:hAnsi="宋体" w:hint="eastAsia"/>
        </w:rPr>
        <w:t>种与承灾体的组合关系见下表，其中承灾体隐患评估的负责部门在括号中给出。</w:t>
      </w:r>
    </w:p>
    <w:p w:rsidR="009375A9" w:rsidRDefault="009375A9" w:rsidP="009375A9">
      <w:pPr>
        <w:pStyle w:val="a7"/>
        <w:spacing w:line="600" w:lineRule="exact"/>
        <w:rPr>
          <w:rFonts w:ascii="宋体" w:eastAsia="宋体" w:hAnsi="宋体" w:cs="宋体" w:hint="eastAsia"/>
          <w:b/>
          <w:bCs/>
          <w:kern w:val="2"/>
          <w:sz w:val="28"/>
          <w:szCs w:val="21"/>
          <w:lang w:val="en-US"/>
        </w:rPr>
      </w:pPr>
      <w:r>
        <w:rPr>
          <w:rFonts w:ascii="宋体" w:eastAsia="宋体" w:hAnsi="宋体" w:cs="宋体" w:hint="eastAsia"/>
          <w:b/>
          <w:bCs/>
          <w:kern w:val="2"/>
          <w:sz w:val="28"/>
          <w:szCs w:val="21"/>
          <w:lang w:val="en-US"/>
        </w:rPr>
        <w:t>表3-1各类承灾体调查及单灾种隐患评估涉及的灾害种类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0"/>
        <w:gridCol w:w="2198"/>
        <w:gridCol w:w="1573"/>
        <w:gridCol w:w="1442"/>
        <w:gridCol w:w="1403"/>
        <w:gridCol w:w="1287"/>
      </w:tblGrid>
      <w:tr w:rsidR="009375A9" w:rsidTr="00815C03">
        <w:trPr>
          <w:trHeight w:val="567"/>
          <w:tblHeader/>
          <w:jc w:val="center"/>
        </w:trPr>
        <w:tc>
          <w:tcPr>
            <w:tcW w:w="1040" w:type="dxa"/>
            <w:vAlign w:val="center"/>
          </w:tcPr>
          <w:p w:rsidR="009375A9" w:rsidRDefault="009375A9" w:rsidP="00815C03">
            <w:pPr>
              <w:spacing w:line="300" w:lineRule="exact"/>
              <w:jc w:val="center"/>
              <w:rPr>
                <w:rFonts w:ascii="黑体" w:eastAsia="黑体" w:hAnsi="黑体" w:cs="黑体" w:hint="eastAsia"/>
                <w:kern w:val="0"/>
                <w:sz w:val="21"/>
                <w:szCs w:val="21"/>
              </w:rPr>
            </w:pPr>
            <w:r>
              <w:rPr>
                <w:rFonts w:ascii="黑体" w:eastAsia="黑体" w:hAnsi="黑体" w:cs="黑体" w:hint="eastAsia"/>
                <w:kern w:val="0"/>
                <w:sz w:val="21"/>
                <w:szCs w:val="21"/>
              </w:rPr>
              <w:t>序号</w:t>
            </w:r>
          </w:p>
        </w:tc>
        <w:tc>
          <w:tcPr>
            <w:tcW w:w="2198" w:type="dxa"/>
            <w:vAlign w:val="center"/>
          </w:tcPr>
          <w:p w:rsidR="009375A9" w:rsidRDefault="009375A9" w:rsidP="00815C03">
            <w:pPr>
              <w:spacing w:line="300" w:lineRule="exact"/>
              <w:jc w:val="center"/>
              <w:rPr>
                <w:rFonts w:ascii="黑体" w:eastAsia="黑体" w:hAnsi="黑体" w:cs="黑体" w:hint="eastAsia"/>
                <w:kern w:val="0"/>
                <w:sz w:val="21"/>
                <w:szCs w:val="21"/>
              </w:rPr>
            </w:pPr>
            <w:r>
              <w:rPr>
                <w:rFonts w:ascii="黑体" w:eastAsia="黑体" w:hAnsi="黑体" w:cs="黑体" w:hint="eastAsia"/>
                <w:kern w:val="0"/>
                <w:sz w:val="21"/>
                <w:szCs w:val="21"/>
              </w:rPr>
              <w:t>承灾体类型</w:t>
            </w:r>
          </w:p>
        </w:tc>
        <w:tc>
          <w:tcPr>
            <w:tcW w:w="1573" w:type="dxa"/>
            <w:vAlign w:val="center"/>
          </w:tcPr>
          <w:p w:rsidR="009375A9" w:rsidRDefault="009375A9" w:rsidP="00815C03">
            <w:pPr>
              <w:spacing w:line="300" w:lineRule="exact"/>
              <w:jc w:val="center"/>
              <w:rPr>
                <w:rFonts w:ascii="黑体" w:eastAsia="黑体" w:hAnsi="黑体" w:cs="黑体" w:hint="eastAsia"/>
                <w:kern w:val="0"/>
                <w:sz w:val="21"/>
                <w:szCs w:val="21"/>
              </w:rPr>
            </w:pPr>
            <w:r>
              <w:rPr>
                <w:rFonts w:ascii="黑体" w:eastAsia="黑体" w:hAnsi="黑体" w:cs="黑体" w:hint="eastAsia"/>
                <w:kern w:val="0"/>
                <w:sz w:val="21"/>
                <w:szCs w:val="21"/>
              </w:rPr>
              <w:t>地震灾害</w:t>
            </w:r>
          </w:p>
        </w:tc>
        <w:tc>
          <w:tcPr>
            <w:tcW w:w="1442" w:type="dxa"/>
            <w:vAlign w:val="center"/>
          </w:tcPr>
          <w:p w:rsidR="009375A9" w:rsidRDefault="009375A9" w:rsidP="00815C03">
            <w:pPr>
              <w:spacing w:line="300" w:lineRule="exact"/>
              <w:jc w:val="center"/>
              <w:rPr>
                <w:rFonts w:ascii="黑体" w:eastAsia="黑体" w:hAnsi="黑体" w:cs="黑体" w:hint="eastAsia"/>
                <w:kern w:val="0"/>
                <w:sz w:val="21"/>
                <w:szCs w:val="21"/>
              </w:rPr>
            </w:pPr>
            <w:r>
              <w:rPr>
                <w:rFonts w:ascii="黑体" w:eastAsia="黑体" w:hAnsi="黑体" w:cs="黑体" w:hint="eastAsia"/>
                <w:kern w:val="0"/>
                <w:sz w:val="21"/>
                <w:szCs w:val="21"/>
              </w:rPr>
              <w:t>地质灾害</w:t>
            </w:r>
          </w:p>
        </w:tc>
        <w:tc>
          <w:tcPr>
            <w:tcW w:w="1403" w:type="dxa"/>
            <w:vAlign w:val="center"/>
          </w:tcPr>
          <w:p w:rsidR="009375A9" w:rsidRDefault="009375A9" w:rsidP="00815C03">
            <w:pPr>
              <w:spacing w:line="300" w:lineRule="exact"/>
              <w:jc w:val="center"/>
              <w:rPr>
                <w:rFonts w:ascii="黑体" w:eastAsia="黑体" w:hAnsi="黑体" w:cs="黑体" w:hint="eastAsia"/>
                <w:kern w:val="0"/>
                <w:sz w:val="21"/>
                <w:szCs w:val="21"/>
              </w:rPr>
            </w:pPr>
            <w:r>
              <w:rPr>
                <w:rFonts w:ascii="黑体" w:eastAsia="黑体" w:hAnsi="黑体" w:cs="黑体" w:hint="eastAsia"/>
                <w:kern w:val="0"/>
                <w:sz w:val="21"/>
                <w:szCs w:val="21"/>
              </w:rPr>
              <w:t>洪涝灾害</w:t>
            </w:r>
          </w:p>
        </w:tc>
        <w:tc>
          <w:tcPr>
            <w:tcW w:w="1287" w:type="dxa"/>
            <w:vAlign w:val="center"/>
          </w:tcPr>
          <w:p w:rsidR="009375A9" w:rsidRDefault="009375A9" w:rsidP="00815C03">
            <w:pPr>
              <w:spacing w:line="300" w:lineRule="exact"/>
              <w:jc w:val="center"/>
              <w:rPr>
                <w:rFonts w:ascii="黑体" w:eastAsia="黑体" w:hAnsi="黑体" w:cs="黑体" w:hint="eastAsia"/>
                <w:kern w:val="0"/>
                <w:sz w:val="21"/>
                <w:szCs w:val="21"/>
              </w:rPr>
            </w:pPr>
            <w:r>
              <w:rPr>
                <w:rFonts w:ascii="黑体" w:eastAsia="黑体" w:hAnsi="黑体" w:cs="黑体" w:hint="eastAsia"/>
                <w:kern w:val="0"/>
                <w:sz w:val="21"/>
                <w:szCs w:val="21"/>
              </w:rPr>
              <w:t>林草火灾</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1</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农村住宅</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（地质）</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（林业）</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2</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城市住宅</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（地质）</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（林业）</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3</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大中小学校舍</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（地质）</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（林业）</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4</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医疗卫生设施</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（地质）</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（林业）</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lastRenderedPageBreak/>
              <w:t>5</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商业中心</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（地质）</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（林业）</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6</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社会服务保障设施</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（地质）</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（林业）</w:t>
            </w: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7</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市政桥梁</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（地震/市政）</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8</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市政供水设施</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（地震/市政）</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9</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公路设施</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（交通）</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2"/>
              </w:rPr>
            </w:pPr>
            <w:r>
              <w:rPr>
                <w:rFonts w:ascii="仿宋" w:hAnsi="仿宋" w:cs="仿宋" w:hint="eastAsia"/>
                <w:kern w:val="0"/>
                <w:sz w:val="22"/>
              </w:rPr>
              <w:t>10</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煤矿设施</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（交通）</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（应急）</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（应急）</w:t>
            </w:r>
          </w:p>
        </w:tc>
        <w:tc>
          <w:tcPr>
            <w:tcW w:w="1287" w:type="dxa"/>
            <w:vAlign w:val="center"/>
          </w:tcPr>
          <w:p w:rsidR="009375A9" w:rsidRDefault="009375A9" w:rsidP="00815C03">
            <w:pPr>
              <w:spacing w:line="300" w:lineRule="exact"/>
              <w:jc w:val="center"/>
              <w:rPr>
                <w:rFonts w:ascii="仿宋" w:hAnsi="仿宋" w:cs="仿宋" w:hint="eastAsia"/>
                <w:kern w:val="0"/>
                <w:sz w:val="21"/>
                <w:szCs w:val="21"/>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11</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非煤矿山设施</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（交通）</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（应急）</w:t>
            </w: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（应急）</w:t>
            </w:r>
          </w:p>
        </w:tc>
        <w:tc>
          <w:tcPr>
            <w:tcW w:w="1287" w:type="dxa"/>
            <w:vAlign w:val="center"/>
          </w:tcPr>
          <w:p w:rsidR="009375A9" w:rsidRDefault="009375A9" w:rsidP="00815C03">
            <w:pPr>
              <w:spacing w:line="300" w:lineRule="exact"/>
              <w:jc w:val="center"/>
              <w:rPr>
                <w:rFonts w:ascii="仿宋" w:hAnsi="仿宋" w:cs="仿宋" w:hint="eastAsia"/>
                <w:kern w:val="0"/>
                <w:sz w:val="20"/>
                <w:szCs w:val="20"/>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12</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水库大坝</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287" w:type="dxa"/>
            <w:vAlign w:val="center"/>
          </w:tcPr>
          <w:p w:rsidR="009375A9" w:rsidRDefault="009375A9" w:rsidP="00815C03">
            <w:pPr>
              <w:spacing w:line="300" w:lineRule="exact"/>
              <w:jc w:val="center"/>
              <w:rPr>
                <w:rFonts w:ascii="仿宋" w:hAnsi="仿宋" w:cs="仿宋" w:hint="eastAsia"/>
                <w:kern w:val="0"/>
                <w:sz w:val="20"/>
                <w:szCs w:val="20"/>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13</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水闸工程</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287" w:type="dxa"/>
            <w:vAlign w:val="center"/>
          </w:tcPr>
          <w:p w:rsidR="009375A9" w:rsidRDefault="009375A9" w:rsidP="00815C03">
            <w:pPr>
              <w:spacing w:line="300" w:lineRule="exact"/>
              <w:jc w:val="center"/>
              <w:rPr>
                <w:rFonts w:ascii="仿宋" w:hAnsi="仿宋" w:cs="仿宋" w:hint="eastAsia"/>
                <w:kern w:val="0"/>
                <w:sz w:val="20"/>
                <w:szCs w:val="20"/>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14</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堤防工程</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287" w:type="dxa"/>
            <w:vAlign w:val="center"/>
          </w:tcPr>
          <w:p w:rsidR="009375A9" w:rsidRDefault="009375A9" w:rsidP="00815C03">
            <w:pPr>
              <w:spacing w:line="300" w:lineRule="exact"/>
              <w:jc w:val="center"/>
              <w:rPr>
                <w:rFonts w:ascii="仿宋" w:hAnsi="仿宋" w:cs="仿宋" w:hint="eastAsia"/>
                <w:kern w:val="0"/>
                <w:sz w:val="20"/>
                <w:szCs w:val="20"/>
              </w:rPr>
            </w:pPr>
          </w:p>
        </w:tc>
      </w:tr>
      <w:tr w:rsidR="009375A9" w:rsidTr="00815C03">
        <w:trPr>
          <w:trHeight w:val="567"/>
          <w:jc w:val="center"/>
        </w:trPr>
        <w:tc>
          <w:tcPr>
            <w:tcW w:w="1040"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15</w:t>
            </w:r>
          </w:p>
        </w:tc>
        <w:tc>
          <w:tcPr>
            <w:tcW w:w="2198"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蓄滞洪区</w:t>
            </w:r>
          </w:p>
        </w:tc>
        <w:tc>
          <w:tcPr>
            <w:tcW w:w="1573" w:type="dxa"/>
            <w:vAlign w:val="center"/>
          </w:tcPr>
          <w:p w:rsidR="009375A9" w:rsidRDefault="009375A9" w:rsidP="00815C03">
            <w:pPr>
              <w:spacing w:line="300" w:lineRule="exact"/>
              <w:jc w:val="center"/>
              <w:rPr>
                <w:rFonts w:ascii="仿宋" w:hAnsi="仿宋" w:cs="仿宋" w:hint="eastAsia"/>
                <w:kern w:val="0"/>
                <w:sz w:val="21"/>
                <w:szCs w:val="21"/>
              </w:rPr>
            </w:pPr>
          </w:p>
        </w:tc>
        <w:tc>
          <w:tcPr>
            <w:tcW w:w="1442" w:type="dxa"/>
            <w:vAlign w:val="center"/>
          </w:tcPr>
          <w:p w:rsidR="009375A9" w:rsidRDefault="009375A9" w:rsidP="00815C03">
            <w:pPr>
              <w:spacing w:line="300" w:lineRule="exact"/>
              <w:jc w:val="center"/>
              <w:rPr>
                <w:rFonts w:ascii="仿宋" w:hAnsi="仿宋" w:cs="仿宋" w:hint="eastAsia"/>
                <w:kern w:val="0"/>
                <w:sz w:val="21"/>
                <w:szCs w:val="21"/>
              </w:rPr>
            </w:pPr>
          </w:p>
        </w:tc>
        <w:tc>
          <w:tcPr>
            <w:tcW w:w="1403" w:type="dxa"/>
            <w:vAlign w:val="center"/>
          </w:tcPr>
          <w:p w:rsidR="009375A9" w:rsidRDefault="009375A9" w:rsidP="00815C03">
            <w:pPr>
              <w:spacing w:line="300" w:lineRule="exact"/>
              <w:jc w:val="center"/>
              <w:rPr>
                <w:rFonts w:ascii="仿宋" w:hAnsi="仿宋" w:cs="仿宋" w:hint="eastAsia"/>
                <w:kern w:val="0"/>
                <w:sz w:val="21"/>
                <w:szCs w:val="21"/>
              </w:rPr>
            </w:pPr>
            <w:r>
              <w:rPr>
                <w:rFonts w:ascii="仿宋" w:hAnsi="仿宋" w:cs="仿宋" w:hint="eastAsia"/>
                <w:kern w:val="0"/>
                <w:sz w:val="21"/>
                <w:szCs w:val="21"/>
              </w:rPr>
              <w:t>（水利）</w:t>
            </w:r>
          </w:p>
        </w:tc>
        <w:tc>
          <w:tcPr>
            <w:tcW w:w="1287" w:type="dxa"/>
            <w:vAlign w:val="center"/>
          </w:tcPr>
          <w:p w:rsidR="009375A9" w:rsidRDefault="009375A9" w:rsidP="00815C03">
            <w:pPr>
              <w:spacing w:line="300" w:lineRule="exact"/>
              <w:jc w:val="center"/>
              <w:rPr>
                <w:rFonts w:ascii="仿宋" w:hAnsi="仿宋" w:cs="仿宋" w:hint="eastAsia"/>
                <w:kern w:val="0"/>
                <w:sz w:val="20"/>
                <w:szCs w:val="20"/>
              </w:rPr>
            </w:pPr>
          </w:p>
        </w:tc>
      </w:tr>
    </w:tbl>
    <w:p w:rsidR="009375A9" w:rsidRDefault="009375A9" w:rsidP="009375A9">
      <w:pPr>
        <w:ind w:firstLineChars="200" w:firstLine="605"/>
        <w:rPr>
          <w:rFonts w:ascii="仿宋" w:hAnsi="仿宋" w:cs="仿宋"/>
          <w:b/>
          <w:bCs/>
        </w:rPr>
      </w:pPr>
      <w:r>
        <w:rPr>
          <w:rFonts w:ascii="仿宋" w:hAnsi="仿宋" w:cs="仿宋" w:hint="eastAsia"/>
          <w:b/>
          <w:bCs/>
        </w:rPr>
        <w:t>（2）任务分工</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省、市、县承灾体隐患综合评估由省级普查办协调，省级应急部门组织实施完成。</w:t>
      </w:r>
    </w:p>
    <w:p w:rsidR="009375A9" w:rsidRDefault="009375A9" w:rsidP="009375A9">
      <w:pPr>
        <w:ind w:firstLineChars="200" w:firstLine="605"/>
        <w:jc w:val="left"/>
        <w:rPr>
          <w:rFonts w:ascii="仿宋" w:hAnsi="仿宋" w:cs="仿宋"/>
          <w:b/>
          <w:bCs/>
          <w:szCs w:val="32"/>
        </w:rPr>
      </w:pPr>
      <w:r>
        <w:rPr>
          <w:rFonts w:ascii="仿宋" w:hAnsi="仿宋" w:cs="仿宋" w:hint="eastAsia"/>
          <w:b/>
          <w:bCs/>
          <w:szCs w:val="32"/>
        </w:rPr>
        <w:t>（3）工作流程</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省级普查办及应急管理部门开展省、市、县承灾体隐患综合评估、成果审查、质控及汇交。</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承灾体隐患综合评估技术要求按照《自然灾害承灾体隐患分类分区统计技术规范》执行，以行政管理单元为对象，开展区域承灾体隐患特征统计以及区域承灾体隐患分区分类。承灾体隐患综合评估计算采用“第一次全国自然灾害综合风险普查平台”完成。在数</w:t>
      </w:r>
      <w:r>
        <w:rPr>
          <w:rFonts w:ascii="仿宋" w:hAnsi="仿宋" w:cs="仿宋" w:hint="eastAsia"/>
          <w:szCs w:val="32"/>
        </w:rPr>
        <w:lastRenderedPageBreak/>
        <w:t>据量较大等情况下，可将基础数据导出为离线数据，采用符合技术要求的其他专业工具软件完成评估，并将评估结果导入普查平台系统中。承灾体隐患综合评估成果清单制图技术要求按照《自然灾害重点隐患综合评估成果地图编制与制图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（4）成果</w:t>
      </w:r>
    </w:p>
    <w:p w:rsidR="009375A9" w:rsidRDefault="009375A9" w:rsidP="009375A9">
      <w:pPr>
        <w:ind w:firstLineChars="200" w:firstLine="602"/>
        <w:rPr>
          <w:rFonts w:ascii="宋体" w:hAnsi="宋体" w:hint="eastAsia"/>
        </w:rPr>
      </w:pPr>
      <w:r>
        <w:rPr>
          <w:rFonts w:ascii="宋体" w:hAnsi="宋体" w:hint="eastAsia"/>
        </w:rPr>
        <w:t>数据成果：省、市、县自然灾害区域承灾体综合隐患分类分区结果数据集，包括单栅格点综合致灾隐患类型组合及等级、区域综合致灾隐患类型组合及等级，每个评估对象区域共</w:t>
      </w:r>
      <w:r>
        <w:rPr>
          <w:rFonts w:ascii="宋体" w:hAnsi="宋体" w:hint="eastAsia"/>
        </w:rPr>
        <w:t>4</w:t>
      </w:r>
      <w:r>
        <w:rPr>
          <w:rFonts w:ascii="宋体" w:hAnsi="宋体" w:hint="eastAsia"/>
        </w:rPr>
        <w:t>个图层。</w:t>
      </w:r>
    </w:p>
    <w:p w:rsidR="009375A9" w:rsidRDefault="009375A9" w:rsidP="009375A9">
      <w:pPr>
        <w:ind w:firstLineChars="200" w:firstLine="602"/>
        <w:rPr>
          <w:rFonts w:ascii="宋体" w:hAnsi="宋体" w:hint="eastAsia"/>
        </w:rPr>
      </w:pPr>
      <w:r>
        <w:rPr>
          <w:rFonts w:ascii="宋体" w:hAnsi="宋体" w:hint="eastAsia"/>
        </w:rPr>
        <w:t>图件成果：省、市、县区域承灾体隐患综合评估成果清单图。</w:t>
      </w:r>
    </w:p>
    <w:p w:rsidR="009375A9" w:rsidRDefault="009375A9" w:rsidP="009375A9">
      <w:pPr>
        <w:ind w:firstLineChars="200" w:firstLine="602"/>
        <w:rPr>
          <w:rFonts w:ascii="宋体" w:hAnsi="宋体" w:hint="eastAsia"/>
        </w:rPr>
      </w:pPr>
      <w:r>
        <w:rPr>
          <w:rFonts w:ascii="宋体" w:hAnsi="宋体" w:hint="eastAsia"/>
        </w:rPr>
        <w:t>文字报告成果：省、市、县区域承灾体综合隐患分类分区评估报告。</w:t>
      </w:r>
    </w:p>
    <w:p w:rsidR="009375A9" w:rsidRDefault="009375A9" w:rsidP="009375A9">
      <w:pPr>
        <w:ind w:firstLineChars="200" w:firstLine="602"/>
        <w:jc w:val="left"/>
        <w:outlineLvl w:val="1"/>
        <w:rPr>
          <w:rFonts w:ascii="楷体" w:eastAsia="楷体" w:hAnsi="楷体" w:cs="楷体"/>
          <w:szCs w:val="32"/>
        </w:rPr>
      </w:pPr>
      <w:bookmarkStart w:id="164" w:name="_Toc1474"/>
      <w:bookmarkStart w:id="165" w:name="_Toc6336"/>
      <w:bookmarkStart w:id="166" w:name="_Toc21081_WPSOffice_Level2"/>
      <w:bookmarkStart w:id="167" w:name="_Toc16559"/>
      <w:bookmarkStart w:id="168" w:name="_Toc31291"/>
      <w:bookmarkStart w:id="169" w:name="_Toc4554"/>
      <w:bookmarkStart w:id="170" w:name="_Toc28351"/>
      <w:r>
        <w:rPr>
          <w:rFonts w:ascii="楷体" w:eastAsia="楷体" w:hAnsi="楷体" w:cs="楷体" w:hint="eastAsia"/>
          <w:szCs w:val="32"/>
        </w:rPr>
        <w:t>（六）自然灾害综合风险评估与区划</w:t>
      </w:r>
      <w:bookmarkEnd w:id="164"/>
      <w:bookmarkEnd w:id="165"/>
      <w:bookmarkEnd w:id="166"/>
      <w:bookmarkEnd w:id="167"/>
      <w:bookmarkEnd w:id="168"/>
      <w:bookmarkEnd w:id="169"/>
      <w:bookmarkEnd w:id="170"/>
    </w:p>
    <w:p w:rsidR="009375A9" w:rsidRDefault="009375A9" w:rsidP="009375A9">
      <w:pPr>
        <w:ind w:firstLineChars="200" w:firstLine="605"/>
        <w:jc w:val="left"/>
        <w:outlineLvl w:val="2"/>
        <w:rPr>
          <w:rFonts w:ascii="仿宋" w:hAnsi="仿宋" w:cs="仿宋"/>
          <w:b/>
          <w:bCs/>
          <w:szCs w:val="32"/>
        </w:rPr>
      </w:pPr>
      <w:bookmarkStart w:id="171" w:name="_Toc3491"/>
      <w:bookmarkStart w:id="172" w:name="_Toc6853"/>
      <w:bookmarkStart w:id="173" w:name="_Toc14682"/>
      <w:bookmarkStart w:id="174" w:name="_Toc30685"/>
      <w:r>
        <w:rPr>
          <w:rFonts w:ascii="仿宋" w:hAnsi="仿宋" w:cs="仿宋" w:hint="eastAsia"/>
          <w:b/>
          <w:bCs/>
          <w:szCs w:val="32"/>
        </w:rPr>
        <w:t>1.范围</w:t>
      </w:r>
      <w:bookmarkEnd w:id="171"/>
      <w:bookmarkEnd w:id="172"/>
      <w:bookmarkEnd w:id="173"/>
      <w:bookmarkEnd w:id="174"/>
    </w:p>
    <w:p w:rsidR="009375A9" w:rsidRDefault="009375A9" w:rsidP="009375A9">
      <w:pPr>
        <w:ind w:firstLineChars="200" w:firstLine="602"/>
        <w:jc w:val="left"/>
        <w:rPr>
          <w:rFonts w:ascii="仿宋" w:hAnsi="仿宋" w:cs="仿宋"/>
          <w:szCs w:val="32"/>
        </w:rPr>
      </w:pPr>
      <w:r>
        <w:rPr>
          <w:rFonts w:ascii="仿宋" w:hAnsi="仿宋" w:cs="仿宋" w:hint="eastAsia"/>
          <w:szCs w:val="32"/>
        </w:rPr>
        <w:t>包括陕西省范围内的自然灾害综合风险。评估和区划在两个维度上分对象开展：</w:t>
      </w:r>
      <w:r>
        <w:rPr>
          <w:rFonts w:ascii="仿宋" w:hAnsi="仿宋" w:cs="仿宋" w:hint="eastAsia"/>
          <w:b/>
          <w:bCs/>
          <w:szCs w:val="32"/>
        </w:rPr>
        <w:t>一是</w:t>
      </w:r>
      <w:r>
        <w:rPr>
          <w:rFonts w:ascii="仿宋" w:hAnsi="仿宋" w:cs="仿宋" w:hint="eastAsia"/>
          <w:szCs w:val="32"/>
        </w:rPr>
        <w:t>行政区域（省、市、县）；</w:t>
      </w:r>
      <w:r>
        <w:rPr>
          <w:rFonts w:ascii="仿宋" w:hAnsi="仿宋" w:cs="仿宋" w:hint="eastAsia"/>
          <w:b/>
          <w:bCs/>
          <w:szCs w:val="32"/>
        </w:rPr>
        <w:t>二是</w:t>
      </w:r>
      <w:r>
        <w:rPr>
          <w:rFonts w:ascii="仿宋" w:hAnsi="仿宋" w:cs="仿宋" w:hint="eastAsia"/>
          <w:szCs w:val="32"/>
        </w:rPr>
        <w:t>重点区域（如陕北、关中、陕南等）。区划单元分为行政单元和空间单元两类。评估与区划所采用的各类数据与调查时段一致。</w:t>
      </w:r>
    </w:p>
    <w:p w:rsidR="009375A9" w:rsidRDefault="009375A9" w:rsidP="009375A9">
      <w:pPr>
        <w:ind w:firstLineChars="200" w:firstLine="605"/>
        <w:jc w:val="left"/>
        <w:outlineLvl w:val="2"/>
        <w:rPr>
          <w:rFonts w:ascii="仿宋" w:hAnsi="仿宋" w:cs="仿宋" w:hint="eastAsia"/>
          <w:b/>
          <w:bCs/>
          <w:szCs w:val="32"/>
        </w:rPr>
      </w:pPr>
      <w:bookmarkStart w:id="175" w:name="_Toc32034"/>
      <w:bookmarkStart w:id="176" w:name="_Toc4321"/>
      <w:bookmarkStart w:id="177" w:name="_Toc9849"/>
      <w:bookmarkStart w:id="178" w:name="_Toc10758"/>
      <w:r>
        <w:rPr>
          <w:rFonts w:ascii="仿宋" w:hAnsi="仿宋" w:cs="仿宋" w:hint="eastAsia"/>
          <w:b/>
          <w:bCs/>
          <w:szCs w:val="32"/>
        </w:rPr>
        <w:t>2.</w:t>
      </w:r>
      <w:bookmarkEnd w:id="175"/>
      <w:bookmarkEnd w:id="176"/>
      <w:bookmarkEnd w:id="177"/>
      <w:bookmarkEnd w:id="178"/>
      <w:r>
        <w:rPr>
          <w:rFonts w:ascii="仿宋" w:hAnsi="仿宋" w:cs="仿宋" w:hint="eastAsia"/>
          <w:b/>
          <w:bCs/>
          <w:szCs w:val="32"/>
        </w:rPr>
        <w:t>任务</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（1）自然灾害综合风险评估</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评估的灾害类型包括地震、地质、水旱、气象和森林草原火灾等主要自然灾害；评估对象包括人口、经济、农业、房屋、交通基础设施等主要承灾体。风险等级评估与暴露度评估为基本工作内</w:t>
      </w:r>
      <w:r>
        <w:rPr>
          <w:rFonts w:ascii="仿宋" w:hAnsi="仿宋" w:cs="仿宋" w:hint="eastAsia"/>
          <w:szCs w:val="32"/>
        </w:rPr>
        <w:lastRenderedPageBreak/>
        <w:t>容，可依据风险要素特征选择性开展专项综合风险评估工作。</w:t>
      </w:r>
    </w:p>
    <w:p w:rsidR="009375A9" w:rsidRDefault="009375A9" w:rsidP="009375A9">
      <w:pPr>
        <w:ind w:firstLineChars="200" w:firstLine="602"/>
        <w:jc w:val="left"/>
        <w:rPr>
          <w:rFonts w:ascii="仿宋" w:hAnsi="仿宋" w:cs="仿宋"/>
          <w:szCs w:val="32"/>
          <w:highlight w:val="red"/>
        </w:rPr>
      </w:pPr>
      <w:r>
        <w:rPr>
          <w:rFonts w:ascii="仿宋" w:hAnsi="仿宋" w:cs="仿宋" w:hint="eastAsia"/>
          <w:szCs w:val="32"/>
        </w:rPr>
        <w:t>具体评估技术要求按照《自然灾害房屋综合风险评估技术规范》、《自然灾害公路综合风险评估技术规范》、《自然灾害经济综合风险评估技术规范》、《自然灾害农作物综合风险评估技术规范》、《自然灾害人口综合风险评估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（2）自然灾害综合风险区划</w:t>
      </w:r>
    </w:p>
    <w:p w:rsidR="009375A9" w:rsidRDefault="009375A9" w:rsidP="009375A9">
      <w:pPr>
        <w:ind w:firstLineChars="200" w:firstLine="602"/>
        <w:jc w:val="left"/>
        <w:rPr>
          <w:rFonts w:ascii="仿宋" w:hAnsi="仿宋" w:cs="仿宋"/>
          <w:szCs w:val="32"/>
          <w:highlight w:val="red"/>
        </w:rPr>
      </w:pPr>
      <w:r>
        <w:rPr>
          <w:rFonts w:ascii="仿宋" w:hAnsi="仿宋" w:cs="仿宋" w:hint="eastAsia"/>
          <w:szCs w:val="32"/>
        </w:rPr>
        <w:t>自然灾害综合风险区划依据自然灾害人口、经济、农作物综合风险评估成果，基于区域划分的原则、指标体系和方法，按照综合风险区划技术规程在全省范围内对自然灾害的综合风险进行科学划分，总结我省灾害综合风险状况的区域特征，确定符合省、市、县情况的综合风险特征。明确区域多灾种的结构及其空间分布特征，识别多灾种高风险区域，编制省级自然灾害综合风险区划图。具体技术要求按照《自然灾害综合风险（人口、经济、农作物）区划技术规范》执行。</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（3）自然灾害综合防治区划</w:t>
      </w:r>
    </w:p>
    <w:p w:rsidR="009375A9" w:rsidRDefault="009375A9" w:rsidP="009375A9">
      <w:pPr>
        <w:ind w:firstLineChars="200" w:firstLine="602"/>
        <w:rPr>
          <w:rFonts w:ascii="仿宋" w:hAnsi="仿宋" w:cs="仿宋"/>
          <w:szCs w:val="32"/>
          <w:highlight w:val="red"/>
        </w:rPr>
      </w:pPr>
      <w:bookmarkStart w:id="179" w:name="_Toc27519"/>
      <w:bookmarkStart w:id="180" w:name="_Toc8597"/>
      <w:bookmarkStart w:id="181" w:name="_Toc7634"/>
      <w:bookmarkStart w:id="182" w:name="_Toc11179"/>
      <w:r>
        <w:rPr>
          <w:rFonts w:ascii="仿宋" w:hAnsi="仿宋" w:cs="仿宋" w:hint="eastAsia"/>
          <w:szCs w:val="32"/>
        </w:rPr>
        <w:t>自然灾害综合防治区划在省级综合风险区划以及重点隐患调查评估、综合减灾能力调查评估的基础上，按照综合防治区划技术规范，开展的综合性灾害防治区划，综合考虑多种类型自然灾害防治需求及区域经济社会发展客观实际，兼顾区域自然属性和社会经济属性，因地制宜分区指导，提出不同自然灾害防治投入水平。具体技术要求按照《自然灾害综合防治区划技术规范》执行。</w:t>
      </w:r>
    </w:p>
    <w:p w:rsidR="009375A9" w:rsidRDefault="009375A9" w:rsidP="009375A9">
      <w:pPr>
        <w:ind w:firstLineChars="200" w:firstLine="605"/>
        <w:jc w:val="left"/>
        <w:outlineLvl w:val="2"/>
        <w:rPr>
          <w:rFonts w:ascii="仿宋" w:hAnsi="仿宋" w:cs="仿宋"/>
          <w:szCs w:val="32"/>
        </w:rPr>
      </w:pPr>
      <w:r>
        <w:rPr>
          <w:rFonts w:ascii="仿宋" w:hAnsi="仿宋" w:cs="仿宋" w:hint="eastAsia"/>
          <w:b/>
          <w:bCs/>
          <w:szCs w:val="32"/>
        </w:rPr>
        <w:t>3.任务分工</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lastRenderedPageBreak/>
        <w:t>省级普查办牵头组织，应急管理、地震、地质、气象、水旱、林业、住建、交通部门共同合作完成，并对综合评估与区划成果负责；省级负责评估与区划成果的审核、质检、汇总。</w:t>
      </w:r>
    </w:p>
    <w:p w:rsidR="009375A9" w:rsidRDefault="009375A9" w:rsidP="009375A9">
      <w:pPr>
        <w:ind w:firstLineChars="200" w:firstLine="605"/>
        <w:jc w:val="left"/>
        <w:outlineLvl w:val="2"/>
        <w:rPr>
          <w:rFonts w:ascii="仿宋" w:hAnsi="仿宋" w:cs="仿宋"/>
          <w:szCs w:val="32"/>
        </w:rPr>
      </w:pPr>
      <w:r>
        <w:rPr>
          <w:rFonts w:ascii="仿宋" w:hAnsi="仿宋" w:cs="仿宋" w:hint="eastAsia"/>
          <w:b/>
          <w:bCs/>
          <w:szCs w:val="32"/>
        </w:rPr>
        <w:t>4.工作流程</w:t>
      </w:r>
      <w:bookmarkEnd w:id="179"/>
      <w:bookmarkEnd w:id="180"/>
      <w:bookmarkEnd w:id="181"/>
      <w:bookmarkEnd w:id="182"/>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省级普查办负责组建专业队伍，按照逐级评估、层级汇聚的方式，编制完成省、市、县级综合风险评估、综合风险区划和综合防治区划。</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（1）风险评估流程</w:t>
      </w:r>
    </w:p>
    <w:p w:rsidR="009375A9" w:rsidRDefault="009375A9" w:rsidP="009375A9">
      <w:pPr>
        <w:ind w:firstLineChars="200" w:firstLine="605"/>
        <w:jc w:val="left"/>
        <w:rPr>
          <w:rFonts w:ascii="仿宋" w:hAnsi="仿宋" w:cs="仿宋"/>
          <w:szCs w:val="32"/>
        </w:rPr>
      </w:pPr>
      <w:r>
        <w:rPr>
          <w:rFonts w:ascii="仿宋" w:hAnsi="仿宋" w:cs="仿宋"/>
          <w:b/>
          <w:bCs/>
          <w:szCs w:val="32"/>
        </w:rPr>
        <w:t>一是</w:t>
      </w:r>
      <w:r>
        <w:rPr>
          <w:rFonts w:ascii="仿宋" w:hAnsi="仿宋" w:cs="仿宋"/>
          <w:szCs w:val="32"/>
        </w:rPr>
        <w:t>前期准备，包括：分析本次普查获取的承灾体、致灾因子等调查成果；收集各单灾种的危险性评估、风险评估等主要数据和成果，以及本次普查获取的历史灾情数据、社会人口经济统计数据等其他相关成果。</w:t>
      </w:r>
    </w:p>
    <w:p w:rsidR="009375A9" w:rsidRDefault="009375A9" w:rsidP="009375A9">
      <w:pPr>
        <w:ind w:firstLineChars="200" w:firstLine="605"/>
        <w:jc w:val="left"/>
        <w:rPr>
          <w:rFonts w:ascii="仿宋" w:hAnsi="仿宋" w:cs="仿宋"/>
          <w:szCs w:val="32"/>
        </w:rPr>
      </w:pPr>
      <w:r>
        <w:rPr>
          <w:rFonts w:ascii="仿宋" w:hAnsi="仿宋" w:cs="仿宋"/>
          <w:b/>
          <w:bCs/>
          <w:szCs w:val="32"/>
        </w:rPr>
        <w:t>二是</w:t>
      </w:r>
      <w:r>
        <w:rPr>
          <w:rFonts w:ascii="仿宋" w:hAnsi="仿宋" w:cs="仿宋"/>
          <w:szCs w:val="32"/>
        </w:rPr>
        <w:t>评估工作按照评估技术规范执行。</w:t>
      </w:r>
    </w:p>
    <w:p w:rsidR="009375A9" w:rsidRDefault="009375A9" w:rsidP="009375A9">
      <w:pPr>
        <w:ind w:firstLineChars="200" w:firstLine="605"/>
        <w:jc w:val="left"/>
        <w:rPr>
          <w:rFonts w:ascii="仿宋" w:hAnsi="仿宋" w:cs="仿宋"/>
          <w:szCs w:val="32"/>
        </w:rPr>
      </w:pPr>
      <w:r>
        <w:rPr>
          <w:rFonts w:ascii="仿宋" w:hAnsi="仿宋" w:cs="仿宋"/>
          <w:b/>
          <w:bCs/>
          <w:szCs w:val="32"/>
        </w:rPr>
        <w:t>三是</w:t>
      </w:r>
      <w:r>
        <w:rPr>
          <w:rFonts w:ascii="仿宋" w:hAnsi="仿宋" w:cs="仿宋"/>
          <w:szCs w:val="32"/>
        </w:rPr>
        <w:t>综合风险评估成果汇总，逐级汇总各级行政区划内的自然灾害综合风险数据；编制综合风险评估报告；基于风险评估数据，制作系列数据成果，编制省、市、县各级的专题图件。自然灾害综合风险评估工作流程</w:t>
      </w:r>
      <w:r>
        <w:rPr>
          <w:rFonts w:ascii="仿宋" w:hAnsi="仿宋" w:cs="仿宋" w:hint="eastAsia"/>
          <w:szCs w:val="32"/>
        </w:rPr>
        <w:t>如下图</w:t>
      </w:r>
      <w:r>
        <w:rPr>
          <w:rFonts w:ascii="仿宋" w:hAnsi="仿宋" w:cs="仿宋"/>
          <w:szCs w:val="32"/>
        </w:rPr>
        <w:t>所示。</w:t>
      </w:r>
    </w:p>
    <w:p w:rsidR="009375A9" w:rsidRDefault="009375A9" w:rsidP="009375A9">
      <w:pPr>
        <w:adjustRightInd w:val="0"/>
        <w:snapToGrid w:val="0"/>
        <w:jc w:val="center"/>
        <w:rPr>
          <w:rFonts w:ascii="宋体" w:hAnsi="宋体"/>
        </w:rPr>
      </w:pPr>
      <w:r>
        <w:rPr>
          <w:rFonts w:ascii="宋体" w:hAnsi="宋体"/>
          <w:noProof/>
        </w:rPr>
        <w:lastRenderedPageBreak/>
        <w:drawing>
          <wp:inline distT="0" distB="0" distL="0" distR="0">
            <wp:extent cx="3795395" cy="5115560"/>
            <wp:effectExtent l="0" t="0" r="0" b="889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5395" cy="5115560"/>
                    </a:xfrm>
                    <a:prstGeom prst="rect">
                      <a:avLst/>
                    </a:prstGeom>
                    <a:noFill/>
                    <a:ln>
                      <a:noFill/>
                    </a:ln>
                    <a:effectLst/>
                  </pic:spPr>
                </pic:pic>
              </a:graphicData>
            </a:graphic>
          </wp:inline>
        </w:drawing>
      </w:r>
    </w:p>
    <w:p w:rsidR="009375A9" w:rsidRDefault="009375A9" w:rsidP="009375A9">
      <w:pPr>
        <w:adjustRightInd w:val="0"/>
        <w:snapToGrid w:val="0"/>
        <w:jc w:val="center"/>
        <w:rPr>
          <w:rFonts w:ascii="宋体" w:eastAsia="宋体" w:hAnsi="宋体" w:cs="宋体" w:hint="eastAsia"/>
          <w:b/>
          <w:bCs/>
          <w:sz w:val="28"/>
          <w:szCs w:val="28"/>
        </w:rPr>
      </w:pPr>
      <w:r>
        <w:rPr>
          <w:rFonts w:ascii="宋体" w:eastAsia="宋体" w:hAnsi="宋体" w:cs="宋体" w:hint="eastAsia"/>
          <w:b/>
          <w:bCs/>
          <w:sz w:val="28"/>
          <w:szCs w:val="28"/>
        </w:rPr>
        <w:t>风险评估流程图</w:t>
      </w:r>
    </w:p>
    <w:p w:rsidR="009375A9" w:rsidRDefault="009375A9" w:rsidP="009375A9">
      <w:pPr>
        <w:ind w:firstLineChars="200" w:firstLine="605"/>
        <w:jc w:val="left"/>
        <w:rPr>
          <w:rFonts w:ascii="仿宋" w:hAnsi="仿宋" w:cs="仿宋" w:hint="eastAsia"/>
          <w:b/>
          <w:bCs/>
          <w:szCs w:val="32"/>
        </w:rPr>
      </w:pPr>
      <w:r>
        <w:rPr>
          <w:rFonts w:ascii="仿宋" w:hAnsi="仿宋" w:cs="仿宋" w:hint="eastAsia"/>
          <w:b/>
          <w:bCs/>
          <w:szCs w:val="32"/>
        </w:rPr>
        <w:t>（2）风险区划和防治区划</w:t>
      </w:r>
    </w:p>
    <w:p w:rsidR="009375A9" w:rsidRDefault="009375A9" w:rsidP="009375A9">
      <w:pPr>
        <w:ind w:firstLineChars="200" w:firstLine="602"/>
        <w:rPr>
          <w:rFonts w:ascii="仿宋" w:hAnsi="仿宋" w:cs="仿宋" w:hint="eastAsia"/>
        </w:rPr>
      </w:pPr>
      <w:r>
        <w:rPr>
          <w:rFonts w:ascii="仿宋" w:hAnsi="仿宋" w:cs="仿宋" w:hint="eastAsia"/>
        </w:rPr>
        <w:t>自然灾害综合风险区划、综合防治区划工作流程相似，如下图所示。采取自下而上与自上而下的国家-省</w:t>
      </w:r>
      <w:r w:rsidRPr="00B8365E">
        <w:rPr>
          <w:rFonts w:ascii="仿宋" w:hAnsi="仿宋" w:hint="eastAsia"/>
          <w:szCs w:val="32"/>
        </w:rPr>
        <w:t>-县协同</w:t>
      </w:r>
      <w:r>
        <w:rPr>
          <w:rFonts w:ascii="仿宋" w:hAnsi="仿宋" w:cs="仿宋" w:hint="eastAsia"/>
        </w:rPr>
        <w:t>区划流程，省级区划，基于本省内各县的风险评估结果区划而成。省级区划部门要对省级区划方案进行相应调整，并对涉及的县进行反馈。</w:t>
      </w:r>
    </w:p>
    <w:p w:rsidR="009375A9" w:rsidRDefault="009375A9" w:rsidP="009375A9">
      <w:pPr>
        <w:jc w:val="center"/>
        <w:rPr>
          <w:rFonts w:ascii="宋体" w:eastAsia="仿宋_GB2312" w:hAnsi="宋体"/>
          <w:b/>
          <w:kern w:val="0"/>
          <w:sz w:val="28"/>
          <w:szCs w:val="24"/>
        </w:rPr>
      </w:pPr>
      <w:r>
        <w:rPr>
          <w:rFonts w:ascii="宋体" w:eastAsia="仿宋_GB2312" w:hAnsi="宋体"/>
          <w:b/>
          <w:noProof/>
          <w:kern w:val="0"/>
          <w:sz w:val="28"/>
          <w:szCs w:val="24"/>
        </w:rPr>
        <w:lastRenderedPageBreak/>
        <w:drawing>
          <wp:inline distT="0" distB="0" distL="0" distR="0">
            <wp:extent cx="4752975" cy="2536190"/>
            <wp:effectExtent l="0" t="0" r="9525"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752975" cy="2536190"/>
                    </a:xfrm>
                    <a:prstGeom prst="rect">
                      <a:avLst/>
                    </a:prstGeom>
                    <a:noFill/>
                    <a:ln>
                      <a:noFill/>
                    </a:ln>
                  </pic:spPr>
                </pic:pic>
              </a:graphicData>
            </a:graphic>
          </wp:inline>
        </w:drawing>
      </w:r>
    </w:p>
    <w:p w:rsidR="009375A9" w:rsidRDefault="009375A9" w:rsidP="009375A9">
      <w:pPr>
        <w:jc w:val="center"/>
        <w:rPr>
          <w:rFonts w:ascii="宋体" w:eastAsia="宋体" w:hAnsi="宋体" w:cs="宋体" w:hint="eastAsia"/>
          <w:sz w:val="28"/>
          <w:szCs w:val="28"/>
        </w:rPr>
      </w:pPr>
      <w:r>
        <w:rPr>
          <w:rFonts w:ascii="宋体" w:eastAsia="宋体" w:hAnsi="宋体" w:cs="宋体" w:hint="eastAsia"/>
          <w:b/>
          <w:kern w:val="0"/>
          <w:sz w:val="28"/>
          <w:szCs w:val="28"/>
        </w:rPr>
        <w:t>区划流程图</w:t>
      </w:r>
    </w:p>
    <w:p w:rsidR="009375A9" w:rsidRDefault="009375A9" w:rsidP="009375A9">
      <w:pPr>
        <w:ind w:firstLineChars="200" w:firstLine="602"/>
        <w:rPr>
          <w:rFonts w:ascii="仿宋" w:hAnsi="仿宋" w:cs="仿宋" w:hint="eastAsia"/>
        </w:rPr>
      </w:pPr>
      <w:r>
        <w:rPr>
          <w:rFonts w:ascii="仿宋" w:hAnsi="仿宋" w:cs="仿宋" w:hint="eastAsia"/>
        </w:rPr>
        <w:t>区划工作流程具体可分为四步：</w:t>
      </w:r>
    </w:p>
    <w:p w:rsidR="009375A9" w:rsidRDefault="009375A9" w:rsidP="009375A9">
      <w:pPr>
        <w:ind w:firstLineChars="200" w:firstLine="602"/>
        <w:rPr>
          <w:rFonts w:ascii="仿宋" w:hAnsi="仿宋" w:cs="仿宋" w:hint="eastAsia"/>
        </w:rPr>
      </w:pPr>
      <w:r>
        <w:rPr>
          <w:rFonts w:ascii="仿宋" w:hAnsi="仿宋" w:cs="仿宋" w:hint="eastAsia"/>
        </w:rPr>
        <w:t>①前期资料收集</w:t>
      </w:r>
    </w:p>
    <w:p w:rsidR="009375A9" w:rsidRDefault="009375A9" w:rsidP="009375A9">
      <w:pPr>
        <w:ind w:firstLineChars="200" w:firstLine="602"/>
        <w:rPr>
          <w:rFonts w:ascii="仿宋" w:hAnsi="仿宋" w:cs="仿宋" w:hint="eastAsia"/>
        </w:rPr>
      </w:pPr>
      <w:r>
        <w:rPr>
          <w:rFonts w:ascii="仿宋" w:hAnsi="仿宋" w:cs="仿宋" w:hint="eastAsia"/>
        </w:rPr>
        <w:t>收集、整理本区域单灾种风险评估与区划成果、综合风险评估成果，以及本区域各行业部门危险性评估成果、历史灾情调查成果等相关资料、数据。</w:t>
      </w:r>
    </w:p>
    <w:p w:rsidR="009375A9" w:rsidRDefault="009375A9" w:rsidP="009375A9">
      <w:pPr>
        <w:ind w:firstLineChars="200" w:firstLine="602"/>
        <w:rPr>
          <w:rFonts w:ascii="仿宋" w:hAnsi="仿宋" w:cs="仿宋" w:hint="eastAsia"/>
        </w:rPr>
      </w:pPr>
      <w:r>
        <w:rPr>
          <w:rFonts w:ascii="仿宋" w:hAnsi="仿宋" w:cs="仿宋" w:hint="eastAsia"/>
        </w:rPr>
        <w:t>②数据处理分析</w:t>
      </w:r>
    </w:p>
    <w:p w:rsidR="009375A9" w:rsidRDefault="009375A9" w:rsidP="009375A9">
      <w:pPr>
        <w:ind w:firstLineChars="200" w:firstLine="602"/>
        <w:rPr>
          <w:rFonts w:ascii="仿宋" w:hAnsi="仿宋" w:cs="仿宋" w:hint="eastAsia"/>
        </w:rPr>
      </w:pPr>
      <w:r>
        <w:rPr>
          <w:rFonts w:ascii="仿宋" w:hAnsi="仿宋" w:cs="仿宋" w:hint="eastAsia"/>
        </w:rPr>
        <w:t>明确区划对象特征，全面掌握分区域</w:t>
      </w:r>
      <w:r w:rsidRPr="00B8365E">
        <w:rPr>
          <w:rFonts w:ascii="仿宋" w:hAnsi="仿宋" w:hint="eastAsia"/>
          <w:szCs w:val="32"/>
        </w:rPr>
        <w:t>各灾种致灾因子时空特征，历史灾情状况，经济与社会发展目标，为区划工作的开展提供现实依据。结合综合风险区划技术规程，开展主导灾种</w:t>
      </w:r>
      <w:r>
        <w:rPr>
          <w:rFonts w:ascii="仿宋" w:hAnsi="仿宋" w:cs="仿宋" w:hint="eastAsia"/>
        </w:rPr>
        <w:t>和灾害人口、经济、农作物综合风险的分区。</w:t>
      </w:r>
    </w:p>
    <w:p w:rsidR="009375A9" w:rsidRDefault="009375A9" w:rsidP="009375A9">
      <w:pPr>
        <w:ind w:firstLineChars="200" w:firstLine="602"/>
        <w:rPr>
          <w:rFonts w:ascii="仿宋" w:hAnsi="仿宋" w:cs="仿宋" w:hint="eastAsia"/>
        </w:rPr>
      </w:pPr>
      <w:r>
        <w:rPr>
          <w:rFonts w:ascii="仿宋" w:hAnsi="仿宋" w:cs="仿宋" w:hint="eastAsia"/>
        </w:rPr>
        <w:t>③区划</w:t>
      </w:r>
    </w:p>
    <w:p w:rsidR="009375A9" w:rsidRDefault="009375A9" w:rsidP="009375A9">
      <w:pPr>
        <w:ind w:firstLineChars="200" w:firstLine="602"/>
        <w:rPr>
          <w:rFonts w:ascii="仿宋" w:hAnsi="仿宋" w:cs="仿宋" w:hint="eastAsia"/>
        </w:rPr>
      </w:pPr>
      <w:r>
        <w:rPr>
          <w:rFonts w:ascii="仿宋" w:hAnsi="仿宋" w:cs="仿宋" w:hint="eastAsia"/>
        </w:rPr>
        <w:t>综合考虑区域致灾因子类型、强度和历史灾情等因素，按照灾害类型相同，风险等级相近等原则，结合综合风险区划技术规程，进行人口、经济、农作物综合风险区划。结合综合防治区划技术规</w:t>
      </w:r>
      <w:r>
        <w:rPr>
          <w:rFonts w:ascii="仿宋" w:hAnsi="仿宋" w:cs="仿宋" w:hint="eastAsia"/>
        </w:rPr>
        <w:lastRenderedPageBreak/>
        <w:t>程，进行自然灾害综合防治区划。</w:t>
      </w:r>
    </w:p>
    <w:p w:rsidR="009375A9" w:rsidRDefault="009375A9" w:rsidP="009375A9">
      <w:pPr>
        <w:ind w:firstLineChars="200" w:firstLine="602"/>
        <w:rPr>
          <w:rFonts w:ascii="仿宋" w:hAnsi="仿宋" w:cs="仿宋" w:hint="eastAsia"/>
        </w:rPr>
      </w:pPr>
      <w:r>
        <w:rPr>
          <w:rFonts w:ascii="仿宋" w:hAnsi="仿宋" w:cs="仿宋" w:hint="eastAsia"/>
        </w:rPr>
        <w:t>④编制自然灾害综合风险区划图、综合防治区划图</w:t>
      </w:r>
    </w:p>
    <w:p w:rsidR="009375A9" w:rsidRDefault="009375A9" w:rsidP="009375A9">
      <w:pPr>
        <w:ind w:firstLineChars="200" w:firstLine="602"/>
      </w:pPr>
      <w:r>
        <w:rPr>
          <w:rFonts w:ascii="仿宋" w:hAnsi="仿宋" w:cs="仿宋" w:hint="eastAsia"/>
        </w:rPr>
        <w:t>使用k均值聚类、地学空间统计分析方法、数字地图技术、相关分析法、德尔菲法及调试法等多种方法，在兼顾各类区划原则的前提下，依托地理信息系统，依据统一的制图规范，编制省级行政区的自然灾害综合人口、经济、农作物风</w:t>
      </w:r>
      <w:r w:rsidRPr="00B8365E">
        <w:rPr>
          <w:rFonts w:ascii="仿宋" w:hAnsi="仿宋" w:hint="eastAsia"/>
          <w:szCs w:val="32"/>
        </w:rPr>
        <w:t>险划图</w:t>
      </w:r>
      <w:r>
        <w:rPr>
          <w:rFonts w:ascii="仿宋" w:hAnsi="仿宋" w:cs="仿宋" w:hint="eastAsia"/>
        </w:rPr>
        <w:t>；编制省级行政区的自然灾害综合防治图。</w:t>
      </w:r>
    </w:p>
    <w:p w:rsidR="009375A9" w:rsidRDefault="009375A9" w:rsidP="009375A9">
      <w:pPr>
        <w:ind w:firstLineChars="200" w:firstLine="605"/>
        <w:jc w:val="left"/>
        <w:outlineLvl w:val="2"/>
        <w:rPr>
          <w:rFonts w:ascii="仿宋" w:hAnsi="仿宋" w:cs="仿宋"/>
          <w:b/>
          <w:bCs/>
          <w:szCs w:val="32"/>
        </w:rPr>
      </w:pPr>
      <w:bookmarkStart w:id="183" w:name="_Toc19124"/>
      <w:bookmarkStart w:id="184" w:name="_Toc14427"/>
      <w:bookmarkStart w:id="185" w:name="_Toc25550"/>
      <w:bookmarkStart w:id="186" w:name="_Toc3049"/>
      <w:r>
        <w:rPr>
          <w:rFonts w:ascii="仿宋" w:hAnsi="仿宋" w:cs="仿宋" w:hint="eastAsia"/>
          <w:b/>
          <w:bCs/>
          <w:szCs w:val="32"/>
        </w:rPr>
        <w:t>5.成果</w:t>
      </w:r>
      <w:bookmarkEnd w:id="183"/>
      <w:bookmarkEnd w:id="184"/>
      <w:bookmarkEnd w:id="185"/>
      <w:bookmarkEnd w:id="186"/>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数据成果：省、市、县综合风险数据库（省级以区县为基本评估单元；市县级人口、农作物、房屋、公路综合风险以乡镇为基本评估单元；市县级经济综合风险以县为基本评估单元）；</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省级1:25万人口、经济、农作物自然灾害综合防治区划数据库；省级1:25万自然灾害综合防治区划数据库；</w:t>
      </w:r>
    </w:p>
    <w:p w:rsidR="009375A9" w:rsidRDefault="009375A9" w:rsidP="009375A9">
      <w:pPr>
        <w:ind w:firstLineChars="200" w:firstLine="602"/>
        <w:jc w:val="left"/>
        <w:rPr>
          <w:rFonts w:ascii="仿宋" w:hAnsi="仿宋" w:cs="仿宋" w:hint="eastAsia"/>
          <w:szCs w:val="32"/>
        </w:rPr>
      </w:pPr>
      <w:r>
        <w:rPr>
          <w:rFonts w:ascii="仿宋" w:hAnsi="仿宋" w:cs="仿宋" w:hint="eastAsia"/>
          <w:szCs w:val="32"/>
        </w:rPr>
        <w:t>图件成果：省级1:25万、市县级1:5万或1:10万人口、经济、农作物、房屋、公路自然灾害综合风险等级分布图；省级(人口、经济、农作物)综合风险区划图；</w:t>
      </w:r>
    </w:p>
    <w:p w:rsidR="009375A9" w:rsidRDefault="009375A9" w:rsidP="009375A9">
      <w:pPr>
        <w:pStyle w:val="8"/>
        <w:widowControl/>
        <w:overflowPunct w:val="0"/>
        <w:ind w:firstLine="602"/>
        <w:rPr>
          <w:rFonts w:ascii="仿宋" w:eastAsia="仿宋" w:hAnsi="仿宋" w:cs="仿宋" w:hint="eastAsia"/>
          <w:szCs w:val="32"/>
        </w:rPr>
      </w:pPr>
      <w:r>
        <w:rPr>
          <w:rFonts w:ascii="仿宋" w:eastAsia="仿宋" w:hAnsi="仿宋" w:cs="仿宋" w:hint="eastAsia"/>
          <w:szCs w:val="32"/>
        </w:rPr>
        <w:t>文字报告成果：省、市、县自然灾害综合风险评估报告；省级自然灾害综合风险区划报告；省级自然灾害综合防治区划报告。</w:t>
      </w:r>
    </w:p>
    <w:p w:rsidR="009375A9" w:rsidRDefault="009375A9" w:rsidP="009375A9">
      <w:pPr>
        <w:tabs>
          <w:tab w:val="left" w:pos="4111"/>
          <w:tab w:val="right" w:pos="8312"/>
        </w:tabs>
        <w:ind w:firstLineChars="200" w:firstLine="562"/>
        <w:outlineLvl w:val="1"/>
        <w:rPr>
          <w:rFonts w:ascii="黑体" w:eastAsia="黑体" w:hAnsi="黑体" w:cs="黑体"/>
          <w:sz w:val="30"/>
          <w:szCs w:val="30"/>
        </w:rPr>
      </w:pPr>
      <w:bookmarkStart w:id="187" w:name="_Toc14125"/>
      <w:bookmarkStart w:id="188" w:name="_Toc17180"/>
      <w:r>
        <w:rPr>
          <w:rFonts w:ascii="黑体" w:eastAsia="黑体" w:hAnsi="黑体" w:cs="黑体" w:hint="eastAsia"/>
          <w:sz w:val="30"/>
          <w:szCs w:val="30"/>
        </w:rPr>
        <w:t>二、地震部门任务</w:t>
      </w:r>
      <w:bookmarkEnd w:id="187"/>
      <w:bookmarkEnd w:id="188"/>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189" w:name="_Toc15230"/>
      <w:bookmarkStart w:id="190" w:name="_Toc30370"/>
      <w:bookmarkStart w:id="191" w:name="_Toc30607_WPSOffice_Level2"/>
      <w:bookmarkStart w:id="192" w:name="_Toc4452"/>
      <w:bookmarkStart w:id="193" w:name="_Toc7905"/>
      <w:bookmarkStart w:id="194" w:name="_Toc10088"/>
      <w:bookmarkStart w:id="195" w:name="_Toc15256"/>
      <w:r>
        <w:rPr>
          <w:rFonts w:ascii="楷体" w:eastAsia="楷体" w:hAnsi="楷体" w:cs="楷体" w:hint="eastAsia"/>
          <w:szCs w:val="32"/>
        </w:rPr>
        <w:t>（一）地震灾害致</w:t>
      </w:r>
      <w:r w:rsidRPr="00E33DA9">
        <w:rPr>
          <w:rFonts w:ascii="楷体" w:eastAsia="楷体" w:hAnsi="楷体" w:cs="楷体" w:hint="eastAsia"/>
          <w:szCs w:val="32"/>
        </w:rPr>
        <w:t>灾</w:t>
      </w:r>
      <w:r>
        <w:rPr>
          <w:rFonts w:ascii="楷体" w:eastAsia="楷体" w:hAnsi="楷体" w:cs="楷体" w:hint="eastAsia"/>
          <w:szCs w:val="32"/>
        </w:rPr>
        <w:t>调查与评估</w:t>
      </w:r>
      <w:bookmarkEnd w:id="189"/>
      <w:bookmarkEnd w:id="190"/>
      <w:bookmarkEnd w:id="191"/>
      <w:bookmarkEnd w:id="192"/>
      <w:bookmarkEnd w:id="193"/>
      <w:bookmarkEnd w:id="194"/>
      <w:bookmarkEnd w:id="195"/>
    </w:p>
    <w:p w:rsidR="009375A9" w:rsidRDefault="009375A9" w:rsidP="009375A9">
      <w:pPr>
        <w:tabs>
          <w:tab w:val="left" w:pos="4111"/>
          <w:tab w:val="right" w:pos="8312"/>
        </w:tabs>
        <w:ind w:firstLineChars="200" w:firstLine="605"/>
        <w:outlineLvl w:val="2"/>
        <w:rPr>
          <w:rFonts w:ascii="仿宋" w:hAnsi="仿宋" w:cs="仿宋"/>
          <w:b/>
          <w:bCs/>
          <w:szCs w:val="32"/>
        </w:rPr>
      </w:pPr>
      <w:bookmarkStart w:id="196" w:name="_Toc2674"/>
      <w:bookmarkStart w:id="197" w:name="_Toc3324"/>
      <w:bookmarkStart w:id="198" w:name="_Toc22849"/>
      <w:bookmarkStart w:id="199" w:name="_Toc3397"/>
      <w:r>
        <w:rPr>
          <w:rFonts w:ascii="仿宋" w:hAnsi="仿宋" w:cs="仿宋" w:hint="eastAsia"/>
          <w:b/>
          <w:bCs/>
          <w:szCs w:val="32"/>
        </w:rPr>
        <w:t>1.范围</w:t>
      </w:r>
      <w:bookmarkEnd w:id="196"/>
      <w:bookmarkEnd w:id="197"/>
      <w:bookmarkEnd w:id="198"/>
      <w:bookmarkEnd w:id="199"/>
    </w:p>
    <w:p w:rsidR="009375A9" w:rsidRDefault="009375A9" w:rsidP="009375A9">
      <w:pPr>
        <w:tabs>
          <w:tab w:val="left" w:pos="4111"/>
          <w:tab w:val="right" w:pos="8312"/>
        </w:tabs>
        <w:ind w:firstLineChars="200" w:firstLine="602"/>
        <w:jc w:val="left"/>
        <w:rPr>
          <w:rFonts w:ascii="仿宋" w:hAnsi="仿宋" w:cs="仿宋"/>
          <w:szCs w:val="32"/>
        </w:rPr>
      </w:pPr>
      <w:r>
        <w:rPr>
          <w:rFonts w:ascii="仿宋" w:hAnsi="仿宋" w:cs="仿宋" w:hint="eastAsia"/>
          <w:szCs w:val="32"/>
        </w:rPr>
        <w:t>重点城市活动断层探察范围：选择</w:t>
      </w:r>
      <w:r w:rsidRPr="00B8365E">
        <w:rPr>
          <w:rFonts w:ascii="仿宋" w:hAnsi="仿宋" w:hint="eastAsia"/>
          <w:szCs w:val="32"/>
        </w:rPr>
        <w:t>高陵区、</w:t>
      </w:r>
      <w:r>
        <w:rPr>
          <w:rFonts w:ascii="仿宋" w:hAnsi="仿宋" w:hint="eastAsia"/>
          <w:szCs w:val="32"/>
        </w:rPr>
        <w:t>沣西</w:t>
      </w:r>
      <w:r>
        <w:rPr>
          <w:rFonts w:ascii="仿宋" w:hAnsi="仿宋" w:cs="仿宋" w:hint="eastAsia"/>
          <w:szCs w:val="32"/>
        </w:rPr>
        <w:t>新城2个重点</w:t>
      </w:r>
      <w:r>
        <w:rPr>
          <w:rFonts w:ascii="仿宋" w:hAnsi="仿宋" w:cs="仿宋" w:hint="eastAsia"/>
          <w:szCs w:val="32"/>
        </w:rPr>
        <w:lastRenderedPageBreak/>
        <w:t>区域进行城市活动断层探察。</w:t>
      </w:r>
    </w:p>
    <w:p w:rsidR="009375A9" w:rsidRDefault="009375A9" w:rsidP="009375A9">
      <w:pPr>
        <w:tabs>
          <w:tab w:val="left" w:pos="4111"/>
          <w:tab w:val="right" w:pos="8312"/>
        </w:tabs>
        <w:ind w:firstLineChars="200" w:firstLine="602"/>
        <w:jc w:val="left"/>
        <w:rPr>
          <w:rFonts w:ascii="仿宋" w:hAnsi="仿宋" w:cs="仿宋"/>
          <w:szCs w:val="32"/>
        </w:rPr>
      </w:pPr>
      <w:r>
        <w:rPr>
          <w:rFonts w:ascii="仿宋" w:hAnsi="仿宋" w:cs="仿宋" w:hint="eastAsia"/>
          <w:szCs w:val="32"/>
        </w:rPr>
        <w:t>省级1:25万地震构造图编制范围：省级行政区。</w:t>
      </w:r>
    </w:p>
    <w:p w:rsidR="009375A9" w:rsidRDefault="009375A9" w:rsidP="009375A9">
      <w:pPr>
        <w:tabs>
          <w:tab w:val="left" w:pos="4111"/>
          <w:tab w:val="right" w:pos="8312"/>
        </w:tabs>
        <w:ind w:firstLineChars="200" w:firstLine="602"/>
        <w:jc w:val="left"/>
        <w:rPr>
          <w:rFonts w:ascii="仿宋" w:hAnsi="仿宋" w:cs="仿宋"/>
          <w:szCs w:val="32"/>
        </w:rPr>
      </w:pPr>
      <w:r>
        <w:rPr>
          <w:rFonts w:ascii="仿宋" w:hAnsi="仿宋" w:cs="仿宋" w:hint="eastAsia"/>
          <w:szCs w:val="32"/>
        </w:rPr>
        <w:t>全省县级1:5万主要活动断层分布图编制范围：已经开展过1:5万地震活动断层填图工作涉及的县域，初步统计全省共约26个，详见表1-1。</w:t>
      </w:r>
    </w:p>
    <w:p w:rsidR="009375A9" w:rsidRDefault="009375A9" w:rsidP="009375A9">
      <w:pPr>
        <w:tabs>
          <w:tab w:val="left" w:pos="4111"/>
          <w:tab w:val="right" w:pos="8312"/>
        </w:tabs>
        <w:ind w:firstLineChars="200" w:firstLine="602"/>
        <w:jc w:val="left"/>
        <w:rPr>
          <w:rFonts w:ascii="仿宋" w:hAnsi="仿宋" w:cs="仿宋"/>
          <w:szCs w:val="32"/>
        </w:rPr>
      </w:pPr>
      <w:r>
        <w:rPr>
          <w:rFonts w:ascii="仿宋" w:hAnsi="仿宋" w:cs="仿宋" w:hint="eastAsia"/>
          <w:szCs w:val="32"/>
        </w:rPr>
        <w:t>现有地震活动断层与地震工程地质条件钻孔基础数据库建设调查范围：分地区开展工作。</w:t>
      </w:r>
    </w:p>
    <w:p w:rsidR="009375A9" w:rsidRDefault="009375A9" w:rsidP="009375A9">
      <w:pPr>
        <w:tabs>
          <w:tab w:val="left" w:pos="4111"/>
          <w:tab w:val="right" w:pos="8312"/>
        </w:tabs>
        <w:ind w:firstLineChars="200" w:firstLine="602"/>
        <w:jc w:val="left"/>
        <w:rPr>
          <w:rFonts w:ascii="仿宋" w:hAnsi="仿宋" w:cs="仿宋" w:hint="eastAsia"/>
          <w:szCs w:val="32"/>
        </w:rPr>
      </w:pPr>
      <w:r>
        <w:rPr>
          <w:rFonts w:ascii="仿宋" w:hAnsi="仿宋" w:cs="仿宋" w:hint="eastAsia"/>
          <w:szCs w:val="32"/>
        </w:rPr>
        <w:t>省级1:25万地震危险性分析及图件编制：省级行政区。结合已有工作，进行陕西省空白区107个标准地震安全性评价钻孔勘探、原位测试、土样试验室动力非线性参数测试、地震危险性分析，形成省级1:25万地震危险性评价图件。</w:t>
      </w:r>
    </w:p>
    <w:p w:rsidR="009375A9" w:rsidRDefault="009375A9" w:rsidP="009375A9">
      <w:pPr>
        <w:tabs>
          <w:tab w:val="left" w:pos="4111"/>
          <w:tab w:val="right" w:pos="8312"/>
        </w:tabs>
        <w:adjustRightInd w:val="0"/>
        <w:snapToGrid w:val="0"/>
        <w:spacing w:line="600" w:lineRule="exact"/>
        <w:jc w:val="center"/>
        <w:rPr>
          <w:rFonts w:ascii="宋体" w:eastAsia="宋体" w:hAnsi="宋体" w:cs="宋体" w:hint="eastAsia"/>
          <w:b/>
          <w:bCs/>
          <w:sz w:val="28"/>
          <w:szCs w:val="28"/>
        </w:rPr>
      </w:pPr>
      <w:r>
        <w:rPr>
          <w:rFonts w:ascii="宋体" w:eastAsia="宋体" w:hAnsi="宋体" w:cs="宋体" w:hint="eastAsia"/>
          <w:b/>
          <w:bCs/>
          <w:sz w:val="28"/>
          <w:szCs w:val="28"/>
        </w:rPr>
        <w:t>表1-</w:t>
      </w:r>
      <w:r>
        <w:rPr>
          <w:rFonts w:ascii="宋体" w:eastAsia="宋体" w:hAnsi="宋体" w:cs="宋体" w:hint="eastAsia"/>
          <w:b/>
          <w:bCs/>
          <w:sz w:val="28"/>
          <w:szCs w:val="28"/>
        </w:rPr>
        <w:fldChar w:fldCharType="begin"/>
      </w:r>
      <w:r>
        <w:rPr>
          <w:rFonts w:ascii="宋体" w:eastAsia="宋体" w:hAnsi="宋体" w:cs="宋体" w:hint="eastAsia"/>
          <w:b/>
          <w:bCs/>
          <w:sz w:val="28"/>
          <w:szCs w:val="28"/>
        </w:rPr>
        <w:instrText xml:space="preserve"> SEQ 表- \* ARABIC </w:instrText>
      </w:r>
      <w:r>
        <w:rPr>
          <w:rFonts w:ascii="宋体" w:eastAsia="宋体" w:hAnsi="宋体" w:cs="宋体" w:hint="eastAsia"/>
          <w:b/>
          <w:bCs/>
          <w:sz w:val="28"/>
          <w:szCs w:val="28"/>
        </w:rPr>
        <w:fldChar w:fldCharType="separate"/>
      </w:r>
      <w:r>
        <w:rPr>
          <w:rFonts w:ascii="宋体" w:eastAsia="宋体" w:hAnsi="宋体" w:cs="宋体" w:hint="eastAsia"/>
          <w:b/>
          <w:bCs/>
          <w:sz w:val="28"/>
          <w:szCs w:val="28"/>
        </w:rPr>
        <w:t>1</w:t>
      </w:r>
      <w:r>
        <w:rPr>
          <w:rFonts w:ascii="宋体" w:eastAsia="宋体" w:hAnsi="宋体" w:cs="宋体" w:hint="eastAsia"/>
          <w:b/>
          <w:bCs/>
          <w:sz w:val="28"/>
          <w:szCs w:val="28"/>
        </w:rPr>
        <w:fldChar w:fldCharType="end"/>
      </w:r>
      <w:r>
        <w:rPr>
          <w:rFonts w:ascii="宋体" w:eastAsia="宋体" w:hAnsi="宋体" w:cs="宋体" w:hint="eastAsia"/>
          <w:b/>
          <w:bCs/>
          <w:sz w:val="28"/>
          <w:szCs w:val="28"/>
        </w:rPr>
        <w:t xml:space="preserve"> 初步统计本次主要活动断层分布图编制涉及的县区</w:t>
      </w:r>
    </w:p>
    <w:tbl>
      <w:tblPr>
        <w:tblStyle w:val="ac"/>
        <w:tblpPr w:leftFromText="180" w:rightFromText="180" w:vertAnchor="text" w:horzAnchor="page" w:tblpXSpec="center" w:tblpY="60"/>
        <w:tblOverlap w:val="never"/>
        <w:tblW w:w="0" w:type="auto"/>
        <w:jc w:val="center"/>
        <w:tblInd w:w="0" w:type="dxa"/>
        <w:tblLayout w:type="fixed"/>
        <w:tblLook w:val="0000" w:firstRow="0" w:lastRow="0" w:firstColumn="0" w:lastColumn="0" w:noHBand="0" w:noVBand="0"/>
      </w:tblPr>
      <w:tblGrid>
        <w:gridCol w:w="941"/>
        <w:gridCol w:w="1066"/>
        <w:gridCol w:w="5111"/>
        <w:gridCol w:w="878"/>
        <w:gridCol w:w="875"/>
      </w:tblGrid>
      <w:tr w:rsidR="009375A9" w:rsidTr="00815C03">
        <w:trPr>
          <w:trHeight w:val="794"/>
          <w:jc w:val="center"/>
        </w:trPr>
        <w:tc>
          <w:tcPr>
            <w:tcW w:w="941" w:type="dxa"/>
            <w:vAlign w:val="center"/>
          </w:tcPr>
          <w:p w:rsidR="009375A9" w:rsidRDefault="009375A9" w:rsidP="00815C03">
            <w:pPr>
              <w:tabs>
                <w:tab w:val="left" w:pos="4111"/>
                <w:tab w:val="right" w:pos="8312"/>
              </w:tabs>
              <w:spacing w:line="300" w:lineRule="exact"/>
              <w:jc w:val="center"/>
              <w:outlineLvl w:val="2"/>
              <w:rPr>
                <w:rFonts w:ascii="黑体" w:eastAsia="黑体" w:hAnsi="黑体" w:cs="黑体" w:hint="eastAsia"/>
                <w:bCs/>
                <w:sz w:val="24"/>
                <w:szCs w:val="24"/>
              </w:rPr>
            </w:pPr>
            <w:r>
              <w:rPr>
                <w:rFonts w:ascii="黑体" w:eastAsia="黑体" w:hAnsi="黑体" w:cs="黑体" w:hint="eastAsia"/>
                <w:bCs/>
                <w:sz w:val="24"/>
                <w:szCs w:val="24"/>
              </w:rPr>
              <w:t>编号</w:t>
            </w:r>
          </w:p>
        </w:tc>
        <w:tc>
          <w:tcPr>
            <w:tcW w:w="1066" w:type="dxa"/>
            <w:vAlign w:val="center"/>
          </w:tcPr>
          <w:p w:rsidR="009375A9" w:rsidRDefault="009375A9" w:rsidP="00815C03">
            <w:pPr>
              <w:tabs>
                <w:tab w:val="left" w:pos="4111"/>
                <w:tab w:val="right" w:pos="8312"/>
              </w:tabs>
              <w:spacing w:line="300" w:lineRule="exact"/>
              <w:jc w:val="center"/>
              <w:outlineLvl w:val="2"/>
              <w:rPr>
                <w:rFonts w:ascii="黑体" w:eastAsia="黑体" w:hAnsi="黑体" w:cs="黑体" w:hint="eastAsia"/>
                <w:bCs/>
                <w:sz w:val="24"/>
                <w:szCs w:val="24"/>
              </w:rPr>
            </w:pPr>
            <w:r>
              <w:rPr>
                <w:rFonts w:ascii="黑体" w:eastAsia="黑体" w:hAnsi="黑体" w:cs="黑体" w:hint="eastAsia"/>
                <w:bCs/>
                <w:sz w:val="24"/>
                <w:szCs w:val="24"/>
              </w:rPr>
              <w:t>市</w:t>
            </w:r>
          </w:p>
        </w:tc>
        <w:tc>
          <w:tcPr>
            <w:tcW w:w="5111" w:type="dxa"/>
            <w:vAlign w:val="center"/>
          </w:tcPr>
          <w:p w:rsidR="009375A9" w:rsidRDefault="009375A9" w:rsidP="00815C03">
            <w:pPr>
              <w:tabs>
                <w:tab w:val="left" w:pos="4111"/>
                <w:tab w:val="right" w:pos="8312"/>
              </w:tabs>
              <w:spacing w:line="300" w:lineRule="exact"/>
              <w:jc w:val="center"/>
              <w:outlineLvl w:val="2"/>
              <w:rPr>
                <w:rFonts w:ascii="黑体" w:eastAsia="黑体" w:hAnsi="黑体" w:cs="黑体" w:hint="eastAsia"/>
                <w:bCs/>
                <w:sz w:val="24"/>
                <w:szCs w:val="24"/>
              </w:rPr>
            </w:pPr>
            <w:r>
              <w:rPr>
                <w:rFonts w:ascii="黑体" w:eastAsia="黑体" w:hAnsi="黑体" w:cs="黑体" w:hint="eastAsia"/>
                <w:bCs/>
                <w:sz w:val="24"/>
                <w:szCs w:val="24"/>
              </w:rPr>
              <w:t>县（区）</w:t>
            </w:r>
          </w:p>
        </w:tc>
        <w:tc>
          <w:tcPr>
            <w:tcW w:w="878" w:type="dxa"/>
            <w:vAlign w:val="center"/>
          </w:tcPr>
          <w:p w:rsidR="009375A9" w:rsidRDefault="009375A9" w:rsidP="00815C03">
            <w:pPr>
              <w:tabs>
                <w:tab w:val="left" w:pos="4111"/>
                <w:tab w:val="right" w:pos="8312"/>
              </w:tabs>
              <w:spacing w:line="300" w:lineRule="exact"/>
              <w:jc w:val="center"/>
              <w:outlineLvl w:val="2"/>
              <w:rPr>
                <w:rFonts w:ascii="黑体" w:eastAsia="黑体" w:hAnsi="黑体" w:cs="黑体" w:hint="eastAsia"/>
                <w:bCs/>
                <w:sz w:val="24"/>
                <w:szCs w:val="24"/>
              </w:rPr>
            </w:pPr>
            <w:r>
              <w:rPr>
                <w:rFonts w:ascii="黑体" w:eastAsia="黑体" w:hAnsi="黑体" w:cs="黑体" w:hint="eastAsia"/>
                <w:bCs/>
                <w:sz w:val="24"/>
                <w:szCs w:val="24"/>
              </w:rPr>
              <w:t>合计</w:t>
            </w:r>
          </w:p>
        </w:tc>
        <w:tc>
          <w:tcPr>
            <w:tcW w:w="875" w:type="dxa"/>
            <w:vAlign w:val="center"/>
          </w:tcPr>
          <w:p w:rsidR="009375A9" w:rsidRDefault="009375A9" w:rsidP="00815C03">
            <w:pPr>
              <w:tabs>
                <w:tab w:val="left" w:pos="4111"/>
                <w:tab w:val="right" w:pos="8312"/>
              </w:tabs>
              <w:spacing w:line="300" w:lineRule="exact"/>
              <w:jc w:val="center"/>
              <w:outlineLvl w:val="2"/>
              <w:rPr>
                <w:rFonts w:ascii="黑体" w:eastAsia="黑体" w:hAnsi="黑体" w:cs="黑体" w:hint="eastAsia"/>
                <w:bCs/>
                <w:sz w:val="24"/>
                <w:szCs w:val="24"/>
              </w:rPr>
            </w:pPr>
            <w:r>
              <w:rPr>
                <w:rFonts w:ascii="黑体" w:eastAsia="黑体" w:hAnsi="黑体" w:cs="黑体" w:hint="eastAsia"/>
                <w:bCs/>
                <w:sz w:val="24"/>
                <w:szCs w:val="24"/>
              </w:rPr>
              <w:t>总计</w:t>
            </w:r>
          </w:p>
        </w:tc>
      </w:tr>
      <w:tr w:rsidR="009375A9" w:rsidTr="00815C03">
        <w:trPr>
          <w:trHeight w:val="794"/>
          <w:jc w:val="center"/>
        </w:trPr>
        <w:tc>
          <w:tcPr>
            <w:tcW w:w="94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1</w:t>
            </w:r>
          </w:p>
        </w:tc>
        <w:tc>
          <w:tcPr>
            <w:tcW w:w="1066"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西安市</w:t>
            </w:r>
          </w:p>
        </w:tc>
        <w:tc>
          <w:tcPr>
            <w:tcW w:w="511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长安区、灞桥区、蓝田县、鄂</w:t>
            </w:r>
            <w:r w:rsidRPr="00E33DA9">
              <w:rPr>
                <w:rFonts w:ascii="仿宋" w:hAnsi="仿宋" w:cs="仿宋" w:hint="eastAsia"/>
                <w:sz w:val="24"/>
                <w:szCs w:val="24"/>
              </w:rPr>
              <w:t>邑</w:t>
            </w:r>
            <w:r>
              <w:rPr>
                <w:rFonts w:ascii="仿宋" w:hAnsi="仿宋" w:cs="仿宋" w:hint="eastAsia"/>
                <w:sz w:val="24"/>
                <w:szCs w:val="24"/>
              </w:rPr>
              <w:t>区、周至县</w:t>
            </w:r>
          </w:p>
        </w:tc>
        <w:tc>
          <w:tcPr>
            <w:tcW w:w="878"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5</w:t>
            </w:r>
          </w:p>
        </w:tc>
        <w:tc>
          <w:tcPr>
            <w:tcW w:w="875" w:type="dxa"/>
            <w:vMerge w:val="restart"/>
            <w:vAlign w:val="center"/>
          </w:tcPr>
          <w:p w:rsidR="009375A9" w:rsidRDefault="009375A9" w:rsidP="00815C03">
            <w:pPr>
              <w:tabs>
                <w:tab w:val="left" w:pos="4111"/>
                <w:tab w:val="right" w:pos="8312"/>
              </w:tabs>
              <w:adjustRightInd w:val="0"/>
              <w:snapToGrid w:val="0"/>
              <w:spacing w:line="600" w:lineRule="exact"/>
              <w:jc w:val="center"/>
              <w:outlineLvl w:val="2"/>
              <w:rPr>
                <w:rFonts w:ascii="仿宋" w:hAnsi="仿宋" w:cs="仿宋"/>
                <w:bCs/>
                <w:sz w:val="24"/>
                <w:szCs w:val="24"/>
              </w:rPr>
            </w:pPr>
            <w:r>
              <w:rPr>
                <w:rFonts w:ascii="仿宋" w:hAnsi="仿宋" w:cs="仿宋" w:hint="eastAsia"/>
                <w:sz w:val="24"/>
                <w:szCs w:val="24"/>
              </w:rPr>
              <w:t>26</w:t>
            </w:r>
          </w:p>
        </w:tc>
      </w:tr>
      <w:tr w:rsidR="009375A9" w:rsidTr="00815C03">
        <w:trPr>
          <w:trHeight w:val="794"/>
          <w:jc w:val="center"/>
        </w:trPr>
        <w:tc>
          <w:tcPr>
            <w:tcW w:w="94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2</w:t>
            </w:r>
          </w:p>
        </w:tc>
        <w:tc>
          <w:tcPr>
            <w:tcW w:w="1066"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宝鸡市</w:t>
            </w:r>
          </w:p>
        </w:tc>
        <w:tc>
          <w:tcPr>
            <w:tcW w:w="511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金台区、渭滨区、陈仓区、凤翔县、扶风县、眉县、岐山县、千阳县、陇县</w:t>
            </w:r>
          </w:p>
        </w:tc>
        <w:tc>
          <w:tcPr>
            <w:tcW w:w="878"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9</w:t>
            </w:r>
          </w:p>
        </w:tc>
        <w:tc>
          <w:tcPr>
            <w:tcW w:w="875" w:type="dxa"/>
            <w:vMerge/>
          </w:tcPr>
          <w:p w:rsidR="009375A9" w:rsidRDefault="009375A9" w:rsidP="00815C03">
            <w:pPr>
              <w:tabs>
                <w:tab w:val="left" w:pos="4111"/>
                <w:tab w:val="right" w:pos="8312"/>
              </w:tabs>
              <w:adjustRightInd w:val="0"/>
              <w:snapToGrid w:val="0"/>
              <w:spacing w:line="600" w:lineRule="exact"/>
              <w:jc w:val="left"/>
              <w:rPr>
                <w:rFonts w:ascii="仿宋" w:hAnsi="仿宋" w:cs="仿宋"/>
                <w:b/>
                <w:bCs/>
                <w:sz w:val="24"/>
                <w:szCs w:val="24"/>
              </w:rPr>
            </w:pPr>
          </w:p>
        </w:tc>
      </w:tr>
      <w:tr w:rsidR="009375A9" w:rsidTr="00815C03">
        <w:trPr>
          <w:trHeight w:val="794"/>
          <w:jc w:val="center"/>
        </w:trPr>
        <w:tc>
          <w:tcPr>
            <w:tcW w:w="94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3</w:t>
            </w:r>
          </w:p>
        </w:tc>
        <w:tc>
          <w:tcPr>
            <w:tcW w:w="1066"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咸阳市</w:t>
            </w:r>
          </w:p>
        </w:tc>
        <w:tc>
          <w:tcPr>
            <w:tcW w:w="511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秦都区、渭城区、兴平市</w:t>
            </w:r>
          </w:p>
        </w:tc>
        <w:tc>
          <w:tcPr>
            <w:tcW w:w="878"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3</w:t>
            </w:r>
          </w:p>
        </w:tc>
        <w:tc>
          <w:tcPr>
            <w:tcW w:w="875" w:type="dxa"/>
            <w:vMerge/>
          </w:tcPr>
          <w:p w:rsidR="009375A9" w:rsidRDefault="009375A9" w:rsidP="00815C03">
            <w:pPr>
              <w:tabs>
                <w:tab w:val="left" w:pos="4111"/>
                <w:tab w:val="right" w:pos="8312"/>
              </w:tabs>
              <w:adjustRightInd w:val="0"/>
              <w:snapToGrid w:val="0"/>
              <w:spacing w:line="600" w:lineRule="exact"/>
              <w:jc w:val="left"/>
              <w:rPr>
                <w:rFonts w:ascii="仿宋" w:hAnsi="仿宋" w:cs="仿宋"/>
                <w:b/>
                <w:bCs/>
                <w:sz w:val="24"/>
                <w:szCs w:val="24"/>
              </w:rPr>
            </w:pPr>
          </w:p>
        </w:tc>
      </w:tr>
      <w:tr w:rsidR="009375A9" w:rsidTr="00815C03">
        <w:trPr>
          <w:trHeight w:val="794"/>
          <w:jc w:val="center"/>
        </w:trPr>
        <w:tc>
          <w:tcPr>
            <w:tcW w:w="94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4</w:t>
            </w:r>
          </w:p>
        </w:tc>
        <w:tc>
          <w:tcPr>
            <w:tcW w:w="1066"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渭南市</w:t>
            </w:r>
          </w:p>
        </w:tc>
        <w:tc>
          <w:tcPr>
            <w:tcW w:w="511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临渭区、华州区、华阴市、合阳县、澄城县、韩城市、潼关县</w:t>
            </w:r>
          </w:p>
        </w:tc>
        <w:tc>
          <w:tcPr>
            <w:tcW w:w="878"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7</w:t>
            </w:r>
          </w:p>
        </w:tc>
        <w:tc>
          <w:tcPr>
            <w:tcW w:w="875" w:type="dxa"/>
            <w:vMerge/>
          </w:tcPr>
          <w:p w:rsidR="009375A9" w:rsidRDefault="009375A9" w:rsidP="00815C03">
            <w:pPr>
              <w:tabs>
                <w:tab w:val="left" w:pos="4111"/>
                <w:tab w:val="right" w:pos="8312"/>
              </w:tabs>
              <w:adjustRightInd w:val="0"/>
              <w:snapToGrid w:val="0"/>
              <w:spacing w:line="600" w:lineRule="exact"/>
              <w:jc w:val="left"/>
              <w:rPr>
                <w:rFonts w:ascii="仿宋" w:hAnsi="仿宋" w:cs="仿宋"/>
                <w:b/>
                <w:bCs/>
                <w:sz w:val="24"/>
                <w:szCs w:val="24"/>
              </w:rPr>
            </w:pPr>
          </w:p>
        </w:tc>
      </w:tr>
      <w:tr w:rsidR="009375A9" w:rsidTr="00815C03">
        <w:trPr>
          <w:trHeight w:val="794"/>
          <w:jc w:val="center"/>
        </w:trPr>
        <w:tc>
          <w:tcPr>
            <w:tcW w:w="94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5</w:t>
            </w:r>
          </w:p>
        </w:tc>
        <w:tc>
          <w:tcPr>
            <w:tcW w:w="1066"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汉中市</w:t>
            </w:r>
          </w:p>
        </w:tc>
        <w:tc>
          <w:tcPr>
            <w:tcW w:w="5111"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汉台区、南郑区</w:t>
            </w:r>
          </w:p>
        </w:tc>
        <w:tc>
          <w:tcPr>
            <w:tcW w:w="878" w:type="dxa"/>
            <w:vAlign w:val="center"/>
          </w:tcPr>
          <w:p w:rsidR="009375A9" w:rsidRDefault="009375A9" w:rsidP="00815C03">
            <w:pPr>
              <w:tabs>
                <w:tab w:val="left" w:pos="4111"/>
                <w:tab w:val="right" w:pos="8312"/>
              </w:tabs>
              <w:spacing w:line="300" w:lineRule="exact"/>
              <w:jc w:val="center"/>
              <w:rPr>
                <w:rFonts w:ascii="仿宋" w:hAnsi="仿宋" w:cs="仿宋" w:hint="eastAsia"/>
                <w:sz w:val="24"/>
                <w:szCs w:val="24"/>
              </w:rPr>
            </w:pPr>
            <w:r>
              <w:rPr>
                <w:rFonts w:ascii="仿宋" w:hAnsi="仿宋" w:cs="仿宋" w:hint="eastAsia"/>
                <w:sz w:val="24"/>
                <w:szCs w:val="24"/>
              </w:rPr>
              <w:t>2</w:t>
            </w:r>
          </w:p>
        </w:tc>
        <w:tc>
          <w:tcPr>
            <w:tcW w:w="875" w:type="dxa"/>
            <w:vMerge/>
          </w:tcPr>
          <w:p w:rsidR="009375A9" w:rsidRDefault="009375A9" w:rsidP="00815C03">
            <w:pPr>
              <w:tabs>
                <w:tab w:val="left" w:pos="4111"/>
                <w:tab w:val="right" w:pos="8312"/>
              </w:tabs>
              <w:adjustRightInd w:val="0"/>
              <w:snapToGrid w:val="0"/>
              <w:spacing w:line="600" w:lineRule="exact"/>
              <w:jc w:val="left"/>
              <w:rPr>
                <w:rFonts w:ascii="仿宋" w:hAnsi="仿宋" w:cs="仿宋"/>
                <w:b/>
                <w:bCs/>
                <w:sz w:val="24"/>
                <w:szCs w:val="24"/>
              </w:rPr>
            </w:pPr>
          </w:p>
        </w:tc>
      </w:tr>
    </w:tbl>
    <w:p w:rsidR="009375A9" w:rsidRDefault="009375A9" w:rsidP="009375A9">
      <w:pPr>
        <w:tabs>
          <w:tab w:val="left" w:pos="4111"/>
          <w:tab w:val="right" w:pos="8312"/>
        </w:tabs>
        <w:adjustRightInd w:val="0"/>
        <w:snapToGrid w:val="0"/>
        <w:spacing w:line="600" w:lineRule="exact"/>
        <w:ind w:firstLineChars="200" w:firstLine="605"/>
        <w:jc w:val="left"/>
        <w:outlineLvl w:val="2"/>
        <w:rPr>
          <w:rFonts w:ascii="仿宋" w:hAnsi="仿宋" w:cs="仿宋"/>
          <w:b/>
          <w:bCs/>
          <w:szCs w:val="32"/>
        </w:rPr>
      </w:pPr>
      <w:bookmarkStart w:id="200" w:name="_Toc5218"/>
      <w:bookmarkStart w:id="201" w:name="_Toc21007"/>
      <w:bookmarkStart w:id="202" w:name="_Toc7672"/>
      <w:bookmarkStart w:id="203" w:name="_Toc9531"/>
      <w:r>
        <w:rPr>
          <w:rFonts w:ascii="仿宋" w:hAnsi="仿宋" w:cs="仿宋" w:hint="eastAsia"/>
          <w:b/>
          <w:bCs/>
          <w:szCs w:val="32"/>
        </w:rPr>
        <w:t>2.任务</w:t>
      </w:r>
      <w:bookmarkEnd w:id="200"/>
      <w:bookmarkEnd w:id="201"/>
      <w:bookmarkEnd w:id="202"/>
      <w:bookmarkEnd w:id="203"/>
    </w:p>
    <w:p w:rsidR="009375A9" w:rsidRDefault="009375A9" w:rsidP="009375A9">
      <w:pPr>
        <w:tabs>
          <w:tab w:val="left" w:pos="4111"/>
          <w:tab w:val="right" w:pos="8312"/>
        </w:tabs>
        <w:ind w:firstLineChars="200" w:firstLine="605"/>
        <w:jc w:val="left"/>
        <w:rPr>
          <w:rFonts w:ascii="仿宋" w:hAnsi="仿宋" w:cs="仿宋"/>
          <w:b/>
          <w:bCs/>
          <w:szCs w:val="32"/>
        </w:rPr>
      </w:pPr>
      <w:bookmarkStart w:id="204" w:name="_Toc14411"/>
      <w:bookmarkStart w:id="205" w:name="_Toc13695"/>
      <w:bookmarkStart w:id="206" w:name="_Toc32566"/>
      <w:bookmarkStart w:id="207" w:name="_Toc27195"/>
      <w:r>
        <w:rPr>
          <w:rFonts w:ascii="仿宋" w:hAnsi="仿宋" w:cs="仿宋" w:hint="eastAsia"/>
          <w:b/>
          <w:bCs/>
          <w:szCs w:val="32"/>
        </w:rPr>
        <w:t>（1）重点城市活动断层探察</w:t>
      </w:r>
    </w:p>
    <w:p w:rsidR="009375A9" w:rsidRDefault="009375A9" w:rsidP="009375A9">
      <w:pPr>
        <w:tabs>
          <w:tab w:val="left" w:pos="4111"/>
          <w:tab w:val="right" w:pos="8312"/>
        </w:tabs>
        <w:ind w:firstLineChars="200" w:firstLine="602"/>
        <w:jc w:val="left"/>
        <w:rPr>
          <w:rFonts w:ascii="仿宋" w:hAnsi="仿宋" w:cs="仿宋"/>
          <w:szCs w:val="32"/>
        </w:rPr>
      </w:pPr>
      <w:r>
        <w:rPr>
          <w:rFonts w:ascii="仿宋" w:hAnsi="仿宋" w:cs="仿宋" w:hint="eastAsia"/>
          <w:szCs w:val="32"/>
        </w:rPr>
        <w:lastRenderedPageBreak/>
        <w:t>基于《活动断层探测（GB/T 36072－2018）》、《县级1：50000活动断层分布图编制技术规范》等系列标准，在已开展完成重点城市活动断层探察的基础上，按照优先高烈度区和高经济价值区等原则，选取</w:t>
      </w:r>
      <w:r>
        <w:rPr>
          <w:rFonts w:ascii="仿宋" w:hAnsi="仿宋" w:hint="eastAsia"/>
          <w:szCs w:val="32"/>
        </w:rPr>
        <w:t>沣西</w:t>
      </w:r>
      <w:r>
        <w:rPr>
          <w:rFonts w:ascii="仿宋" w:hAnsi="仿宋" w:cs="仿宋" w:hint="eastAsia"/>
          <w:szCs w:val="32"/>
        </w:rPr>
        <w:t>新城、高陵区开展活动断层探测与地震危险性评价，主要进行城市活动断层初步调查与勘探、活动断层鉴定及定位、活动断层详细调查与勘探、深部地震构造探测、活动断层地震危险性和危害性评价、探测数据管理等。</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（2）陕西省1：25万地震构造图编制</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①充分收集利用现有的城市活断层探测项目、城市地震小区划项目、活断层填图项目等陕西省活动断层的研究成果；利用遥测遥感等手段，对其余需要厘定活动性的主要疑似活动断层开展补充调查和活动性鉴定工作，形成调查报告；</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②依据《1:250000地震构造图编制指南》，完成全国省级1:25万地震构造数据库建设与</w:t>
      </w:r>
      <w:r>
        <w:rPr>
          <w:rFonts w:ascii="仿宋" w:hAnsi="仿宋" w:cs="仿宋"/>
          <w:szCs w:val="32"/>
        </w:rPr>
        <w:t>构造</w:t>
      </w:r>
      <w:r>
        <w:rPr>
          <w:rFonts w:ascii="仿宋" w:hAnsi="仿宋" w:cs="仿宋" w:hint="eastAsia"/>
          <w:szCs w:val="32"/>
        </w:rPr>
        <w:t>图编制，完成资料及成果的可靠性分析；</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③进行陕西省1:25万地震构造图</w:t>
      </w:r>
      <w:r>
        <w:rPr>
          <w:rFonts w:ascii="Times New Roman" w:hAnsi="Times New Roman" w:hint="eastAsia"/>
          <w:szCs w:val="32"/>
          <w:shd w:val="clear" w:color="auto" w:fill="FFFFFF"/>
        </w:rPr>
        <w:t>和说明书</w:t>
      </w:r>
      <w:r>
        <w:rPr>
          <w:rFonts w:ascii="仿宋" w:hAnsi="仿宋" w:cs="仿宋" w:hint="eastAsia"/>
          <w:szCs w:val="32"/>
        </w:rPr>
        <w:t>编制。</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（3）地震构造资料收集与补充调查及图件编制</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利用遥测遥感、探槽测量和新年代测试等技术方法，开展基于区县的主要活动断层活动构造调查，进行全省地震构造资料收集与补充调查及图件编制。主要包括：活动断层鉴定与填图、城市活动断层探察及地震危险性评价等已有成果的收集整理、数据格式转换与入库；主要活动断层高精度、高分辨率（1:5万）调查；活动断层</w:t>
      </w:r>
      <w:r>
        <w:rPr>
          <w:rFonts w:ascii="仿宋" w:hAnsi="仿宋" w:cs="仿宋" w:hint="eastAsia"/>
          <w:szCs w:val="32"/>
        </w:rPr>
        <w:lastRenderedPageBreak/>
        <w:t>数据库建设和县级已开展过1:5万地震活动断层填图涉及县域主要活动断层分布图编制。</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（4）现有地震活动断层与地震工程地质条件钻孔基础数据库建设</w:t>
      </w:r>
    </w:p>
    <w:p w:rsidR="009375A9" w:rsidRDefault="009375A9" w:rsidP="009375A9">
      <w:pPr>
        <w:tabs>
          <w:tab w:val="left" w:pos="4111"/>
          <w:tab w:val="right" w:pos="8312"/>
        </w:tabs>
        <w:ind w:firstLineChars="200" w:firstLine="602"/>
        <w:rPr>
          <w:rFonts w:ascii="仿宋" w:hAnsi="仿宋" w:cs="仿宋"/>
          <w:bCs/>
          <w:szCs w:val="32"/>
        </w:rPr>
      </w:pPr>
      <w:r>
        <w:rPr>
          <w:rFonts w:ascii="仿宋" w:hAnsi="仿宋" w:cs="仿宋" w:hint="eastAsia"/>
          <w:bCs/>
          <w:szCs w:val="32"/>
        </w:rPr>
        <w:t>组织收集已验收通过的活动断层探测和地震安全性评价获得的活动断层探测、地震工程地质条件钻孔成果，</w:t>
      </w:r>
      <w:r>
        <w:rPr>
          <w:rFonts w:ascii="仿宋" w:hAnsi="仿宋" w:cs="仿宋" w:hint="eastAsia"/>
          <w:szCs w:val="32"/>
        </w:rPr>
        <w:t>开展全省800个已有场地钻孔资料和探测成果数据的收集整理、数据格式转换，</w:t>
      </w:r>
      <w:r>
        <w:rPr>
          <w:rFonts w:ascii="仿宋" w:hAnsi="仿宋" w:cs="仿宋" w:hint="eastAsia"/>
          <w:bCs/>
          <w:szCs w:val="32"/>
        </w:rPr>
        <w:t>按照统一数据模板完成两大类数据的汇交与整合，建设陕西省范围内标准一致的空间数据库及档案数据库。</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（5）陕西省地震危险性分析及图件编制</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fldChar w:fldCharType="begin"/>
      </w:r>
      <w:r>
        <w:rPr>
          <w:rFonts w:ascii="仿宋" w:hAnsi="仿宋" w:cs="仿宋" w:hint="eastAsia"/>
          <w:szCs w:val="32"/>
        </w:rPr>
        <w:instrText xml:space="preserve"> = 1 \* GB3 </w:instrText>
      </w:r>
      <w:r>
        <w:rPr>
          <w:rFonts w:ascii="仿宋" w:hAnsi="仿宋" w:cs="仿宋" w:hint="eastAsia"/>
          <w:szCs w:val="32"/>
        </w:rPr>
        <w:fldChar w:fldCharType="separate"/>
      </w:r>
      <w:r>
        <w:rPr>
          <w:rFonts w:ascii="仿宋" w:hAnsi="仿宋" w:cs="仿宋" w:hint="eastAsia"/>
          <w:szCs w:val="32"/>
        </w:rPr>
        <w:t>①</w:t>
      </w:r>
      <w:r>
        <w:rPr>
          <w:rFonts w:ascii="仿宋" w:hAnsi="仿宋" w:cs="仿宋" w:hint="eastAsia"/>
          <w:szCs w:val="32"/>
        </w:rPr>
        <w:fldChar w:fldCharType="end"/>
      </w:r>
      <w:r>
        <w:rPr>
          <w:rFonts w:ascii="仿宋" w:hAnsi="仿宋" w:cs="仿宋" w:hint="eastAsia"/>
          <w:szCs w:val="32"/>
        </w:rPr>
        <w:t>场地地震工程地质条件补充勘查，在全省地震安全性评价钻孔空白区（共107个钻孔）开展钻探、原位测试和土样试验室动力非线性参数测试工作；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②整理相关基础资料和本次普查成果，更新、优化陕西省场地钻孔调查数据库；</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③根据地震危险性图编制规范及钻探成果，编制陕西省1:25万地震危险图。具体技术要求按照《地震危险性图编制规范》执行。</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bookmarkEnd w:id="204"/>
      <w:bookmarkEnd w:id="205"/>
      <w:bookmarkEnd w:id="206"/>
      <w:bookmarkEnd w:id="207"/>
    </w:p>
    <w:p w:rsidR="009375A9" w:rsidRDefault="009375A9" w:rsidP="009375A9">
      <w:pPr>
        <w:tabs>
          <w:tab w:val="left" w:pos="4111"/>
          <w:tab w:val="right" w:pos="8312"/>
        </w:tabs>
        <w:ind w:firstLineChars="200" w:firstLine="602"/>
        <w:rPr>
          <w:rFonts w:ascii="仿宋" w:hAnsi="仿宋" w:cs="仿宋"/>
          <w:szCs w:val="32"/>
        </w:rPr>
      </w:pPr>
      <w:bookmarkStart w:id="208" w:name="_Toc11519"/>
      <w:bookmarkStart w:id="209" w:name="_Toc21284"/>
      <w:bookmarkStart w:id="210" w:name="_Toc30451"/>
      <w:bookmarkStart w:id="211" w:name="_Toc9199"/>
      <w:r>
        <w:rPr>
          <w:rFonts w:ascii="仿宋" w:hAnsi="仿宋" w:cs="仿宋" w:hint="eastAsia"/>
          <w:szCs w:val="32"/>
        </w:rPr>
        <w:t>此项工作由省地震局牵头完成；市县地震部门配合收集勘察等钻孔资料，按照标准数据格式整理逐级上报；同时，市县地震部门协调、配合省地震局进行地震安全性钻孔选址、勘探等。</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4.成果</w:t>
      </w:r>
      <w:bookmarkEnd w:id="208"/>
      <w:bookmarkEnd w:id="209"/>
      <w:bookmarkEnd w:id="210"/>
      <w:bookmarkEnd w:id="211"/>
    </w:p>
    <w:p w:rsidR="009375A9" w:rsidRDefault="009375A9" w:rsidP="009375A9">
      <w:pPr>
        <w:tabs>
          <w:tab w:val="left" w:pos="4111"/>
          <w:tab w:val="right" w:pos="8312"/>
        </w:tabs>
        <w:ind w:firstLineChars="200" w:firstLine="602"/>
        <w:rPr>
          <w:rFonts w:ascii="仿宋" w:hAnsi="仿宋" w:cs="仿宋"/>
          <w:szCs w:val="32"/>
        </w:rPr>
      </w:pPr>
      <w:bookmarkStart w:id="212" w:name="_Toc2519"/>
      <w:bookmarkStart w:id="213" w:name="_Toc11194"/>
      <w:bookmarkStart w:id="214" w:name="_Toc73"/>
      <w:bookmarkStart w:id="215" w:name="_Toc8866_WPSOffice_Level2"/>
      <w:bookmarkStart w:id="216" w:name="_Toc6301"/>
      <w:r>
        <w:rPr>
          <w:rFonts w:ascii="仿宋" w:hAnsi="仿宋" w:cs="仿宋" w:hint="eastAsia"/>
          <w:szCs w:val="32"/>
        </w:rPr>
        <w:lastRenderedPageBreak/>
        <w:t>数据成果：省级1:25万地震构造数据库、地震活动断层数据库、陆地场地地震工程地质条件数据库。</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图件成果：省级1:25万</w:t>
      </w:r>
      <w:r>
        <w:rPr>
          <w:rFonts w:ascii="仿宋" w:hAnsi="仿宋" w:cs="仿宋"/>
          <w:szCs w:val="32"/>
        </w:rPr>
        <w:t>地震构造</w:t>
      </w:r>
      <w:r>
        <w:rPr>
          <w:rFonts w:ascii="仿宋" w:hAnsi="仿宋" w:cs="仿宋" w:hint="eastAsia"/>
          <w:szCs w:val="32"/>
        </w:rPr>
        <w:t>图、部分县级1:5万主要活动断层分布图、分是否考虑场地效应两种情况下的陕西省1:25万地震危险性评价图（四种超越概率：50年63%、50年10%、50年2%、</w:t>
      </w:r>
      <w:r>
        <w:rPr>
          <w:rFonts w:ascii="仿宋" w:hAnsi="仿宋" w:cs="仿宋"/>
          <w:szCs w:val="32"/>
        </w:rPr>
        <w:t>100</w:t>
      </w:r>
      <w:r>
        <w:rPr>
          <w:rFonts w:ascii="仿宋" w:hAnsi="仿宋" w:cs="仿宋" w:hint="eastAsia"/>
          <w:szCs w:val="32"/>
        </w:rPr>
        <w:t>年1%）。</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文字报告成果：省级1:25万区域地震构造图说明书、部分县级1:5万活动断层分布图说明书、场地地震工程地质条件数据库建设报告、地震动概率危险性分析及编图</w:t>
      </w:r>
      <w:r>
        <w:rPr>
          <w:rFonts w:ascii="仿宋" w:hAnsi="仿宋" w:cs="仿宋"/>
          <w:szCs w:val="32"/>
        </w:rPr>
        <w:t>技术报告</w:t>
      </w:r>
      <w:r>
        <w:rPr>
          <w:rFonts w:ascii="仿宋" w:hAnsi="仿宋" w:cs="仿宋" w:hint="eastAsia"/>
          <w:szCs w:val="32"/>
        </w:rPr>
        <w:t>；提供省内潜在震源区相关参数。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重点城市活动断层探察成果：编制高陵区</w:t>
      </w:r>
      <w:r w:rsidRPr="00B8365E">
        <w:rPr>
          <w:rFonts w:ascii="仿宋" w:hAnsi="仿宋" w:hint="eastAsia"/>
          <w:szCs w:val="32"/>
        </w:rPr>
        <w:t>、</w:t>
      </w:r>
      <w:r>
        <w:rPr>
          <w:rFonts w:ascii="仿宋" w:hAnsi="仿宋" w:hint="eastAsia"/>
          <w:szCs w:val="32"/>
        </w:rPr>
        <w:t>沣西</w:t>
      </w:r>
      <w:r w:rsidRPr="00B8365E">
        <w:rPr>
          <w:rFonts w:ascii="仿宋" w:hAnsi="仿宋" w:hint="eastAsia"/>
          <w:szCs w:val="32"/>
        </w:rPr>
        <w:t>新</w:t>
      </w:r>
      <w:r>
        <w:rPr>
          <w:rFonts w:ascii="仿宋" w:hAnsi="仿宋" w:cs="仿宋" w:hint="eastAsia"/>
          <w:szCs w:val="32"/>
        </w:rPr>
        <w:t>城目标区内晚更新世以来活动的裸露断裂（1:10000）地质地貌填图，编制目标区内晚更新世以来活动断裂1:10000活断层分布图及说明书，编制目标区1:50000活断层分布图及说明书，编制工作区1:250000地震地质构造图及说明书；完成目标区内晚更新世以来活动断裂的地震危险性的研究与评价；建立活动断层数据管理系统。</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217" w:name="_Toc14778"/>
      <w:bookmarkStart w:id="218" w:name="_Toc23882"/>
      <w:bookmarkStart w:id="219" w:name="_Toc29253_WPSOffice_Level2"/>
      <w:bookmarkStart w:id="220" w:name="_Toc24782"/>
      <w:bookmarkStart w:id="221" w:name="_Toc19416"/>
      <w:bookmarkStart w:id="222" w:name="_Toc6654"/>
      <w:bookmarkStart w:id="223" w:name="_Toc7183"/>
      <w:bookmarkEnd w:id="212"/>
      <w:bookmarkEnd w:id="213"/>
      <w:bookmarkEnd w:id="214"/>
      <w:bookmarkEnd w:id="215"/>
      <w:bookmarkEnd w:id="216"/>
      <w:r>
        <w:rPr>
          <w:rFonts w:ascii="楷体" w:eastAsia="楷体" w:hAnsi="楷体" w:cs="楷体" w:hint="eastAsia"/>
          <w:szCs w:val="32"/>
        </w:rPr>
        <w:t>（二）地震灾害重点隐患调查与评估</w:t>
      </w:r>
      <w:bookmarkEnd w:id="217"/>
      <w:bookmarkEnd w:id="218"/>
      <w:bookmarkEnd w:id="219"/>
      <w:bookmarkEnd w:id="220"/>
      <w:bookmarkEnd w:id="221"/>
      <w:bookmarkEnd w:id="222"/>
      <w:bookmarkEnd w:id="223"/>
    </w:p>
    <w:p w:rsidR="009375A9" w:rsidRDefault="009375A9" w:rsidP="009375A9">
      <w:pPr>
        <w:tabs>
          <w:tab w:val="left" w:pos="4111"/>
          <w:tab w:val="right" w:pos="8312"/>
        </w:tabs>
        <w:ind w:firstLineChars="200" w:firstLine="605"/>
        <w:outlineLvl w:val="2"/>
        <w:rPr>
          <w:rFonts w:ascii="仿宋" w:hAnsi="仿宋" w:cs="仿宋"/>
          <w:b/>
          <w:bCs/>
          <w:szCs w:val="32"/>
        </w:rPr>
      </w:pPr>
      <w:bookmarkStart w:id="224" w:name="_Toc659"/>
      <w:bookmarkStart w:id="225" w:name="_Toc31780"/>
      <w:bookmarkStart w:id="226" w:name="_Toc29394"/>
      <w:bookmarkStart w:id="227" w:name="_Toc663"/>
      <w:bookmarkStart w:id="228" w:name="_Toc3964"/>
      <w:bookmarkStart w:id="229" w:name="_Toc25219"/>
      <w:bookmarkStart w:id="230" w:name="_Toc5537"/>
      <w:bookmarkStart w:id="231" w:name="_Toc13444"/>
      <w:r>
        <w:rPr>
          <w:rFonts w:ascii="仿宋" w:hAnsi="仿宋" w:cs="仿宋" w:hint="eastAsia"/>
          <w:b/>
          <w:bCs/>
          <w:szCs w:val="32"/>
        </w:rPr>
        <w:t>1.范围</w:t>
      </w:r>
      <w:bookmarkEnd w:id="224"/>
      <w:bookmarkEnd w:id="225"/>
      <w:bookmarkEnd w:id="226"/>
      <w:bookmarkEnd w:id="227"/>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评估空间范围为地震易发区，即GB18306-2015《中国地震动参数区划图》设防烈度7度及以上高烈度区。</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评估对象范围包括人员密集型场所房屋建筑（居民住宅、大中小学校舍、医疗卫生设施、社会服务保障设施、商业中心等人员密</w:t>
      </w:r>
      <w:r>
        <w:rPr>
          <w:rFonts w:ascii="仿宋" w:hAnsi="仿宋" w:cs="仿宋" w:hint="eastAsia"/>
          <w:szCs w:val="32"/>
        </w:rPr>
        <w:lastRenderedPageBreak/>
        <w:t>集型场所房屋建筑）、社会服务设施建筑（办公、文化、体育等房屋建筑）和市政设施生命线（市政重要桥梁、市政供</w:t>
      </w:r>
      <w:r w:rsidRPr="00B8365E">
        <w:rPr>
          <w:rFonts w:ascii="仿宋" w:hAnsi="仿宋" w:hint="eastAsia"/>
          <w:szCs w:val="32"/>
        </w:rPr>
        <w:t>水厂站）</w:t>
      </w:r>
      <w:r>
        <w:rPr>
          <w:rFonts w:ascii="仿宋" w:hAnsi="仿宋" w:cs="仿宋" w:hint="eastAsia"/>
          <w:szCs w:val="32"/>
        </w:rPr>
        <w:t>。</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232" w:name="_Toc2850"/>
      <w:bookmarkStart w:id="233" w:name="_Toc29948"/>
      <w:bookmarkStart w:id="234" w:name="_Toc6896"/>
      <w:bookmarkStart w:id="235" w:name="_Toc27739"/>
      <w:bookmarkEnd w:id="228"/>
      <w:bookmarkEnd w:id="229"/>
      <w:bookmarkEnd w:id="230"/>
      <w:bookmarkEnd w:id="231"/>
      <w:r>
        <w:rPr>
          <w:rFonts w:ascii="仿宋" w:hAnsi="仿宋" w:cs="仿宋" w:hint="eastAsia"/>
          <w:b/>
          <w:bCs/>
          <w:szCs w:val="32"/>
        </w:rPr>
        <w:t>2.任务</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（1）构建地震灾害重点隐患数据库</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基于各级行政区及各行业承灾体调查数据，抽取关键数据，建立省级地震灾害重点隐患调查评估数据库。</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（2）人员伤亡隐患评估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针对居民住宅、大中小学校舍、医疗卫生设施、社会服务保障设施、商业中心等人员密集型场所建筑的功能特点，基于应急、住建部门公共服务设施、房屋与市政设施调查获得的抗震设防情况，建筑结构设计、施工、改造情况，以及场地地震危险性条件、使用情况、现存病害等，评估其地震灾害隐患等级。</w:t>
      </w:r>
    </w:p>
    <w:p w:rsidR="009375A9" w:rsidRDefault="009375A9" w:rsidP="009375A9">
      <w:pPr>
        <w:tabs>
          <w:tab w:val="left" w:pos="4111"/>
          <w:tab w:val="right" w:pos="8312"/>
        </w:tabs>
        <w:ind w:firstLineChars="200" w:firstLine="605"/>
        <w:jc w:val="left"/>
        <w:rPr>
          <w:rFonts w:ascii="仿宋" w:hAnsi="仿宋" w:cs="仿宋" w:hint="eastAsia"/>
          <w:b/>
          <w:bCs/>
          <w:szCs w:val="32"/>
        </w:rPr>
      </w:pPr>
      <w:r>
        <w:rPr>
          <w:rFonts w:ascii="仿宋" w:hAnsi="仿宋" w:cs="仿宋" w:hint="eastAsia"/>
          <w:b/>
          <w:bCs/>
          <w:szCs w:val="32"/>
        </w:rPr>
        <w:t>（3）影响社会运行隐患评估</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对办公、文化、体育等社会服务设施建筑和市政设施等生命线系统（包括市政重要桥梁、市政供水厂站等），基于应急、住建部门公共服务设施、房屋与市政设施调查获得的抗震设防情况、建筑结构设计、施工、改造情况、使用情况、现存病害等，以及场地地震危险性条件，评估各系统工程的地震灾害隐患等级。</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具体评估技术要求按照《建(构)筑物地震灾害隐患等级评定方法》执行。</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bookmarkEnd w:id="232"/>
      <w:bookmarkEnd w:id="233"/>
      <w:bookmarkEnd w:id="234"/>
      <w:bookmarkEnd w:id="235"/>
    </w:p>
    <w:p w:rsidR="009375A9" w:rsidRDefault="009375A9" w:rsidP="009375A9">
      <w:pPr>
        <w:tabs>
          <w:tab w:val="left" w:pos="4111"/>
          <w:tab w:val="right" w:pos="8312"/>
        </w:tabs>
        <w:ind w:firstLineChars="200" w:firstLine="602"/>
        <w:rPr>
          <w:rFonts w:ascii="仿宋" w:hAnsi="仿宋" w:cs="仿宋"/>
          <w:szCs w:val="32"/>
        </w:rPr>
      </w:pPr>
      <w:bookmarkStart w:id="236" w:name="_Toc11728"/>
      <w:bookmarkStart w:id="237" w:name="_Toc27051"/>
      <w:bookmarkStart w:id="238" w:name="_Toc23072"/>
      <w:bookmarkStart w:id="239" w:name="_Toc19926"/>
      <w:r>
        <w:rPr>
          <w:rFonts w:ascii="仿宋" w:hAnsi="仿宋" w:cs="仿宋" w:hint="eastAsia"/>
          <w:szCs w:val="32"/>
        </w:rPr>
        <w:t>陕西省地震局：负责完成省级地震灾害隐患数据库建设、地震</w:t>
      </w:r>
      <w:r>
        <w:rPr>
          <w:rFonts w:ascii="仿宋" w:hAnsi="仿宋" w:cs="仿宋" w:hint="eastAsia"/>
          <w:szCs w:val="32"/>
        </w:rPr>
        <w:lastRenderedPageBreak/>
        <w:t>灾害隐患评估和省级地震灾害隐患分布图编制工作。负责向中国地震局汇交省级地震灾害隐患调查数据和省级地震灾害隐患分布图。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县地震部门：协调本级普查办及应急、住建部门的公共服务设施、房屋与市政设施等调查数据，按照技术标准，利用地震灾害风险普查软件平台系统，以县为单元逐级采集、汇交，形成本级成果报告；上级对下级填报数据的完整性、规范性、合理性进行质检，并对本级调查数据和成果负责。</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4.成果</w:t>
      </w:r>
      <w:bookmarkEnd w:id="236"/>
      <w:bookmarkEnd w:id="237"/>
      <w:bookmarkEnd w:id="238"/>
      <w:bookmarkEnd w:id="239"/>
    </w:p>
    <w:p w:rsidR="009375A9" w:rsidRDefault="009375A9" w:rsidP="009375A9">
      <w:pPr>
        <w:tabs>
          <w:tab w:val="left" w:pos="4111"/>
          <w:tab w:val="right" w:pos="8312"/>
        </w:tabs>
        <w:ind w:firstLineChars="200" w:firstLine="602"/>
        <w:rPr>
          <w:rFonts w:ascii="仿宋" w:hAnsi="仿宋" w:cs="仿宋"/>
          <w:szCs w:val="32"/>
        </w:rPr>
      </w:pPr>
      <w:bookmarkStart w:id="240" w:name="_Toc20683"/>
      <w:bookmarkStart w:id="241" w:name="_Toc2202"/>
      <w:bookmarkStart w:id="242" w:name="_Toc27783"/>
      <w:bookmarkStart w:id="243" w:name="_Toc24252_WPSOffice_Level2"/>
      <w:bookmarkStart w:id="244" w:name="_Toc30889"/>
      <w:r>
        <w:rPr>
          <w:rFonts w:ascii="仿宋" w:hAnsi="仿宋" w:cs="仿宋" w:hint="eastAsia"/>
          <w:szCs w:val="32"/>
        </w:rPr>
        <w:t>数据成果：陕西省</w:t>
      </w:r>
      <w:r>
        <w:rPr>
          <w:rFonts w:ascii="仿宋" w:hAnsi="仿宋" w:cs="仿宋"/>
          <w:szCs w:val="32"/>
        </w:rPr>
        <w:t>地震灾害重点隐患调查</w:t>
      </w:r>
      <w:r>
        <w:rPr>
          <w:rFonts w:ascii="仿宋" w:hAnsi="仿宋" w:cs="仿宋" w:hint="eastAsia"/>
          <w:szCs w:val="32"/>
        </w:rPr>
        <w:t>评估</w:t>
      </w:r>
      <w:r>
        <w:rPr>
          <w:rFonts w:ascii="仿宋" w:hAnsi="仿宋" w:cs="仿宋"/>
          <w:szCs w:val="32"/>
        </w:rPr>
        <w:t>成果数据库</w:t>
      </w:r>
      <w:r>
        <w:rPr>
          <w:rFonts w:ascii="仿宋" w:hAnsi="仿宋" w:cs="仿宋" w:hint="eastAsia"/>
          <w:szCs w:val="32"/>
        </w:rPr>
        <w:t>及承灾体抗震设防情况和地震灾害重点隐患清单。</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图件成果：房屋建筑物、市政设施隐患评估图（</w:t>
      </w:r>
      <w:r>
        <w:rPr>
          <w:rFonts w:ascii="仿宋" w:hAnsi="仿宋" w:cs="仿宋"/>
          <w:szCs w:val="32"/>
        </w:rPr>
        <w:t>省级地震</w:t>
      </w:r>
      <w:r>
        <w:rPr>
          <w:rFonts w:ascii="仿宋" w:hAnsi="仿宋" w:cs="仿宋" w:hint="eastAsia"/>
          <w:szCs w:val="32"/>
        </w:rPr>
        <w:t>易发区地震</w:t>
      </w:r>
      <w:r>
        <w:rPr>
          <w:rFonts w:ascii="仿宋" w:hAnsi="仿宋" w:cs="仿宋"/>
          <w:szCs w:val="32"/>
        </w:rPr>
        <w:t>灾害重点隐患</w:t>
      </w:r>
      <w:r>
        <w:rPr>
          <w:rFonts w:ascii="仿宋" w:hAnsi="仿宋" w:cs="仿宋" w:hint="eastAsia"/>
          <w:szCs w:val="32"/>
        </w:rPr>
        <w:t>评估</w:t>
      </w:r>
      <w:r>
        <w:rPr>
          <w:rFonts w:ascii="仿宋" w:hAnsi="仿宋" w:cs="仿宋"/>
          <w:szCs w:val="32"/>
        </w:rPr>
        <w:t>图</w:t>
      </w:r>
      <w:r>
        <w:rPr>
          <w:rFonts w:ascii="仿宋" w:hAnsi="仿宋" w:cs="仿宋" w:hint="eastAsia"/>
          <w:szCs w:val="32"/>
        </w:rPr>
        <w:t>：烈度7度及以上6类房屋）。</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文字报告成果：陕西省</w:t>
      </w:r>
      <w:r>
        <w:rPr>
          <w:rFonts w:ascii="仿宋" w:hAnsi="仿宋" w:cs="仿宋"/>
          <w:szCs w:val="32"/>
        </w:rPr>
        <w:t>地震灾害隐患</w:t>
      </w:r>
      <w:r>
        <w:rPr>
          <w:rFonts w:ascii="仿宋" w:hAnsi="仿宋" w:cs="仿宋" w:hint="eastAsia"/>
          <w:szCs w:val="32"/>
        </w:rPr>
        <w:t>评估</w:t>
      </w:r>
      <w:r>
        <w:rPr>
          <w:rFonts w:ascii="仿宋" w:hAnsi="仿宋" w:cs="仿宋"/>
          <w:szCs w:val="32"/>
        </w:rPr>
        <w:t>报告等</w:t>
      </w:r>
      <w:r>
        <w:rPr>
          <w:rFonts w:ascii="仿宋" w:hAnsi="仿宋" w:cs="仿宋" w:hint="eastAsia"/>
          <w:szCs w:val="32"/>
        </w:rPr>
        <w:t>。</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245" w:name="_Toc24235"/>
      <w:bookmarkStart w:id="246" w:name="_Toc23847"/>
      <w:r>
        <w:rPr>
          <w:rFonts w:ascii="楷体" w:eastAsia="楷体" w:hAnsi="楷体" w:cs="楷体" w:hint="eastAsia"/>
          <w:szCs w:val="32"/>
        </w:rPr>
        <w:t>（三）地震灾害风险评估与区划</w:t>
      </w:r>
      <w:bookmarkEnd w:id="240"/>
      <w:bookmarkEnd w:id="241"/>
      <w:bookmarkEnd w:id="242"/>
      <w:bookmarkEnd w:id="243"/>
      <w:bookmarkEnd w:id="244"/>
      <w:bookmarkEnd w:id="245"/>
      <w:bookmarkEnd w:id="246"/>
    </w:p>
    <w:p w:rsidR="009375A9" w:rsidRDefault="009375A9" w:rsidP="009375A9">
      <w:pPr>
        <w:tabs>
          <w:tab w:val="left" w:pos="8013"/>
          <w:tab w:val="right" w:pos="8312"/>
        </w:tabs>
        <w:ind w:firstLineChars="200" w:firstLine="605"/>
        <w:outlineLvl w:val="2"/>
        <w:rPr>
          <w:rFonts w:ascii="仿宋" w:hAnsi="仿宋" w:cs="仿宋"/>
          <w:b/>
          <w:bCs/>
          <w:szCs w:val="32"/>
        </w:rPr>
      </w:pPr>
      <w:bookmarkStart w:id="247" w:name="_Toc3100"/>
      <w:bookmarkStart w:id="248" w:name="_Toc10143"/>
      <w:bookmarkStart w:id="249" w:name="_Toc9700"/>
      <w:bookmarkStart w:id="250" w:name="_Toc5008"/>
      <w:r>
        <w:rPr>
          <w:rFonts w:ascii="仿宋" w:hAnsi="仿宋" w:cs="仿宋" w:hint="eastAsia"/>
          <w:b/>
          <w:bCs/>
          <w:szCs w:val="32"/>
        </w:rPr>
        <w:t>1.范围</w:t>
      </w:r>
      <w:bookmarkEnd w:id="247"/>
      <w:bookmarkEnd w:id="248"/>
      <w:bookmarkEnd w:id="249"/>
      <w:bookmarkEnd w:id="250"/>
    </w:p>
    <w:p w:rsidR="009375A9" w:rsidRDefault="009375A9" w:rsidP="009375A9">
      <w:pPr>
        <w:tabs>
          <w:tab w:val="left" w:pos="4111"/>
          <w:tab w:val="right" w:pos="8312"/>
        </w:tabs>
        <w:ind w:firstLineChars="200" w:firstLine="602"/>
        <w:rPr>
          <w:rFonts w:ascii="仿宋" w:hAnsi="仿宋" w:cs="仿宋" w:hint="eastAsia"/>
          <w:szCs w:val="32"/>
        </w:rPr>
      </w:pPr>
      <w:bookmarkStart w:id="251" w:name="_Toc19395"/>
      <w:bookmarkStart w:id="252" w:name="_Toc3617"/>
      <w:bookmarkStart w:id="253" w:name="_Toc652"/>
      <w:bookmarkStart w:id="254" w:name="_Toc7065"/>
      <w:r>
        <w:rPr>
          <w:rFonts w:ascii="仿宋" w:hAnsi="仿宋" w:cs="仿宋" w:hint="eastAsia"/>
          <w:szCs w:val="32"/>
        </w:rPr>
        <w:t>基于地震危险性和承灾体调查结果，根据建筑物易损性抽查需求，在安康市、铜川市开展房屋承灾体抽样详查，进一步获取房屋建筑详细信息；开展典型区域人员伤亡影响因素调查，进行房屋建筑和公路交通基础设施的地震易损性分析，构建评估区域内不同震级、不同烈度的人员死亡概率模型。</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以公里网格为基本评估单元，开展地震灾害风险评估，编制全省地震灾害风险图与风险区划图，在全省已开展的1:</w:t>
      </w:r>
      <w:r>
        <w:rPr>
          <w:rFonts w:ascii="仿宋" w:hAnsi="仿宋" w:cs="仿宋"/>
          <w:szCs w:val="32"/>
        </w:rPr>
        <w:t>5</w:t>
      </w:r>
      <w:r>
        <w:rPr>
          <w:rFonts w:ascii="仿宋" w:hAnsi="仿宋" w:cs="仿宋" w:hint="eastAsia"/>
          <w:szCs w:val="32"/>
        </w:rPr>
        <w:t>万地震活动</w:t>
      </w:r>
      <w:r>
        <w:rPr>
          <w:rFonts w:ascii="仿宋" w:hAnsi="仿宋" w:cs="仿宋" w:hint="eastAsia"/>
          <w:szCs w:val="32"/>
        </w:rPr>
        <w:lastRenderedPageBreak/>
        <w:t>断层填图涉及的26个县，编制完成地震活动断层避让区划图；图件比例尺为省级1:25万、县级1:5万。</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2.任务</w:t>
      </w:r>
      <w:bookmarkEnd w:id="251"/>
      <w:bookmarkEnd w:id="252"/>
      <w:bookmarkEnd w:id="253"/>
      <w:bookmarkEnd w:id="254"/>
    </w:p>
    <w:p w:rsidR="009375A9" w:rsidRDefault="009375A9" w:rsidP="009375A9">
      <w:pPr>
        <w:tabs>
          <w:tab w:val="left" w:pos="4111"/>
          <w:tab w:val="right" w:pos="8312"/>
        </w:tabs>
        <w:ind w:firstLineChars="200" w:firstLine="605"/>
        <w:rPr>
          <w:rFonts w:ascii="仿宋" w:hAnsi="仿宋" w:cs="仿宋"/>
          <w:b/>
          <w:bCs/>
          <w:szCs w:val="32"/>
        </w:rPr>
      </w:pPr>
      <w:bookmarkStart w:id="255" w:name="_Toc16070"/>
      <w:bookmarkStart w:id="256" w:name="_Toc1830"/>
      <w:bookmarkStart w:id="257" w:name="_Toc9947"/>
      <w:bookmarkStart w:id="258" w:name="_Toc22137"/>
      <w:r>
        <w:rPr>
          <w:rFonts w:ascii="仿宋" w:hAnsi="仿宋" w:cs="仿宋" w:hint="eastAsia"/>
          <w:b/>
          <w:bCs/>
          <w:szCs w:val="32"/>
        </w:rPr>
        <w:t>（1）地震灾害风险评估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①房屋承灾体抽样详查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基于房屋承灾体普查结果和工程场地信息，针对全省房屋建筑分类情况，按照抽样率分区分类确定房屋详查对象。充分利用已有各类相关规范标准，按照区域特点、结构类型、历史震害特点、易损性需求、抽样率等设定抽样对象，选取铜川市、安康市开展房屋抽样调查，每个城市抽样面积均为70万平方米，抽样样本兼顾年代、层数、设防标准、场地情况、地域分布及用途等因素。</w:t>
      </w:r>
      <w:r w:rsidRPr="00B8365E">
        <w:rPr>
          <w:rFonts w:ascii="仿宋" w:hAnsi="仿宋" w:hint="eastAsia"/>
          <w:szCs w:val="32"/>
        </w:rPr>
        <w:t>抽样率选1%，</w:t>
      </w:r>
      <w:r>
        <w:rPr>
          <w:rFonts w:ascii="仿宋" w:hAnsi="仿宋" w:cs="仿宋" w:hint="eastAsia"/>
          <w:szCs w:val="32"/>
        </w:rPr>
        <w:t>各结构类型不能少于50栋，获取房屋建筑的详细信息（高层和工业厂房可适当减少）。针对选定详查对象，按照工程建设资料是否完整开展不同精度的详查:</w:t>
      </w:r>
      <w:r>
        <w:rPr>
          <w:rFonts w:ascii="仿宋" w:hAnsi="仿宋" w:cs="仿宋"/>
          <w:szCs w:val="32"/>
        </w:rPr>
        <w:t>针对工程建设资料完整</w:t>
      </w:r>
      <w:r>
        <w:rPr>
          <w:rFonts w:ascii="仿宋" w:hAnsi="仿宋" w:cs="仿宋" w:hint="eastAsia"/>
          <w:szCs w:val="32"/>
        </w:rPr>
        <w:t>的</w:t>
      </w:r>
      <w:r>
        <w:rPr>
          <w:rFonts w:ascii="仿宋" w:hAnsi="仿宋" w:cs="仿宋"/>
          <w:szCs w:val="32"/>
        </w:rPr>
        <w:t>房屋建筑，提取包括普查信息之外的相关工程建设图纸、加固改造图纸等相关数据资料的收集</w:t>
      </w:r>
      <w:r>
        <w:rPr>
          <w:rFonts w:ascii="仿宋" w:hAnsi="仿宋" w:cs="仿宋" w:hint="eastAsia"/>
          <w:szCs w:val="32"/>
        </w:rPr>
        <w:t>；</w:t>
      </w:r>
      <w:r>
        <w:rPr>
          <w:rFonts w:ascii="仿宋" w:hAnsi="仿宋" w:cs="仿宋"/>
          <w:szCs w:val="32"/>
        </w:rPr>
        <w:t>针对工程建设资料不完整或缺乏的房屋建筑物，采用类比、实测等多种技术提取包括普查信息之外实测数据和照片等相关数据资料的收集。</w:t>
      </w:r>
      <w:r>
        <w:rPr>
          <w:rFonts w:ascii="仿宋" w:hAnsi="仿宋" w:cs="仿宋" w:hint="eastAsia"/>
          <w:szCs w:val="32"/>
        </w:rPr>
        <w:t>针对房屋建筑详查数据开展数据质检与核查，建立统一的数据校验规则，对检查中存在明显异常的数据提出现场校核意见，进一步确认核实数据的真实性，形成统计报告。</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szCs w:val="32"/>
        </w:rPr>
        <w:t>②</w:t>
      </w:r>
      <w:r>
        <w:rPr>
          <w:rFonts w:ascii="仿宋" w:hAnsi="仿宋" w:cs="仿宋" w:hint="eastAsia"/>
          <w:szCs w:val="32"/>
        </w:rPr>
        <w:t>典型区域人员伤亡修正评估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选取我省具有代表性的典型城市西安市、宝鸡市、安康市，主</w:t>
      </w:r>
      <w:r>
        <w:rPr>
          <w:rFonts w:ascii="仿宋" w:hAnsi="仿宋" w:cs="仿宋" w:hint="eastAsia"/>
          <w:szCs w:val="32"/>
        </w:rPr>
        <w:lastRenderedPageBreak/>
        <w:t>要开展：a.编制地震人员伤亡修正评估指标体系；b.补充调查可能造成人员伤亡的地震诱发次生灾害、应急避难设施及救援措施不合理、交通道路、天气气候等因素；c.在易损性评估模型的基础上，给出区域人员伤亡修正评估模型和评估结果。最终形成调查报告，编制评估结果分布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szCs w:val="32"/>
        </w:rPr>
        <w:t>③</w:t>
      </w:r>
      <w:r>
        <w:rPr>
          <w:rFonts w:ascii="仿宋" w:hAnsi="仿宋" w:cs="仿宋" w:hint="eastAsia"/>
          <w:szCs w:val="32"/>
        </w:rPr>
        <w:t>地震灾害风险评估</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bCs/>
          <w:szCs w:val="32"/>
        </w:rPr>
        <w:t>融合工程、</w:t>
      </w:r>
      <w:r>
        <w:rPr>
          <w:rFonts w:ascii="仿宋" w:hAnsi="仿宋" w:cs="仿宋" w:hint="eastAsia"/>
          <w:szCs w:val="32"/>
        </w:rPr>
        <w:t>社会、经济等多元信息，</w:t>
      </w:r>
      <w:r w:rsidRPr="00B8365E">
        <w:rPr>
          <w:rFonts w:ascii="仿宋" w:hAnsi="仿宋" w:hint="eastAsia"/>
          <w:szCs w:val="32"/>
        </w:rPr>
        <w:t>采用震</w:t>
      </w:r>
      <w:r>
        <w:rPr>
          <w:rFonts w:ascii="仿宋" w:hAnsi="仿宋" w:cs="仿宋" w:hint="eastAsia"/>
          <w:szCs w:val="32"/>
        </w:rPr>
        <w:t>害经验统计、类比分析、现场调查、理论分析、数值模拟等手段，</w:t>
      </w:r>
      <w:r>
        <w:rPr>
          <w:rFonts w:ascii="仿宋" w:hAnsi="仿宋" w:cs="仿宋" w:hint="eastAsia"/>
          <w:bCs/>
          <w:szCs w:val="32"/>
        </w:rPr>
        <w:t>开展考虑区域差异性的建筑物抗震能力的分区分类评价；</w:t>
      </w:r>
      <w:r>
        <w:rPr>
          <w:rFonts w:ascii="仿宋" w:hAnsi="仿宋" w:cs="仿宋" w:hint="eastAsia"/>
          <w:szCs w:val="32"/>
        </w:rPr>
        <w:t>结合地震危险性和群体建筑物地震易损性分析结果，给出不同区域地震直接经济损失和人员伤亡评估结果；综合考虑经济损失和人员伤亡等风险，开展地震灾害综合风险评估，给出连续风险值和5级分级结果；编制不同概率水准下的</w:t>
      </w:r>
      <w:r>
        <w:rPr>
          <w:rFonts w:ascii="仿宋" w:hAnsi="仿宋" w:cs="仿宋"/>
          <w:bCs/>
          <w:szCs w:val="32"/>
        </w:rPr>
        <w:t>地震灾害</w:t>
      </w:r>
      <w:r>
        <w:rPr>
          <w:rFonts w:ascii="仿宋" w:hAnsi="仿宋" w:cs="仿宋" w:hint="eastAsia"/>
          <w:bCs/>
          <w:szCs w:val="32"/>
        </w:rPr>
        <w:t>风险图</w:t>
      </w:r>
      <w:r>
        <w:rPr>
          <w:rFonts w:ascii="仿宋" w:hAnsi="仿宋" w:cs="仿宋" w:hint="eastAsia"/>
          <w:szCs w:val="32"/>
        </w:rPr>
        <w:t>。</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具体评估技术要求按照《地震灾害风险评估技术及数据规范》执行。</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（2）地震灾害风险区划与防治区划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①地震灾害风险区划</w:t>
      </w:r>
    </w:p>
    <w:p w:rsidR="009375A9" w:rsidRDefault="009375A9" w:rsidP="009375A9">
      <w:pPr>
        <w:tabs>
          <w:tab w:val="left" w:pos="4111"/>
          <w:tab w:val="right" w:pos="8312"/>
        </w:tabs>
        <w:ind w:firstLineChars="200" w:firstLine="602"/>
        <w:rPr>
          <w:rFonts w:ascii="仿宋" w:hAnsi="仿宋" w:cs="仿宋"/>
          <w:bCs/>
          <w:szCs w:val="32"/>
        </w:rPr>
      </w:pPr>
      <w:r>
        <w:rPr>
          <w:rFonts w:ascii="仿宋" w:hAnsi="仿宋" w:cs="仿宋" w:hint="eastAsia"/>
          <w:bCs/>
          <w:szCs w:val="32"/>
        </w:rPr>
        <w:t>基于建筑结构在不同概率水准地震作用下的经济损失、人员死亡等地震灾害风险评估结果，依据地震灾害风险划分等级标准，综合确定</w:t>
      </w:r>
      <w:r>
        <w:rPr>
          <w:rFonts w:ascii="仿宋" w:hAnsi="仿宋" w:cs="仿宋"/>
          <w:bCs/>
          <w:szCs w:val="32"/>
        </w:rPr>
        <w:t>不同区域的</w:t>
      </w:r>
      <w:r>
        <w:rPr>
          <w:rFonts w:ascii="仿宋" w:hAnsi="仿宋" w:cs="仿宋" w:hint="eastAsia"/>
          <w:bCs/>
          <w:szCs w:val="32"/>
        </w:rPr>
        <w:t>地震</w:t>
      </w:r>
      <w:r>
        <w:rPr>
          <w:rFonts w:ascii="仿宋" w:hAnsi="仿宋" w:cs="仿宋"/>
          <w:bCs/>
          <w:szCs w:val="32"/>
        </w:rPr>
        <w:t>灾害风险水平，</w:t>
      </w:r>
      <w:r>
        <w:rPr>
          <w:rFonts w:ascii="仿宋" w:hAnsi="仿宋" w:cs="仿宋" w:hint="eastAsia"/>
          <w:bCs/>
          <w:szCs w:val="32"/>
        </w:rPr>
        <w:t>编制不同概率水平的陕西省1</w:t>
      </w:r>
      <w:r>
        <w:rPr>
          <w:rFonts w:ascii="仿宋" w:hAnsi="仿宋" w:cs="仿宋"/>
          <w:bCs/>
          <w:szCs w:val="32"/>
        </w:rPr>
        <w:t>:25</w:t>
      </w:r>
      <w:r>
        <w:rPr>
          <w:rFonts w:ascii="仿宋" w:hAnsi="仿宋" w:cs="仿宋" w:hint="eastAsia"/>
          <w:bCs/>
          <w:szCs w:val="32"/>
        </w:rPr>
        <w:t>万</w:t>
      </w:r>
      <w:r>
        <w:rPr>
          <w:rFonts w:ascii="仿宋" w:hAnsi="仿宋" w:cs="仿宋"/>
          <w:bCs/>
          <w:szCs w:val="32"/>
        </w:rPr>
        <w:t>地震灾害风险</w:t>
      </w:r>
      <w:r>
        <w:rPr>
          <w:rFonts w:ascii="仿宋" w:hAnsi="仿宋" w:cs="仿宋" w:hint="eastAsia"/>
          <w:bCs/>
          <w:szCs w:val="32"/>
        </w:rPr>
        <w:t>区划</w:t>
      </w:r>
      <w:r>
        <w:rPr>
          <w:rFonts w:ascii="仿宋" w:hAnsi="仿宋" w:cs="仿宋"/>
          <w:bCs/>
          <w:szCs w:val="32"/>
        </w:rPr>
        <w:t>图</w:t>
      </w:r>
      <w:r>
        <w:rPr>
          <w:rFonts w:ascii="仿宋" w:hAnsi="仿宋" w:cs="仿宋" w:hint="eastAsia"/>
          <w:bCs/>
          <w:szCs w:val="32"/>
        </w:rPr>
        <w:t>，区划图以县级行政区为单位编制，风险水平按5级划分。</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lastRenderedPageBreak/>
        <w:t>②地震灾害防治区划</w:t>
      </w:r>
    </w:p>
    <w:p w:rsidR="009375A9" w:rsidRDefault="009375A9" w:rsidP="009375A9">
      <w:pPr>
        <w:tabs>
          <w:tab w:val="left" w:pos="4111"/>
          <w:tab w:val="right" w:pos="8312"/>
        </w:tabs>
        <w:ind w:firstLineChars="200" w:firstLine="602"/>
        <w:rPr>
          <w:rFonts w:ascii="仿宋" w:hAnsi="仿宋" w:cs="仿宋" w:hint="eastAsia"/>
          <w:bCs/>
          <w:szCs w:val="32"/>
        </w:rPr>
      </w:pPr>
      <w:r>
        <w:rPr>
          <w:rFonts w:ascii="仿宋" w:hAnsi="仿宋" w:cs="仿宋" w:hint="eastAsia"/>
          <w:bCs/>
          <w:szCs w:val="32"/>
        </w:rPr>
        <w:t>基于本次地震危险性调查与评估成果，包括不同比例尺地震活动断层分布图、地震灾害风险评估结果及风险区划图，通过分析、评估和处理，得到不同类型的地震灾害防治区划图，主要为活断层避让区划。其范围为：在已开展地震活动断层1:5万填图工作涉及的区县编制活动断层避让区划图，比例尺为1:5万。</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bookmarkEnd w:id="255"/>
      <w:bookmarkEnd w:id="256"/>
      <w:bookmarkEnd w:id="257"/>
      <w:bookmarkEnd w:id="258"/>
    </w:p>
    <w:p w:rsidR="009375A9" w:rsidRDefault="009375A9" w:rsidP="009375A9">
      <w:pPr>
        <w:tabs>
          <w:tab w:val="left" w:pos="4111"/>
          <w:tab w:val="right" w:pos="8312"/>
        </w:tabs>
        <w:ind w:firstLineChars="200" w:firstLine="602"/>
        <w:rPr>
          <w:rFonts w:ascii="仿宋" w:hAnsi="仿宋" w:cs="仿宋"/>
          <w:szCs w:val="32"/>
        </w:rPr>
      </w:pPr>
      <w:bookmarkStart w:id="259" w:name="_Toc15087"/>
      <w:bookmarkStart w:id="260" w:name="_Toc6197"/>
      <w:bookmarkStart w:id="261" w:name="_Toc31398"/>
      <w:bookmarkStart w:id="262" w:name="_Toc16708"/>
      <w:r>
        <w:rPr>
          <w:rFonts w:ascii="仿宋" w:hAnsi="仿宋" w:cs="仿宋" w:hint="eastAsia"/>
          <w:szCs w:val="32"/>
        </w:rPr>
        <w:t>此项工作主要由陕西省地震局在</w:t>
      </w:r>
      <w:r w:rsidRPr="00B8365E">
        <w:rPr>
          <w:rFonts w:ascii="仿宋" w:hAnsi="仿宋" w:hint="eastAsia"/>
          <w:szCs w:val="32"/>
        </w:rPr>
        <w:t>住建</w:t>
      </w:r>
      <w:r>
        <w:rPr>
          <w:rFonts w:ascii="仿宋" w:hAnsi="仿宋" w:cs="仿宋" w:hint="eastAsia"/>
          <w:szCs w:val="32"/>
        </w:rPr>
        <w:t>、应急等行业部门房屋与市政设施调查、公共服务设施普查工作成果基础上进行，完成地震承灾体数据质量核查、检查、数据汇总上报；完成房屋建筑抽样详查；组织实施典型区域地震人员伤亡因素补充调查，并给出典型区域人员伤亡修正评估模型和结果；编制1:25万</w:t>
      </w:r>
      <w:r>
        <w:rPr>
          <w:rFonts w:ascii="仿宋" w:hAnsi="仿宋" w:cs="仿宋"/>
          <w:szCs w:val="32"/>
        </w:rPr>
        <w:t>地震灾害风险图</w:t>
      </w:r>
      <w:r>
        <w:rPr>
          <w:rFonts w:ascii="仿宋" w:hAnsi="仿宋" w:cs="仿宋" w:hint="eastAsia"/>
          <w:szCs w:val="32"/>
        </w:rPr>
        <w:t>及风险区划图、部分市县1:5万活动断层避让区划图等工作。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市县地震部门：负责收集辖区内人口、经济、自然资源、避难场所、城乡建设规划、土地利用等资料；协助进行房屋建筑档案资料收集、人员伤亡修正评估调查等工作。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资料收集以县为单元，逐级上报、汇总，形成本级成果报告；上级对下级资料的完整性、规范性进行审核，并对本级调查数据和成果负责。</w:t>
      </w:r>
    </w:p>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4.成果</w:t>
      </w:r>
      <w:bookmarkEnd w:id="259"/>
      <w:bookmarkEnd w:id="260"/>
      <w:bookmarkEnd w:id="261"/>
      <w:bookmarkEnd w:id="262"/>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数据成果：房屋承灾体抽样详查数据库；典型地区人员伤亡修正的影响因素清单数据集。</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lastRenderedPageBreak/>
        <w:t>图件成果：不同超越概率地震作用下房屋破坏导致直接经济损失风险评估图及风险区划图（区划图以县级行政区为单位编制、风险水平按5级划分，比例尺省级1:25万）；不同超越概率地震作用下因房屋破坏导致的死亡人口风险评估图及风险区划图（区划图以县级行政区为单位编制、风险水平按5级划分，比例尺省级1:25万）；部分市县1:5万活断层避让区划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文字报告成果：房屋承灾体抽样详查报告；地震灾害风险评估及区划报告；典型区域人员伤亡修正评估报告。</w:t>
      </w:r>
    </w:p>
    <w:p w:rsidR="009375A9" w:rsidRDefault="009375A9" w:rsidP="009375A9">
      <w:pPr>
        <w:tabs>
          <w:tab w:val="left" w:pos="4111"/>
          <w:tab w:val="right" w:pos="8312"/>
        </w:tabs>
        <w:ind w:firstLineChars="200" w:firstLine="602"/>
        <w:outlineLvl w:val="1"/>
        <w:rPr>
          <w:rFonts w:ascii="黑体" w:eastAsia="黑体" w:hAnsi="黑体" w:cs="黑体"/>
          <w:szCs w:val="32"/>
        </w:rPr>
      </w:pPr>
      <w:bookmarkStart w:id="263" w:name="_Toc26862"/>
      <w:bookmarkStart w:id="264" w:name="_Toc2410"/>
      <w:r>
        <w:rPr>
          <w:rFonts w:ascii="黑体" w:eastAsia="黑体" w:hAnsi="黑体" w:cs="黑体" w:hint="eastAsia"/>
          <w:szCs w:val="32"/>
        </w:rPr>
        <w:t>三、自然资源部门任务</w:t>
      </w:r>
      <w:bookmarkEnd w:id="263"/>
      <w:bookmarkEnd w:id="264"/>
    </w:p>
    <w:p w:rsidR="009375A9" w:rsidRDefault="009375A9" w:rsidP="009375A9">
      <w:pPr>
        <w:tabs>
          <w:tab w:val="left" w:pos="4111"/>
          <w:tab w:val="right" w:pos="8312"/>
        </w:tabs>
        <w:ind w:firstLineChars="200" w:firstLine="605"/>
        <w:outlineLvl w:val="2"/>
        <w:rPr>
          <w:rFonts w:ascii="仿宋" w:hAnsi="仿宋" w:cs="仿宋" w:hint="eastAsia"/>
          <w:szCs w:val="32"/>
        </w:rPr>
      </w:pPr>
      <w:bookmarkStart w:id="265" w:name="_Toc12839"/>
      <w:bookmarkStart w:id="266" w:name="_Toc12466"/>
      <w:bookmarkStart w:id="267" w:name="_Toc9954_WPSOffice_Level2"/>
      <w:bookmarkStart w:id="268" w:name="_Toc24227"/>
      <w:bookmarkStart w:id="269" w:name="_Toc7882"/>
      <w:bookmarkStart w:id="270" w:name="_Toc5941"/>
      <w:r>
        <w:rPr>
          <w:rFonts w:ascii="仿宋" w:hAnsi="仿宋" w:cs="仿宋" w:hint="eastAsia"/>
          <w:b/>
          <w:bCs/>
          <w:szCs w:val="32"/>
        </w:rPr>
        <w:t>1.范围</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风险普查的地质灾害类型包括危害人民生命和财产安全的山体崩塌、滑坡、泥石流。地质灾害风险普查范围是我省崩塌、滑坡、泥石流等地质灾害的易发区，包括高易发区、中易发区和低易发区。高-中易发区主要分布在陕南秦巴山地、陕北黄土高原、关中渭河盆地周缘等地区。</w:t>
      </w:r>
    </w:p>
    <w:p w:rsidR="009375A9" w:rsidRDefault="009375A9" w:rsidP="009375A9">
      <w:pPr>
        <w:tabs>
          <w:tab w:val="left" w:pos="4111"/>
          <w:tab w:val="right" w:pos="8312"/>
        </w:tabs>
        <w:ind w:firstLineChars="200" w:firstLine="605"/>
        <w:outlineLvl w:val="2"/>
        <w:rPr>
          <w:rFonts w:ascii="仿宋" w:hAnsi="仿宋" w:cs="仿宋" w:hint="eastAsia"/>
          <w:szCs w:val="32"/>
        </w:rPr>
      </w:pPr>
      <w:bookmarkStart w:id="271" w:name="_Toc5598"/>
      <w:bookmarkStart w:id="272" w:name="_Toc27214"/>
      <w:bookmarkStart w:id="273" w:name="_Toc31819"/>
      <w:bookmarkStart w:id="274" w:name="_Toc6684"/>
      <w:bookmarkStart w:id="275" w:name="_Toc16915"/>
      <w:bookmarkStart w:id="276" w:name="_Toc17501"/>
      <w:bookmarkStart w:id="277" w:name="_Toc14135_WPSOffice_Level2"/>
      <w:bookmarkStart w:id="278" w:name="_Toc30750"/>
      <w:bookmarkStart w:id="279" w:name="_Toc18699"/>
      <w:bookmarkStart w:id="280" w:name="_Toc22794"/>
      <w:bookmarkEnd w:id="265"/>
      <w:bookmarkEnd w:id="266"/>
      <w:bookmarkEnd w:id="267"/>
      <w:bookmarkEnd w:id="268"/>
      <w:bookmarkEnd w:id="269"/>
      <w:bookmarkEnd w:id="270"/>
      <w:r>
        <w:rPr>
          <w:rFonts w:ascii="仿宋" w:hAnsi="仿宋" w:cs="仿宋" w:hint="eastAsia"/>
          <w:b/>
          <w:bCs/>
          <w:szCs w:val="32"/>
        </w:rPr>
        <w:t>2.任务</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（1）地质灾害致</w:t>
      </w:r>
      <w:r w:rsidRPr="00C053F0">
        <w:rPr>
          <w:rFonts w:ascii="仿宋" w:hAnsi="仿宋" w:cs="仿宋" w:hint="eastAsia"/>
          <w:b/>
          <w:bCs/>
          <w:szCs w:val="32"/>
        </w:rPr>
        <w:t>灾</w:t>
      </w:r>
      <w:r>
        <w:rPr>
          <w:rFonts w:ascii="仿宋" w:hAnsi="仿宋" w:cs="仿宋" w:hint="eastAsia"/>
          <w:b/>
          <w:bCs/>
          <w:szCs w:val="32"/>
        </w:rPr>
        <w:t>调查与评估</w:t>
      </w:r>
      <w:bookmarkEnd w:id="271"/>
      <w:bookmarkEnd w:id="272"/>
      <w:bookmarkEnd w:id="273"/>
      <w:bookmarkEnd w:id="274"/>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szCs w:val="32"/>
        </w:rPr>
        <w:t>①</w:t>
      </w:r>
      <w:r>
        <w:rPr>
          <w:rFonts w:ascii="仿宋" w:hAnsi="仿宋" w:cs="仿宋" w:hint="eastAsia"/>
          <w:szCs w:val="32"/>
        </w:rPr>
        <w:t>隐患综合遥感识别</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综合运用高分辨率多光谱影像遥感、无人机、合成孔径雷达、激光雷达测量等技术，对我省地质灾害调查区开展综合遥感调查，初步圈定地表重点变形区和疑似隐患点，并对其进行实地核查，查明其基本特征和变形趋势。</w:t>
      </w:r>
    </w:p>
    <w:p w:rsidR="009375A9" w:rsidRPr="00B8365E" w:rsidRDefault="009375A9" w:rsidP="009375A9">
      <w:pPr>
        <w:tabs>
          <w:tab w:val="left" w:pos="4111"/>
          <w:tab w:val="right" w:pos="8312"/>
        </w:tabs>
        <w:ind w:firstLineChars="200" w:firstLine="602"/>
        <w:rPr>
          <w:rFonts w:ascii="仿宋" w:hAnsi="仿宋" w:hint="eastAsia"/>
          <w:szCs w:val="32"/>
        </w:rPr>
      </w:pPr>
      <w:r>
        <w:rPr>
          <w:rFonts w:ascii="仿宋" w:hAnsi="仿宋" w:cs="仿宋"/>
          <w:szCs w:val="32"/>
        </w:rPr>
        <w:lastRenderedPageBreak/>
        <w:t>②</w:t>
      </w:r>
      <w:r>
        <w:rPr>
          <w:rFonts w:ascii="仿宋" w:hAnsi="仿宋" w:cs="仿宋" w:hint="eastAsia"/>
          <w:szCs w:val="32"/>
        </w:rPr>
        <w:t>地质灾害致</w:t>
      </w:r>
      <w:r w:rsidRPr="00B8365E">
        <w:rPr>
          <w:rFonts w:ascii="仿宋" w:hAnsi="仿宋" w:hint="eastAsia"/>
          <w:szCs w:val="32"/>
        </w:rPr>
        <w:t>灾调查</w:t>
      </w:r>
    </w:p>
    <w:p w:rsidR="009375A9" w:rsidRDefault="009375A9" w:rsidP="009375A9">
      <w:pPr>
        <w:tabs>
          <w:tab w:val="left" w:pos="4111"/>
          <w:tab w:val="right" w:pos="8312"/>
        </w:tabs>
        <w:ind w:firstLineChars="200" w:firstLine="602"/>
        <w:rPr>
          <w:rFonts w:ascii="仿宋" w:hAnsi="仿宋" w:cs="仿宋" w:hint="eastAsia"/>
          <w:szCs w:val="32"/>
        </w:rPr>
      </w:pPr>
      <w:r w:rsidRPr="00B8365E">
        <w:rPr>
          <w:rFonts w:ascii="仿宋" w:hAnsi="仿宋" w:hint="eastAsia"/>
          <w:szCs w:val="32"/>
        </w:rPr>
        <w:t>充分搜集已实施的地质灾害、工程地质、遥感地质等调查（排查）成果，开展地质灾害风险调查，主要查明孕灾</w:t>
      </w:r>
      <w:r>
        <w:rPr>
          <w:rFonts w:ascii="仿宋" w:hAnsi="仿宋" w:cs="仿宋" w:hint="eastAsia"/>
          <w:szCs w:val="32"/>
        </w:rPr>
        <w:t>地质环境条件、地质灾害空间分布及其基本特征。根据隐患点活动性和危害性，定性评价其风险等级。</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szCs w:val="32"/>
        </w:rPr>
        <w:t>③</w:t>
      </w:r>
      <w:r>
        <w:rPr>
          <w:rFonts w:ascii="仿宋" w:hAnsi="仿宋" w:cs="仿宋" w:hint="eastAsia"/>
          <w:szCs w:val="32"/>
        </w:rPr>
        <w:t>地质灾害危险性评估</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在地质灾害易发性评价的基础上，宜采用历史月累积降水量（大于5年），结合全省地质灾害发育特征，定性或定量开展省级地质灾害危险性评价（1：25万），评价结果划分为极高、高、中、低四个等级。</w:t>
      </w:r>
    </w:p>
    <w:p w:rsidR="009375A9" w:rsidRDefault="009375A9" w:rsidP="009375A9">
      <w:pPr>
        <w:tabs>
          <w:tab w:val="left" w:pos="4111"/>
          <w:tab w:val="right" w:pos="8312"/>
        </w:tabs>
        <w:ind w:firstLineChars="200" w:firstLine="605"/>
        <w:rPr>
          <w:rFonts w:ascii="仿宋" w:hAnsi="仿宋" w:cs="仿宋" w:hint="eastAsia"/>
          <w:b/>
          <w:bCs/>
          <w:szCs w:val="32"/>
        </w:rPr>
      </w:pPr>
      <w:bookmarkStart w:id="281" w:name="_Toc5198"/>
      <w:bookmarkStart w:id="282" w:name="_Toc12660"/>
      <w:bookmarkStart w:id="283" w:name="_Toc19152"/>
      <w:bookmarkStart w:id="284" w:name="_Toc20714"/>
      <w:r>
        <w:rPr>
          <w:rFonts w:ascii="仿宋" w:hAnsi="仿宋" w:cs="仿宋" w:hint="eastAsia"/>
          <w:b/>
          <w:bCs/>
          <w:szCs w:val="32"/>
        </w:rPr>
        <w:t>（2）地质灾害风险区划</w:t>
      </w:r>
      <w:bookmarkEnd w:id="281"/>
      <w:bookmarkEnd w:id="282"/>
      <w:bookmarkEnd w:id="283"/>
      <w:bookmarkEnd w:id="284"/>
      <w:r>
        <w:rPr>
          <w:rFonts w:ascii="仿宋" w:hAnsi="仿宋" w:cs="仿宋" w:hint="eastAsia"/>
          <w:b/>
          <w:bCs/>
          <w:szCs w:val="32"/>
        </w:rPr>
        <w:t>与防治区划</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szCs w:val="32"/>
        </w:rPr>
        <w:t>①</w:t>
      </w:r>
      <w:r>
        <w:rPr>
          <w:rFonts w:ascii="仿宋" w:hAnsi="仿宋" w:cs="仿宋" w:hint="eastAsia"/>
          <w:szCs w:val="32"/>
        </w:rPr>
        <w:t>地质灾害风险区划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地质灾害风险区划在危险性评估的基础上开展，主要确定因灾人员死亡、财产损失的风险等级，按照承灾体遭受的风险水平依次确定为极高、高、中、低四个等级，判定地质灾害风险区划的级别，完成省-市-县三级地质灾害风险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szCs w:val="32"/>
        </w:rPr>
        <w:t>②</w:t>
      </w:r>
      <w:r>
        <w:rPr>
          <w:rFonts w:ascii="仿宋" w:hAnsi="仿宋" w:cs="仿宋" w:hint="eastAsia"/>
          <w:szCs w:val="32"/>
        </w:rPr>
        <w:t>地质灾害防治区划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地质灾害防治区划在风险区划的基础上开展，根据风险区划结果，综合地质灾害现状、区域经济结构、重大工程建设、减灾防灾能力等，划分重点防治区、次重点防治区和一般防治区，完成省-市-县三级地质灾害防治区划。</w:t>
      </w:r>
    </w:p>
    <w:bookmarkEnd w:id="275"/>
    <w:bookmarkEnd w:id="276"/>
    <w:bookmarkEnd w:id="277"/>
    <w:bookmarkEnd w:id="278"/>
    <w:bookmarkEnd w:id="279"/>
    <w:bookmarkEnd w:id="280"/>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3.任务分工</w:t>
      </w:r>
    </w:p>
    <w:p w:rsidR="009375A9" w:rsidRDefault="009375A9" w:rsidP="009375A9">
      <w:pPr>
        <w:tabs>
          <w:tab w:val="left" w:pos="4111"/>
          <w:tab w:val="right" w:pos="8312"/>
        </w:tabs>
        <w:ind w:firstLineChars="200" w:firstLine="602"/>
        <w:rPr>
          <w:rFonts w:ascii="仿宋" w:hAnsi="仿宋" w:cs="仿宋" w:hint="eastAsia"/>
          <w:szCs w:val="32"/>
        </w:rPr>
      </w:pPr>
      <w:bookmarkStart w:id="285" w:name="_Toc21546"/>
      <w:bookmarkStart w:id="286" w:name="_Toc22172"/>
      <w:bookmarkStart w:id="287" w:name="_Toc29602_WPSOffice_Level2"/>
      <w:bookmarkStart w:id="288" w:name="_Toc7118"/>
      <w:bookmarkStart w:id="289" w:name="_Toc22485"/>
      <w:bookmarkStart w:id="290" w:name="_Toc23302"/>
      <w:r>
        <w:rPr>
          <w:rFonts w:ascii="仿宋" w:hAnsi="仿宋" w:cs="仿宋" w:hint="eastAsia"/>
          <w:szCs w:val="32"/>
        </w:rPr>
        <w:lastRenderedPageBreak/>
        <w:t>省级负责编制1:25万地质灾害危险性评价、地质灾害风险区划和地质灾害防治区划；各级成果的审核与汇总上报。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市级负责编制1:</w:t>
      </w:r>
      <w:r>
        <w:rPr>
          <w:rFonts w:ascii="仿宋" w:hAnsi="仿宋" w:cs="仿宋"/>
          <w:szCs w:val="32"/>
        </w:rPr>
        <w:t>10</w:t>
      </w:r>
      <w:r>
        <w:rPr>
          <w:rFonts w:ascii="仿宋" w:hAnsi="仿宋" w:cs="仿宋" w:hint="eastAsia"/>
          <w:szCs w:val="32"/>
        </w:rPr>
        <w:t>万地质灾害风险区划、地质灾害防治区划；县级成果的审核与汇总上报。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县级负责地质灾害隐患识别结果核查；编制1:5万地质灾害风险区划、地质灾害防治区划及其数据库建设。</w:t>
      </w:r>
    </w:p>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4.工作流程</w:t>
      </w:r>
    </w:p>
    <w:p w:rsidR="009375A9" w:rsidRDefault="009375A9" w:rsidP="009375A9">
      <w:pPr>
        <w:ind w:firstLineChars="200" w:firstLine="602"/>
      </w:pPr>
      <w:r>
        <w:rPr>
          <w:rFonts w:hint="eastAsia"/>
        </w:rPr>
        <w:t>按照《地质灾害调查风险调查评价技术要求</w:t>
      </w:r>
      <w:r>
        <w:rPr>
          <w:rFonts w:ascii="仿宋" w:hAnsi="仿宋" w:cs="仿宋" w:hint="eastAsia"/>
        </w:rPr>
        <w:t>（1:50000）</w:t>
      </w:r>
      <w:r>
        <w:rPr>
          <w:rFonts w:hint="eastAsia"/>
        </w:rPr>
        <w:t>》开展地质灾害风险普查工作，形成地质灾害隐患点数据库，地质灾害危险性评价图和风险区划、防治区划图，以及成果说明。评审验收后，按照要求逐级上报。</w:t>
      </w:r>
    </w:p>
    <w:bookmarkEnd w:id="285"/>
    <w:bookmarkEnd w:id="286"/>
    <w:bookmarkEnd w:id="287"/>
    <w:bookmarkEnd w:id="288"/>
    <w:bookmarkEnd w:id="289"/>
    <w:bookmarkEnd w:id="290"/>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5.质量控制</w:t>
      </w:r>
    </w:p>
    <w:p w:rsidR="009375A9" w:rsidRDefault="009375A9" w:rsidP="009375A9">
      <w:pPr>
        <w:pStyle w:val="a5"/>
        <w:spacing w:after="0"/>
        <w:ind w:firstLineChars="200" w:firstLine="602"/>
      </w:pPr>
      <w:r>
        <w:rPr>
          <w:rFonts w:hint="eastAsia"/>
        </w:rPr>
        <w:t>结合调查工作整体部署和实时进度，需要按照数据类型（属性数据、矢量数据）、数据精度，对成果数据进行质量检查与核查，检查内容主要包括：数据的完整性、规范性和一致性。详见《地质灾害风险普查数据与成果汇交和质量审核办法》。</w:t>
      </w:r>
    </w:p>
    <w:p w:rsidR="009375A9" w:rsidRDefault="009375A9" w:rsidP="009375A9">
      <w:pPr>
        <w:tabs>
          <w:tab w:val="left" w:pos="4111"/>
          <w:tab w:val="right" w:pos="8312"/>
        </w:tabs>
        <w:ind w:firstLineChars="200" w:firstLine="605"/>
        <w:outlineLvl w:val="2"/>
        <w:rPr>
          <w:rFonts w:ascii="仿宋" w:hAnsi="仿宋" w:cs="仿宋"/>
          <w:szCs w:val="32"/>
        </w:rPr>
      </w:pPr>
      <w:bookmarkStart w:id="291" w:name="_Toc2881"/>
      <w:bookmarkStart w:id="292" w:name="_Toc27992"/>
      <w:bookmarkStart w:id="293" w:name="_Toc24789"/>
      <w:bookmarkStart w:id="294" w:name="_Toc9307"/>
      <w:r>
        <w:rPr>
          <w:rFonts w:ascii="仿宋" w:hAnsi="仿宋" w:cs="仿宋" w:hint="eastAsia"/>
          <w:b/>
          <w:bCs/>
          <w:szCs w:val="32"/>
        </w:rPr>
        <w:t>6.成果</w:t>
      </w:r>
    </w:p>
    <w:bookmarkEnd w:id="291"/>
    <w:bookmarkEnd w:id="292"/>
    <w:bookmarkEnd w:id="293"/>
    <w:bookmarkEnd w:id="294"/>
    <w:p w:rsidR="009375A9" w:rsidRDefault="009375A9" w:rsidP="009375A9">
      <w:pPr>
        <w:tabs>
          <w:tab w:val="left" w:pos="4111"/>
          <w:tab w:val="right" w:pos="8312"/>
        </w:tabs>
        <w:ind w:firstLineChars="200" w:firstLine="602"/>
        <w:rPr>
          <w:rFonts w:hint="eastAsia"/>
        </w:rPr>
      </w:pPr>
      <w:r>
        <w:rPr>
          <w:rFonts w:hint="eastAsia"/>
        </w:rPr>
        <w:t>数据成果：县（区、市）崩塌、滑坡、泥石流地质灾害隐患点数据库。</w:t>
      </w:r>
    </w:p>
    <w:p w:rsidR="009375A9" w:rsidRDefault="009375A9" w:rsidP="009375A9">
      <w:pPr>
        <w:tabs>
          <w:tab w:val="left" w:pos="4111"/>
          <w:tab w:val="right" w:pos="8312"/>
        </w:tabs>
        <w:ind w:firstLineChars="200" w:firstLine="602"/>
        <w:rPr>
          <w:rFonts w:hint="eastAsia"/>
        </w:rPr>
      </w:pPr>
      <w:r>
        <w:rPr>
          <w:rFonts w:hint="eastAsia"/>
        </w:rPr>
        <w:t>图件成果：县（区、市）地质灾害风险区划图和地质灾害防治区划图（</w:t>
      </w:r>
      <w:r>
        <w:rPr>
          <w:rFonts w:ascii="仿宋" w:hAnsi="仿宋" w:cs="仿宋" w:hint="eastAsia"/>
        </w:rPr>
        <w:t>1:5</w:t>
      </w:r>
      <w:r>
        <w:rPr>
          <w:rFonts w:hint="eastAsia"/>
        </w:rPr>
        <w:t>万）；市级地质灾害风险区划图和防治区划图</w:t>
      </w:r>
      <w:r>
        <w:rPr>
          <w:rFonts w:ascii="仿宋" w:hAnsi="仿宋" w:cs="仿宋" w:hint="eastAsia"/>
        </w:rPr>
        <w:t>（1：10万</w:t>
      </w:r>
      <w:r>
        <w:rPr>
          <w:rFonts w:hint="eastAsia"/>
        </w:rPr>
        <w:t>）；省级地质灾害危险性评价图、风险区划图和防治区划图（</w:t>
      </w:r>
      <w:r>
        <w:rPr>
          <w:rFonts w:ascii="仿宋" w:hAnsi="仿宋" w:cs="仿宋" w:hint="eastAsia"/>
        </w:rPr>
        <w:t>1:25</w:t>
      </w:r>
      <w:r>
        <w:rPr>
          <w:rFonts w:hint="eastAsia"/>
        </w:rPr>
        <w:lastRenderedPageBreak/>
        <w:t>万）。</w:t>
      </w:r>
    </w:p>
    <w:p w:rsidR="009375A9" w:rsidRDefault="009375A9" w:rsidP="009375A9">
      <w:pPr>
        <w:tabs>
          <w:tab w:val="left" w:pos="4111"/>
          <w:tab w:val="right" w:pos="8312"/>
        </w:tabs>
        <w:ind w:firstLineChars="200" w:firstLine="602"/>
        <w:rPr>
          <w:rFonts w:hint="eastAsia"/>
        </w:rPr>
      </w:pPr>
      <w:r>
        <w:rPr>
          <w:rFonts w:hint="eastAsia"/>
        </w:rPr>
        <w:t>文字报告成果：省地质灾害危险性评价、风险区划和防治区划成果说明；市、县（区、市）地质灾害风险区划和防治区划成果说明。</w:t>
      </w:r>
    </w:p>
    <w:p w:rsidR="009375A9" w:rsidRDefault="009375A9" w:rsidP="009375A9">
      <w:pPr>
        <w:tabs>
          <w:tab w:val="left" w:pos="4111"/>
          <w:tab w:val="right" w:pos="8312"/>
        </w:tabs>
        <w:ind w:firstLineChars="200" w:firstLine="602"/>
        <w:rPr>
          <w:rFonts w:hint="eastAsia"/>
        </w:rPr>
      </w:pPr>
      <w:r>
        <w:rPr>
          <w:rFonts w:hint="eastAsia"/>
        </w:rPr>
        <w:t>数据成果质量满足《地质灾害风险普查数据与成果汇交和质量审核办法》要求。</w:t>
      </w:r>
    </w:p>
    <w:p w:rsidR="009375A9" w:rsidRDefault="009375A9" w:rsidP="009375A9">
      <w:pPr>
        <w:tabs>
          <w:tab w:val="left" w:pos="4111"/>
          <w:tab w:val="right" w:pos="8312"/>
        </w:tabs>
        <w:ind w:firstLineChars="200" w:firstLine="602"/>
        <w:outlineLvl w:val="1"/>
        <w:rPr>
          <w:rFonts w:ascii="黑体" w:eastAsia="黑体" w:hAnsi="黑体" w:cs="黑体"/>
          <w:szCs w:val="32"/>
        </w:rPr>
      </w:pPr>
      <w:bookmarkStart w:id="295" w:name="_Toc5815"/>
      <w:bookmarkStart w:id="296" w:name="_Toc5558"/>
      <w:r>
        <w:rPr>
          <w:rFonts w:ascii="黑体" w:eastAsia="黑体" w:hAnsi="黑体" w:cs="黑体" w:hint="eastAsia"/>
          <w:szCs w:val="32"/>
        </w:rPr>
        <w:t>四、气象部门任务</w:t>
      </w:r>
      <w:bookmarkEnd w:id="295"/>
      <w:bookmarkEnd w:id="296"/>
    </w:p>
    <w:p w:rsidR="009375A9" w:rsidRDefault="009375A9" w:rsidP="009375A9">
      <w:pPr>
        <w:tabs>
          <w:tab w:val="left" w:pos="4111"/>
          <w:tab w:val="right" w:pos="8312"/>
        </w:tabs>
        <w:ind w:firstLineChars="200" w:firstLine="605"/>
        <w:outlineLvl w:val="2"/>
        <w:rPr>
          <w:rFonts w:ascii="仿宋" w:hAnsi="仿宋" w:cs="仿宋" w:hint="eastAsia"/>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普查</w:t>
      </w:r>
      <w:r w:rsidRPr="00B8365E">
        <w:rPr>
          <w:rFonts w:ascii="仿宋" w:hAnsi="仿宋" w:hint="eastAsia"/>
          <w:szCs w:val="32"/>
        </w:rPr>
        <w:t>灾</w:t>
      </w:r>
      <w:r>
        <w:rPr>
          <w:rFonts w:ascii="仿宋" w:hAnsi="仿宋" w:cs="仿宋" w:hint="eastAsia"/>
          <w:szCs w:val="32"/>
        </w:rPr>
        <w:t>种：本次普查的气象灾害主要有暴雨、干旱、高温、低温、风雹（大风、冰雹）</w:t>
      </w:r>
      <w:r>
        <w:rPr>
          <w:rFonts w:ascii="仿宋" w:hAnsi="仿宋" w:cs="仿宋" w:hint="eastAsia"/>
          <w:bCs/>
          <w:kern w:val="0"/>
          <w:szCs w:val="32"/>
        </w:rPr>
        <w:t>、</w:t>
      </w:r>
      <w:r>
        <w:rPr>
          <w:rFonts w:ascii="仿宋" w:hAnsi="仿宋" w:cs="仿宋" w:hint="eastAsia"/>
          <w:szCs w:val="32"/>
        </w:rPr>
        <w:t>雪灾、雷电等。</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普查时空范围：在全省107个县级行政区开展气象灾害风险普查，气象灾害致灾因子调查收集1978-2020年连续的数据资料。若建站时间晚于1978年，收集建站以来到2020年的数据资料，建站早的时段也可以延长至建站以来的，相关信息更新至2020年12月31日。</w:t>
      </w:r>
    </w:p>
    <w:p w:rsidR="009375A9" w:rsidRDefault="009375A9" w:rsidP="009375A9">
      <w:pPr>
        <w:tabs>
          <w:tab w:val="left" w:pos="4111"/>
          <w:tab w:val="right" w:pos="8312"/>
        </w:tabs>
        <w:ind w:firstLineChars="200" w:firstLine="605"/>
        <w:outlineLvl w:val="2"/>
        <w:rPr>
          <w:rFonts w:ascii="仿宋" w:hAnsi="仿宋" w:cs="仿宋" w:hint="eastAsia"/>
          <w:szCs w:val="32"/>
        </w:rPr>
      </w:pPr>
      <w:bookmarkStart w:id="297" w:name="_Toc24781"/>
      <w:bookmarkStart w:id="298" w:name="_Toc14404"/>
      <w:bookmarkStart w:id="299" w:name="_Toc31498"/>
      <w:bookmarkStart w:id="300" w:name="_Toc13713"/>
      <w:r>
        <w:rPr>
          <w:rFonts w:ascii="仿宋" w:hAnsi="仿宋" w:cs="仿宋" w:hint="eastAsia"/>
          <w:b/>
          <w:bCs/>
          <w:szCs w:val="32"/>
        </w:rPr>
        <w:t>2.任务</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（1）气象灾害致</w:t>
      </w:r>
      <w:r w:rsidRPr="00C053F0">
        <w:rPr>
          <w:rFonts w:ascii="仿宋" w:hAnsi="仿宋" w:cs="仿宋" w:hint="eastAsia"/>
          <w:b/>
          <w:bCs/>
          <w:szCs w:val="32"/>
        </w:rPr>
        <w:t>灾</w:t>
      </w:r>
      <w:r>
        <w:rPr>
          <w:rFonts w:ascii="仿宋" w:hAnsi="仿宋" w:cs="仿宋" w:hint="eastAsia"/>
          <w:b/>
          <w:bCs/>
          <w:szCs w:val="32"/>
        </w:rPr>
        <w:t>调查与评估</w:t>
      </w:r>
      <w:bookmarkEnd w:id="297"/>
      <w:bookmarkEnd w:id="298"/>
      <w:bookmarkEnd w:id="299"/>
      <w:bookmarkEnd w:id="300"/>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以县级行政区为基本单元，开展全省气象灾害的特征调查和致灾因子、</w:t>
      </w:r>
      <w:r w:rsidRPr="00B8365E">
        <w:rPr>
          <w:rFonts w:ascii="仿宋" w:hAnsi="仿宋" w:hint="eastAsia"/>
          <w:szCs w:val="32"/>
        </w:rPr>
        <w:t>致灾孕灾要</w:t>
      </w:r>
      <w:r>
        <w:rPr>
          <w:rFonts w:ascii="仿宋" w:hAnsi="仿宋" w:cs="仿宋" w:hint="eastAsia"/>
          <w:szCs w:val="32"/>
        </w:rPr>
        <w:t>素分析，针对主要气象灾害引发的人员伤亡、农作物受灾、直接经济损失、房屋倒塌、基础设施损坏等影响，全面获取我省主要气象灾害的致灾因子信息</w:t>
      </w:r>
      <w:r w:rsidRPr="00B8365E">
        <w:rPr>
          <w:rFonts w:ascii="仿宋" w:hAnsi="仿宋" w:hint="eastAsia"/>
          <w:szCs w:val="32"/>
        </w:rPr>
        <w:t>、孕灾环境信息和特定承灾体致灾阈值，评估主要气象灾害的致灾危险性</w:t>
      </w:r>
      <w:r>
        <w:rPr>
          <w:rFonts w:ascii="仿宋" w:hAnsi="仿宋" w:cs="仿宋" w:hint="eastAsia"/>
          <w:szCs w:val="32"/>
        </w:rPr>
        <w:t>等级，建立主要气</w:t>
      </w:r>
      <w:r>
        <w:rPr>
          <w:rFonts w:ascii="仿宋" w:hAnsi="仿宋" w:cs="仿宋" w:hint="eastAsia"/>
          <w:szCs w:val="32"/>
        </w:rPr>
        <w:lastRenderedPageBreak/>
        <w:t>象灾害省、市、县三级危险性基础数据库。编制省级1:25万、市级1:10万、县级1:5万致灾危险性评价图，气象灾害综合风险性图等专业图件。</w:t>
      </w:r>
    </w:p>
    <w:p w:rsidR="009375A9" w:rsidRDefault="009375A9" w:rsidP="009375A9">
      <w:pPr>
        <w:tabs>
          <w:tab w:val="left" w:pos="4111"/>
          <w:tab w:val="right" w:pos="8312"/>
        </w:tabs>
        <w:ind w:firstLineChars="200" w:firstLine="605"/>
        <w:rPr>
          <w:rFonts w:ascii="仿宋" w:hAnsi="仿宋" w:cs="仿宋" w:hint="eastAsia"/>
          <w:b/>
          <w:bCs/>
          <w:szCs w:val="32"/>
        </w:rPr>
      </w:pPr>
      <w:bookmarkStart w:id="301" w:name="_Toc31072"/>
      <w:bookmarkStart w:id="302" w:name="_Toc9671"/>
      <w:bookmarkStart w:id="303" w:name="_Toc13760"/>
      <w:bookmarkStart w:id="304" w:name="_Toc11993"/>
      <w:r>
        <w:rPr>
          <w:rFonts w:ascii="仿宋" w:hAnsi="仿宋" w:cs="仿宋" w:hint="eastAsia"/>
          <w:b/>
          <w:bCs/>
          <w:szCs w:val="32"/>
        </w:rPr>
        <w:t>（2）重大灾害事件致</w:t>
      </w:r>
      <w:r w:rsidRPr="00C053F0">
        <w:rPr>
          <w:rFonts w:ascii="仿宋" w:hAnsi="仿宋" w:cs="仿宋" w:hint="eastAsia"/>
          <w:b/>
          <w:bCs/>
          <w:szCs w:val="32"/>
        </w:rPr>
        <w:t>灾</w:t>
      </w:r>
      <w:r>
        <w:rPr>
          <w:rFonts w:ascii="仿宋" w:hAnsi="仿宋" w:cs="仿宋" w:hint="eastAsia"/>
          <w:b/>
          <w:bCs/>
          <w:szCs w:val="32"/>
        </w:rPr>
        <w:t>专项调查</w:t>
      </w:r>
      <w:bookmarkEnd w:id="301"/>
      <w:bookmarkEnd w:id="302"/>
      <w:bookmarkEnd w:id="303"/>
      <w:bookmarkEnd w:id="304"/>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针对气象灾害特征指标进行专项调查。重大气象灾害事件：1983年7月下旬陕西、四川、山西等省暴雨灾害，1988年7至8月华北和西北东部一带暴雨灾害；1972年和1978年全国特大旱灾；1976-1977年冬季全国罕见严寒天气，1991年春西北东部及西南等地冷冻灾害，2007年3-4月山西、陕西、甘肃低温冷冻灾害，2010年4月西北雨雪冷冻灾害；1977年初全国大范围冰雪严寒天气。</w:t>
      </w:r>
    </w:p>
    <w:p w:rsidR="009375A9" w:rsidRDefault="009375A9" w:rsidP="009375A9">
      <w:pPr>
        <w:tabs>
          <w:tab w:val="left" w:pos="4111"/>
          <w:tab w:val="right" w:pos="8312"/>
        </w:tabs>
        <w:ind w:firstLineChars="200" w:firstLine="605"/>
        <w:rPr>
          <w:rFonts w:ascii="仿宋" w:hAnsi="仿宋" w:cs="仿宋" w:hint="eastAsia"/>
          <w:b/>
          <w:bCs/>
          <w:szCs w:val="32"/>
        </w:rPr>
      </w:pPr>
      <w:bookmarkStart w:id="305" w:name="_Toc1790"/>
      <w:bookmarkStart w:id="306" w:name="_Toc9810"/>
      <w:bookmarkStart w:id="307" w:name="_Toc13596"/>
      <w:bookmarkStart w:id="308" w:name="_Toc10004"/>
      <w:r>
        <w:rPr>
          <w:rFonts w:ascii="仿宋" w:hAnsi="仿宋" w:cs="仿宋" w:hint="eastAsia"/>
          <w:b/>
          <w:bCs/>
          <w:szCs w:val="32"/>
        </w:rPr>
        <w:t>（3）气象灾害风险评估与区划</w:t>
      </w:r>
      <w:bookmarkEnd w:id="305"/>
      <w:bookmarkEnd w:id="306"/>
      <w:bookmarkEnd w:id="307"/>
      <w:bookmarkEnd w:id="308"/>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针对暴雨、干旱、大风、冰雹、雪灾、低温、高温和雷电灾害，评估气象灾害人口、经济产值、房屋建筑、基础设施等主要承灾体脆弱性；评估省、市、县三级各类承灾体遭受主要气象灾害的风险水平，编制暴雨、大风、冰雹、干旱、高温、低温、雷电、雪灾的致灾危险性评价图（省级1:25万，市级1:10万，县级1:5万）和气象灾害综合危险性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具体组织方式和普查内容按照《暴雨灾害调查与风险评估技术规范》、《低温灾害调查与风险评估技术规范》、《干旱灾害调查与风险评估技术规范》、《冰雹灾害调查与风险评估技术规范》、《大风灾害调查与风险评估技术规范》、《高温灾害调查与风险评估技术规范》、《雪灾调查与风险评估技术规范》和《雷电灾害调查与风险评估技</w:t>
      </w:r>
      <w:r>
        <w:rPr>
          <w:rFonts w:ascii="仿宋" w:hAnsi="仿宋" w:cs="仿宋" w:hint="eastAsia"/>
          <w:szCs w:val="32"/>
        </w:rPr>
        <w:lastRenderedPageBreak/>
        <w:t>术规范》等技术规范执行。</w:t>
      </w:r>
    </w:p>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3.工作安排</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2020年主要制定分灾种的普查技术方案和普查技术细则，开展普查培训，组织开展普查试点工作；2021-2022年主要完成气象灾害风险调查和灾害风险评估，编制气象灾害危险性区划专业图件，编制各类气象灾害的风险区划方案，形成普查成果；2021-2023年基于气象灾害风险普查成果，完善气象灾害风险评估业务和精细化灾害风险预警业务，开展针对防灾减灾决策部门，重点行业用户的气象灾害风险预警服务。</w:t>
      </w:r>
    </w:p>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4.任务分工</w:t>
      </w:r>
    </w:p>
    <w:p w:rsidR="009375A9" w:rsidRDefault="009375A9" w:rsidP="009375A9">
      <w:pPr>
        <w:tabs>
          <w:tab w:val="left" w:pos="4111"/>
          <w:tab w:val="right" w:pos="8312"/>
        </w:tabs>
        <w:ind w:firstLineChars="200" w:firstLine="602"/>
        <w:rPr>
          <w:rFonts w:ascii="仿宋" w:hAnsi="仿宋" w:cs="仿宋" w:hint="eastAsia"/>
          <w:szCs w:val="32"/>
        </w:rPr>
      </w:pPr>
      <w:bookmarkStart w:id="309" w:name="_Toc7630"/>
      <w:bookmarkStart w:id="310" w:name="_Toc20228"/>
      <w:bookmarkStart w:id="311" w:name="_Toc29799"/>
      <w:bookmarkStart w:id="312" w:name="_Toc28277"/>
      <w:bookmarkStart w:id="313" w:name="_Toc27512"/>
      <w:bookmarkStart w:id="314" w:name="_Toc6498_WPSOffice_Level2"/>
      <w:r>
        <w:rPr>
          <w:rFonts w:ascii="仿宋" w:hAnsi="仿宋" w:cs="仿宋" w:hint="eastAsia"/>
          <w:szCs w:val="32"/>
        </w:rPr>
        <w:t>省级：编制全省气象灾害风险普查实施方案；组织开展全省气象普查宣传和培训工作；组织开展全省普查数据收集、整理、审核、分析，为市县两级提供全省气象灾害致灾因子数据；负责省、市、县三级气象灾害风险评估和区划研制工作；负责本地区普查数据成果审核汇集，形成省级气象灾害风险普查成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市级：负责承担不设气象机构的县（区）的气象灾害风险普查工作；负责指导本地区所属市、县开展气象灾害风险普查工作；负责本地区普查数据成果审核汇集，协助省级开展气象灾害风险评估与区划工作，形成市级气象灾害风险普查成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县级：根据省级提供的气象灾害致灾因子数据，负责本地区气象灾害致灾因子（气象数据）的审核、补充、上报、汇交。通过整理历史灾情资料、档案查阅、现场勘查（调查）、与其他部门共享普</w:t>
      </w:r>
      <w:r>
        <w:rPr>
          <w:rFonts w:ascii="仿宋" w:hAnsi="仿宋" w:cs="仿宋" w:hint="eastAsia"/>
          <w:szCs w:val="32"/>
        </w:rPr>
        <w:lastRenderedPageBreak/>
        <w:t>查信息等方式获取本地区历史气象灾害信息，开展历史气象灾害信息的校对、补充和上报。加强与本级政府和相关部门的沟通，获取承灾体信息并上报。协助省级开展气象灾害风险评估与区划工作，形成县级气象灾害风险普查成果。</w:t>
      </w:r>
    </w:p>
    <w:p w:rsidR="009375A9" w:rsidRDefault="009375A9" w:rsidP="009375A9">
      <w:pPr>
        <w:tabs>
          <w:tab w:val="left" w:pos="4111"/>
          <w:tab w:val="right" w:pos="8312"/>
        </w:tabs>
        <w:ind w:firstLineChars="200" w:firstLine="605"/>
        <w:outlineLvl w:val="2"/>
        <w:rPr>
          <w:rFonts w:ascii="仿宋" w:hAnsi="仿宋" w:cs="仿宋" w:hint="eastAsia"/>
          <w:b/>
          <w:bCs/>
          <w:szCs w:val="32"/>
        </w:rPr>
      </w:pPr>
      <w:bookmarkStart w:id="315" w:name="_Toc1706"/>
      <w:bookmarkEnd w:id="309"/>
      <w:bookmarkEnd w:id="310"/>
      <w:bookmarkEnd w:id="311"/>
      <w:bookmarkEnd w:id="312"/>
      <w:bookmarkEnd w:id="313"/>
      <w:bookmarkEnd w:id="314"/>
      <w:r>
        <w:rPr>
          <w:rFonts w:ascii="仿宋" w:hAnsi="仿宋" w:cs="仿宋" w:hint="eastAsia"/>
          <w:b/>
          <w:bCs/>
          <w:szCs w:val="32"/>
        </w:rPr>
        <w:t>5.质量控制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依据《气象灾害风险普查数据质量审核工作细则》开展数据质量控制工作。</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6.成果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数据成果：暴雨、干旱、高温、低温、大风、冰雹、雪灾、雷电灾害致灾危险性等级数据。</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暴雨、干旱、高温、低温、大风、冰雹、雪灾、雷电灾害的危险性区划（等级）数据。</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图件成果：气象灾害（暴雨、大风、冰雹、干旱、高温、低温、雷电、雪灾）危险性等级分布图；省级1:25万、市级1:10万、县级1:5万气象灾害风险评估图、风险区划图；气象灾害的综合风险性图。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文字报告成果：暴雨、大风、冰雹、干旱、高温、低温、雷电、雪灾致灾危险性评估报告。</w:t>
      </w:r>
    </w:p>
    <w:p w:rsidR="009375A9" w:rsidRDefault="009375A9" w:rsidP="009375A9">
      <w:pPr>
        <w:tabs>
          <w:tab w:val="left" w:pos="4111"/>
          <w:tab w:val="right" w:pos="8312"/>
        </w:tabs>
        <w:ind w:firstLineChars="200" w:firstLine="602"/>
        <w:outlineLvl w:val="1"/>
        <w:rPr>
          <w:rFonts w:eastAsia="黑体"/>
          <w:szCs w:val="32"/>
        </w:rPr>
      </w:pPr>
      <w:bookmarkStart w:id="316" w:name="_Toc26793"/>
      <w:r>
        <w:rPr>
          <w:rFonts w:ascii="黑体" w:eastAsia="黑体" w:hAnsi="黑体" w:cs="黑体" w:hint="eastAsia"/>
          <w:szCs w:val="32"/>
        </w:rPr>
        <w:t>五、水利部门任务</w:t>
      </w:r>
      <w:bookmarkEnd w:id="315"/>
      <w:bookmarkEnd w:id="316"/>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17" w:name="_Toc28670"/>
      <w:bookmarkStart w:id="318" w:name="_Toc18628"/>
      <w:r>
        <w:rPr>
          <w:rFonts w:ascii="楷体" w:eastAsia="楷体" w:hAnsi="楷体" w:cs="楷体" w:hint="eastAsia"/>
          <w:szCs w:val="32"/>
        </w:rPr>
        <w:t>（一）水旱灾害致</w:t>
      </w:r>
      <w:r w:rsidRPr="00C053F0">
        <w:rPr>
          <w:rFonts w:ascii="楷体" w:eastAsia="楷体" w:hAnsi="楷体" w:cs="楷体" w:hint="eastAsia"/>
          <w:szCs w:val="32"/>
        </w:rPr>
        <w:t>灾</w:t>
      </w:r>
      <w:r>
        <w:rPr>
          <w:rFonts w:ascii="楷体" w:eastAsia="楷体" w:hAnsi="楷体" w:cs="楷体" w:hint="eastAsia"/>
          <w:szCs w:val="32"/>
        </w:rPr>
        <w:t>调查与评估</w:t>
      </w:r>
      <w:bookmarkEnd w:id="317"/>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（1）区域范围</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lastRenderedPageBreak/>
        <w:t>以全省为区域，其中洪水以流域为统计单元，干旱以县级行政区为统计单元。洪水灾害致</w:t>
      </w:r>
      <w:r w:rsidRPr="00B8365E">
        <w:rPr>
          <w:rFonts w:ascii="仿宋" w:hAnsi="仿宋" w:hint="eastAsia"/>
          <w:szCs w:val="32"/>
        </w:rPr>
        <w:t>灾</w:t>
      </w:r>
      <w:r>
        <w:rPr>
          <w:rFonts w:ascii="仿宋" w:hAnsi="仿宋" w:cs="仿宋" w:hint="eastAsia"/>
          <w:szCs w:val="32"/>
        </w:rPr>
        <w:t>调查包含水文站156座、水位站113座、大中型水库94座。干旱灾害调查涉及107个县级行政区。</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（2）时间范围</w:t>
      </w:r>
    </w:p>
    <w:p w:rsidR="009375A9" w:rsidRDefault="009375A9" w:rsidP="009375A9">
      <w:pPr>
        <w:pStyle w:val="a9"/>
        <w:ind w:firstLineChars="200" w:firstLine="602"/>
        <w:jc w:val="both"/>
        <w:rPr>
          <w:rFonts w:ascii="仿宋" w:hAnsi="仿宋" w:cs="仿宋" w:hint="eastAsia"/>
        </w:rPr>
      </w:pPr>
      <w:r>
        <w:rPr>
          <w:rFonts w:ascii="仿宋" w:hAnsi="仿宋" w:cs="仿宋" w:hint="eastAsia"/>
        </w:rPr>
        <w:t>干旱灾害调查（2008年至2020年），重点隐患调查与评估，（水库和水闸工程2001年1月1日以来的情况，堤防工程按照实际情况开展调查），重大灾害时间调查（1949年至2020年，主要指历史洪水）。</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2.任务</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（1）洪水灾害调查</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充分基于已有工作，形成主要江河控制断面特征数据。协助应急部门完成历史洪水灾害调查</w:t>
      </w:r>
      <w:r>
        <w:rPr>
          <w:rFonts w:ascii="仿宋" w:hAnsi="仿宋" w:cs="仿宋" w:hint="eastAsia"/>
          <w:sz w:val="36"/>
          <w:szCs w:val="36"/>
        </w:rPr>
        <w:t>。</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（2）干旱灾害调查与评估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以县级为基本统计单元，收集整理社会经济资料、供用水资料、灌区资料、历史旱情旱灾资料、抗旱措施资料、非工程措施能力等相关基础资料，对107个县区进行干旱灾害调查与评估。</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（1）洪水</w:t>
      </w:r>
    </w:p>
    <w:p w:rsidR="009375A9" w:rsidRDefault="009375A9" w:rsidP="009375A9">
      <w:pPr>
        <w:pStyle w:val="a5"/>
        <w:spacing w:after="0"/>
        <w:ind w:firstLineChars="200" w:firstLine="602"/>
        <w:rPr>
          <w:rFonts w:ascii="仿宋" w:hAnsi="仿宋" w:cs="仿宋"/>
          <w:szCs w:val="32"/>
        </w:rPr>
      </w:pPr>
      <w:r>
        <w:rPr>
          <w:rFonts w:ascii="仿宋" w:hAnsi="仿宋" w:cs="仿宋" w:hint="eastAsia"/>
          <w:szCs w:val="32"/>
        </w:rPr>
        <w:t>省级水利部门收集整理已审定的控制断面设计洪水最新数据。有新编任务的，由省级水利部门组织编制工作，提交水利部审查。</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w:t>
      </w:r>
    </w:p>
    <w:p w:rsidR="009375A9" w:rsidRDefault="009375A9" w:rsidP="009375A9">
      <w:pPr>
        <w:pStyle w:val="a5"/>
        <w:spacing w:after="0"/>
        <w:ind w:firstLineChars="200" w:firstLine="602"/>
        <w:rPr>
          <w:rFonts w:ascii="仿宋" w:hAnsi="仿宋" w:cs="仿宋" w:hint="eastAsia"/>
          <w:szCs w:val="32"/>
        </w:rPr>
      </w:pPr>
      <w:r>
        <w:rPr>
          <w:rFonts w:ascii="仿宋" w:hAnsi="仿宋" w:cs="仿宋" w:hint="eastAsia"/>
          <w:szCs w:val="32"/>
        </w:rPr>
        <w:t>省级水利部门组织实施辖区内县级行政区干旱灾害致</w:t>
      </w:r>
      <w:r w:rsidRPr="00B8365E">
        <w:rPr>
          <w:rFonts w:ascii="仿宋" w:hAnsi="仿宋" w:hint="eastAsia"/>
          <w:szCs w:val="32"/>
        </w:rPr>
        <w:t>灾调</w:t>
      </w:r>
      <w:r>
        <w:rPr>
          <w:rFonts w:ascii="仿宋" w:hAnsi="仿宋" w:cs="仿宋" w:hint="eastAsia"/>
          <w:szCs w:val="32"/>
        </w:rPr>
        <w:t>查和</w:t>
      </w:r>
      <w:r>
        <w:rPr>
          <w:rFonts w:ascii="仿宋" w:hAnsi="仿宋" w:cs="仿宋" w:hint="eastAsia"/>
          <w:szCs w:val="32"/>
        </w:rPr>
        <w:lastRenderedPageBreak/>
        <w:t>调查成果审核汇集等任务。</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4</w:t>
      </w:r>
      <w:r>
        <w:rPr>
          <w:rFonts w:ascii="仿宋" w:hAnsi="仿宋" w:cs="仿宋" w:hint="eastAsia"/>
          <w:b/>
          <w:bCs/>
          <w:szCs w:val="32"/>
        </w:rPr>
        <w:t>.工作流程</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（1）洪水灾害调查</w:t>
      </w:r>
    </w:p>
    <w:p w:rsidR="009375A9" w:rsidRDefault="009375A9" w:rsidP="009375A9">
      <w:pPr>
        <w:tabs>
          <w:tab w:val="left" w:pos="4111"/>
          <w:tab w:val="right" w:pos="8312"/>
        </w:tabs>
        <w:ind w:firstLineChars="200" w:firstLine="602"/>
        <w:rPr>
          <w:szCs w:val="32"/>
        </w:rPr>
      </w:pPr>
      <w:r>
        <w:rPr>
          <w:rFonts w:hint="eastAsia"/>
          <w:szCs w:val="32"/>
        </w:rPr>
        <w:t>省级水利部门依据全国统一标准下发调查表收集整理水文、洪水等已审定过的最新成果资料；组织项目组成员现场走访、调研；通过水旱灾害调查分系统填报主要江河控制断面特征值数据并提交水利部。以县级行政区为基本单元，协助应急部门开展历史洪水灾害调查。</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（2）干旱灾害调查与评估</w:t>
      </w:r>
    </w:p>
    <w:p w:rsidR="009375A9" w:rsidRDefault="009375A9" w:rsidP="009375A9">
      <w:pPr>
        <w:pStyle w:val="a9"/>
        <w:ind w:firstLineChars="200" w:firstLine="602"/>
      </w:pPr>
      <w:r>
        <w:rPr>
          <w:rFonts w:hint="eastAsia"/>
          <w:szCs w:val="32"/>
        </w:rPr>
        <w:t>收集基础资料、灾害事件资料，</w:t>
      </w:r>
      <w:r>
        <w:rPr>
          <w:rFonts w:ascii="仿宋" w:hAnsi="仿宋" w:cs="仿宋" w:hint="eastAsia"/>
          <w:szCs w:val="32"/>
        </w:rPr>
        <w:t>召开市、县抗旱相关部门的座谈会，了解掌握近30年以来的干旱及损失情况；开展旱灾特点调查，选择具有代表性的城市和县区进行走访，统一按照《干旱灾害风险调查评估与防治区划编制技术要求》以县为单元进行填报统一表格，10个设区市负责汇总本市所有县的表格（其中</w:t>
      </w:r>
      <w:r w:rsidRPr="00B8365E">
        <w:rPr>
          <w:rFonts w:ascii="仿宋" w:hAnsi="仿宋" w:hint="eastAsia"/>
          <w:szCs w:val="32"/>
        </w:rPr>
        <w:t>杨凌区</w:t>
      </w:r>
      <w:r>
        <w:rPr>
          <w:rFonts w:ascii="仿宋" w:hAnsi="仿宋" w:cs="仿宋" w:hint="eastAsia"/>
          <w:szCs w:val="32"/>
        </w:rPr>
        <w:t>成果并入咸阳市，韩城市普查成果并入渭南市，西咸新区成果并入西安市），并填写市级相应表格；</w:t>
      </w:r>
      <w:r>
        <w:rPr>
          <w:rFonts w:hint="eastAsia"/>
        </w:rPr>
        <w:t>从自然地理资料、气象水文、社会经济、供用水情况、抗旱防御能力、历史灾害事件资料等进行分析总结旱情旱灾规律。</w:t>
      </w:r>
    </w:p>
    <w:p w:rsidR="009375A9" w:rsidRDefault="009375A9" w:rsidP="009375A9">
      <w:pPr>
        <w:tabs>
          <w:tab w:val="left" w:pos="4111"/>
          <w:tab w:val="right" w:pos="8312"/>
        </w:tabs>
        <w:ind w:firstLineChars="200" w:firstLine="602"/>
        <w:rPr>
          <w:szCs w:val="32"/>
        </w:rPr>
      </w:pPr>
      <w:r>
        <w:rPr>
          <w:rFonts w:hint="eastAsia"/>
          <w:szCs w:val="32"/>
        </w:rPr>
        <w:t>本项工作由各县负责完成；各市级进行汇总、审查和验证，形成市级成果；省级汇总各市成果，进行审核、验证，形成省级成果，并上报至水利部。</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5</w:t>
      </w:r>
      <w:r>
        <w:rPr>
          <w:rFonts w:ascii="仿宋" w:hAnsi="仿宋" w:cs="仿宋" w:hint="eastAsia"/>
          <w:b/>
          <w:bCs/>
          <w:szCs w:val="32"/>
        </w:rPr>
        <w:t>.质量控制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lastRenderedPageBreak/>
        <w:t>依据《水旱灾害风险普查成果数据质检审核技术要求》开展数据质量控制工作。</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6</w:t>
      </w:r>
      <w:r>
        <w:rPr>
          <w:rFonts w:ascii="仿宋" w:hAnsi="仿宋" w:cs="仿宋" w:hint="eastAsia"/>
          <w:b/>
          <w:bCs/>
          <w:szCs w:val="32"/>
        </w:rPr>
        <w:t>.成果</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（1）洪水</w:t>
      </w:r>
    </w:p>
    <w:p w:rsidR="009375A9" w:rsidRDefault="009375A9" w:rsidP="009375A9">
      <w:pPr>
        <w:pStyle w:val="a9"/>
        <w:ind w:firstLineChars="200" w:firstLine="602"/>
        <w:rPr>
          <w:rFonts w:ascii="仿宋" w:hAnsi="仿宋" w:cs="仿宋" w:hint="eastAsia"/>
          <w:szCs w:val="32"/>
        </w:rPr>
      </w:pPr>
      <w:r>
        <w:rPr>
          <w:rFonts w:ascii="仿宋" w:hAnsi="仿宋" w:cs="仿宋" w:hint="eastAsia"/>
          <w:szCs w:val="32"/>
        </w:rPr>
        <w:t>图件成果：大江大河主要控制断面洪水特征值图表。</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w:t>
      </w:r>
    </w:p>
    <w:p w:rsidR="009375A9" w:rsidRPr="00B8365E" w:rsidRDefault="009375A9" w:rsidP="009375A9">
      <w:pPr>
        <w:tabs>
          <w:tab w:val="left" w:pos="4111"/>
          <w:tab w:val="right" w:pos="8312"/>
        </w:tabs>
        <w:ind w:firstLineChars="200" w:firstLine="602"/>
        <w:rPr>
          <w:rFonts w:ascii="仿宋" w:hAnsi="仿宋"/>
          <w:szCs w:val="32"/>
        </w:rPr>
      </w:pPr>
      <w:r>
        <w:rPr>
          <w:rFonts w:ascii="仿宋" w:hAnsi="仿宋" w:cs="仿宋" w:hint="eastAsia"/>
          <w:szCs w:val="32"/>
        </w:rPr>
        <w:t>数据成果：干旱灾害致</w:t>
      </w:r>
      <w:r w:rsidRPr="00B8365E">
        <w:rPr>
          <w:rFonts w:ascii="仿宋" w:hAnsi="仿宋" w:hint="eastAsia"/>
          <w:szCs w:val="32"/>
        </w:rPr>
        <w:t>灾调查数据成果。</w:t>
      </w:r>
    </w:p>
    <w:p w:rsidR="009375A9" w:rsidRDefault="009375A9" w:rsidP="009375A9">
      <w:pPr>
        <w:tabs>
          <w:tab w:val="left" w:pos="4111"/>
          <w:tab w:val="right" w:pos="8312"/>
        </w:tabs>
        <w:ind w:firstLineChars="200" w:firstLine="602"/>
        <w:rPr>
          <w:rFonts w:ascii="仿宋" w:hAnsi="仿宋" w:cs="仿宋"/>
          <w:szCs w:val="32"/>
        </w:rPr>
      </w:pPr>
      <w:r w:rsidRPr="00B8365E">
        <w:rPr>
          <w:rFonts w:ascii="仿宋" w:hAnsi="仿宋" w:hint="eastAsia"/>
          <w:szCs w:val="32"/>
        </w:rPr>
        <w:t>文字成果：干旱灾害致灾调</w:t>
      </w:r>
      <w:r>
        <w:rPr>
          <w:rFonts w:hint="eastAsia"/>
        </w:rPr>
        <w:t>查与评估报告，质量审核报告、工作总结。</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19" w:name="_Toc5926"/>
      <w:r>
        <w:rPr>
          <w:rFonts w:ascii="楷体" w:eastAsia="楷体" w:hAnsi="楷体" w:cs="楷体" w:hint="eastAsia"/>
          <w:szCs w:val="32"/>
        </w:rPr>
        <w:t>（二）洪水灾害重点隐患调查与评估</w:t>
      </w:r>
      <w:bookmarkEnd w:id="319"/>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（1）区域范围</w:t>
      </w:r>
    </w:p>
    <w:p w:rsidR="009375A9" w:rsidRDefault="009375A9" w:rsidP="009375A9">
      <w:pPr>
        <w:tabs>
          <w:tab w:val="left" w:pos="4111"/>
          <w:tab w:val="right" w:pos="8312"/>
        </w:tabs>
        <w:ind w:firstLineChars="200" w:firstLine="602"/>
        <w:rPr>
          <w:rFonts w:ascii="仿宋" w:hAnsi="仿宋" w:cs="仿宋" w:hint="eastAsia"/>
        </w:rPr>
      </w:pPr>
      <w:r>
        <w:rPr>
          <w:rFonts w:hint="eastAsia"/>
        </w:rPr>
        <w:t>根据水利部普查要求，本次洪水灾害重点隐患调查与评估调查对象为全省</w:t>
      </w:r>
      <w:r w:rsidRPr="00B8365E">
        <w:rPr>
          <w:rFonts w:ascii="仿宋" w:hAnsi="仿宋" w:hint="eastAsia"/>
          <w:szCs w:val="32"/>
        </w:rPr>
        <w:t>五级以上堤防工</w:t>
      </w:r>
      <w:r>
        <w:rPr>
          <w:rFonts w:hint="eastAsia"/>
        </w:rPr>
        <w:t>程</w:t>
      </w:r>
      <w:r>
        <w:rPr>
          <w:rFonts w:ascii="仿宋" w:hAnsi="仿宋" w:cs="仿宋" w:hint="eastAsia"/>
        </w:rPr>
        <w:t>6016.56km，水库1108座，水闸609座，水电站678座。</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（2）时间范围</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水库、水电站、水闸按照2011年1月1日以来（近10年）安全鉴定情况进行调查与评估：堤防工程按照2020年12月31日前的现状进行调查评估。</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2.任务</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根据水利部的水旱灾害风险普查实施方案要求，陕西省重点隐患调查与评估主要涉及堤防、水库、水闸三类。</w:t>
      </w:r>
    </w:p>
    <w:p w:rsidR="009375A9" w:rsidRDefault="009375A9" w:rsidP="009375A9">
      <w:pPr>
        <w:tabs>
          <w:tab w:val="left" w:pos="4111"/>
          <w:tab w:val="right" w:pos="8312"/>
        </w:tabs>
        <w:ind w:firstLineChars="200" w:firstLine="605"/>
        <w:rPr>
          <w:rFonts w:ascii="仿宋" w:hAnsi="仿宋" w:cs="仿宋"/>
          <w:szCs w:val="32"/>
        </w:rPr>
      </w:pPr>
      <w:r>
        <w:rPr>
          <w:rFonts w:ascii="仿宋" w:hAnsi="仿宋" w:cs="仿宋" w:hint="eastAsia"/>
          <w:b/>
          <w:bCs/>
          <w:szCs w:val="32"/>
        </w:rPr>
        <w:lastRenderedPageBreak/>
        <w:t>（1）堤防工程：</w:t>
      </w:r>
      <w:r>
        <w:rPr>
          <w:rFonts w:ascii="仿宋" w:hAnsi="仿宋" w:cs="仿宋" w:hint="eastAsia"/>
          <w:szCs w:val="32"/>
        </w:rPr>
        <w:t>对全省5级以上堤防的现状防洪能力、存在的隐患及严重程度等进行</w:t>
      </w:r>
      <w:r w:rsidRPr="00B8365E">
        <w:rPr>
          <w:rFonts w:ascii="仿宋" w:hAnsi="仿宋" w:hint="eastAsia"/>
          <w:szCs w:val="32"/>
        </w:rPr>
        <w:t>调</w:t>
      </w:r>
      <w:r>
        <w:rPr>
          <w:rFonts w:ascii="仿宋" w:hAnsi="仿宋" w:hint="eastAsia"/>
          <w:szCs w:val="32"/>
        </w:rPr>
        <w:t>查</w:t>
      </w:r>
      <w:r w:rsidRPr="00B8365E">
        <w:rPr>
          <w:rFonts w:ascii="仿宋" w:hAnsi="仿宋" w:hint="eastAsia"/>
          <w:szCs w:val="32"/>
        </w:rPr>
        <w:t>与</w:t>
      </w:r>
      <w:r>
        <w:rPr>
          <w:rFonts w:ascii="仿宋" w:hAnsi="仿宋" w:cs="仿宋" w:hint="eastAsia"/>
          <w:szCs w:val="32"/>
        </w:rPr>
        <w:t>评估；</w:t>
      </w:r>
    </w:p>
    <w:p w:rsidR="009375A9" w:rsidRDefault="009375A9" w:rsidP="009375A9">
      <w:pPr>
        <w:tabs>
          <w:tab w:val="left" w:pos="4111"/>
          <w:tab w:val="right" w:pos="8312"/>
        </w:tabs>
        <w:ind w:firstLineChars="200" w:firstLine="605"/>
        <w:rPr>
          <w:rFonts w:ascii="仿宋" w:hAnsi="仿宋" w:cs="仿宋"/>
          <w:szCs w:val="32"/>
        </w:rPr>
      </w:pPr>
      <w:r>
        <w:rPr>
          <w:rFonts w:ascii="仿宋" w:hAnsi="仿宋" w:cs="仿宋" w:hint="eastAsia"/>
          <w:b/>
          <w:bCs/>
          <w:szCs w:val="32"/>
        </w:rPr>
        <w:t>（2）水库工程：</w:t>
      </w:r>
      <w:r>
        <w:rPr>
          <w:rFonts w:ascii="仿宋" w:hAnsi="仿宋" w:cs="仿宋" w:hint="eastAsia"/>
          <w:szCs w:val="32"/>
        </w:rPr>
        <w:t>对全省10万m³以上的水库现状防洪能力、存在的隐患及严重程度等进行调</w:t>
      </w:r>
      <w:r>
        <w:rPr>
          <w:rFonts w:ascii="仿宋" w:hAnsi="仿宋" w:hint="eastAsia"/>
          <w:szCs w:val="32"/>
        </w:rPr>
        <w:t>查</w:t>
      </w:r>
      <w:r>
        <w:rPr>
          <w:rFonts w:ascii="仿宋" w:hAnsi="仿宋" w:cs="仿宋" w:hint="eastAsia"/>
          <w:szCs w:val="32"/>
        </w:rPr>
        <w:t>与评估；</w:t>
      </w:r>
    </w:p>
    <w:p w:rsidR="009375A9" w:rsidRDefault="009375A9" w:rsidP="009375A9">
      <w:pPr>
        <w:tabs>
          <w:tab w:val="left" w:pos="4111"/>
          <w:tab w:val="right" w:pos="8312"/>
        </w:tabs>
        <w:ind w:firstLineChars="200" w:firstLine="605"/>
        <w:rPr>
          <w:rFonts w:ascii="仿宋" w:hAnsi="仿宋" w:cs="仿宋" w:hint="eastAsia"/>
          <w:szCs w:val="32"/>
        </w:rPr>
      </w:pPr>
      <w:r>
        <w:rPr>
          <w:rFonts w:ascii="仿宋" w:hAnsi="仿宋" w:cs="仿宋" w:hint="eastAsia"/>
          <w:b/>
          <w:bCs/>
          <w:szCs w:val="32"/>
        </w:rPr>
        <w:t>（3）水闸工程：</w:t>
      </w:r>
      <w:r>
        <w:rPr>
          <w:rFonts w:ascii="仿宋" w:hAnsi="仿宋" w:cs="仿宋" w:hint="eastAsia"/>
          <w:szCs w:val="32"/>
        </w:rPr>
        <w:t>对全省流量＞5m³/s以上的水闸现状防洪能力、存在的隐患及严重程度等进行调</w:t>
      </w:r>
      <w:r>
        <w:rPr>
          <w:rFonts w:ascii="仿宋" w:hAnsi="仿宋" w:hint="eastAsia"/>
          <w:szCs w:val="32"/>
        </w:rPr>
        <w:t>查</w:t>
      </w:r>
      <w:r w:rsidRPr="00B8365E">
        <w:rPr>
          <w:rFonts w:ascii="仿宋" w:hAnsi="仿宋" w:hint="eastAsia"/>
          <w:szCs w:val="32"/>
        </w:rPr>
        <w:t>与</w:t>
      </w:r>
      <w:r>
        <w:rPr>
          <w:rFonts w:ascii="仿宋" w:hAnsi="仿宋" w:cs="仿宋" w:hint="eastAsia"/>
          <w:szCs w:val="32"/>
        </w:rPr>
        <w:t>评估。</w:t>
      </w:r>
    </w:p>
    <w:p w:rsidR="009375A9" w:rsidRDefault="009375A9" w:rsidP="009375A9">
      <w:pPr>
        <w:tabs>
          <w:tab w:val="left" w:pos="4111"/>
          <w:tab w:val="right" w:pos="8312"/>
        </w:tabs>
        <w:ind w:firstLineChars="200" w:firstLine="605"/>
      </w:pPr>
      <w:r>
        <w:rPr>
          <w:rFonts w:ascii="仿宋" w:hAnsi="仿宋" w:cs="仿宋" w:hint="eastAsia"/>
          <w:b/>
          <w:bCs/>
          <w:szCs w:val="32"/>
        </w:rPr>
        <w:t>（4）水电站的调查与评估。</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w:t>
      </w:r>
      <w:r>
        <w:rPr>
          <w:rFonts w:ascii="仿宋" w:hAnsi="仿宋" w:cs="仿宋"/>
          <w:b/>
          <w:bCs/>
          <w:szCs w:val="32"/>
        </w:rPr>
        <w:t>.</w:t>
      </w:r>
      <w:r>
        <w:rPr>
          <w:rFonts w:ascii="仿宋" w:hAnsi="仿宋" w:cs="仿宋" w:hint="eastAsia"/>
          <w:b/>
          <w:bCs/>
          <w:szCs w:val="32"/>
        </w:rPr>
        <w:t>任务分工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按照管理权限，省、市、县三级水利部门分别完成管辖权限范围内水库工程、水闸工程、堤防工程的隐患调查。省级水利部门负责辖区内调查成果审核汇集，并提交水利部。</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4</w:t>
      </w:r>
      <w:r>
        <w:rPr>
          <w:rFonts w:ascii="仿宋" w:hAnsi="仿宋" w:cs="仿宋" w:hint="eastAsia"/>
          <w:b/>
          <w:bCs/>
          <w:szCs w:val="32"/>
        </w:rPr>
        <w:t>.工作流程</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（1）收集处理基础数据和制作工作底图，开发现场采集终端软件</w:t>
      </w:r>
      <w:r>
        <w:rPr>
          <w:rFonts w:hint="eastAsia"/>
        </w:rPr>
        <w:t>；</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2）以县级行政区为单位组织沿河乡镇调研和查勘工作，实施所管辖范围的洪水灾害隐患调查；通过资料整编、内业调查、现场调查等方法，依据《洪水灾害隐患调查技术要求》开展堤防、水库、水闸、水电站等洪水灾害隐患调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3）县级完成调查任务以后，通过现场采集终端软件汇总后逐级上报。各市对上报数据进行规范性、完备性、合理性审核，各市以县为单位汇总所辖范围全部数据后，上报省水利厅，省级结合任务成果数据，分批上报至水利部。</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lastRenderedPageBreak/>
        <w:t>5</w:t>
      </w:r>
      <w:r>
        <w:rPr>
          <w:rFonts w:ascii="仿宋" w:hAnsi="仿宋" w:cs="仿宋" w:hint="eastAsia"/>
          <w:b/>
          <w:bCs/>
          <w:szCs w:val="32"/>
        </w:rPr>
        <w:t>.质量控制</w:t>
      </w:r>
    </w:p>
    <w:p w:rsidR="009375A9" w:rsidRDefault="009375A9" w:rsidP="009375A9">
      <w:pPr>
        <w:ind w:firstLineChars="200" w:firstLine="602"/>
        <w:rPr>
          <w:rFonts w:hint="eastAsia"/>
        </w:rPr>
      </w:pPr>
      <w:r>
        <w:rPr>
          <w:rFonts w:hint="eastAsia"/>
        </w:rPr>
        <w:t>依据《水旱灾害风险普查成果数据质检审核技术要求》开展数据质量控制工作。</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6</w:t>
      </w:r>
      <w:r>
        <w:rPr>
          <w:rFonts w:ascii="仿宋" w:hAnsi="仿宋" w:cs="仿宋" w:hint="eastAsia"/>
          <w:b/>
          <w:bCs/>
          <w:szCs w:val="32"/>
        </w:rPr>
        <w:t>.成果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数据成果：全省水库（水电站）、水闸、堤防安全隐患调查表，全省洪水灾害隐患调查与评估成果数据集。</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图件成果：县级</w:t>
      </w:r>
      <w:r w:rsidRPr="00C053F0">
        <w:rPr>
          <w:rFonts w:ascii="仿宋" w:hAnsi="仿宋" w:hint="eastAsia"/>
          <w:szCs w:val="32"/>
        </w:rPr>
        <w:t>工作底</w:t>
      </w:r>
      <w:r>
        <w:rPr>
          <w:rFonts w:ascii="仿宋" w:hAnsi="仿宋" w:cs="仿宋" w:hint="eastAsia"/>
          <w:szCs w:val="32"/>
        </w:rPr>
        <w:t>图标绘的水库（水电站）、水闸、堤防位置及风险隐患点信息（空间分布图）。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文字报告成果：县级水库（水电站）、水闸、堤防安全隐患调查报告；洪水灾害隐患调查成果报告，</w:t>
      </w:r>
      <w:r>
        <w:rPr>
          <w:rFonts w:hint="eastAsia"/>
        </w:rPr>
        <w:t>质量审核报告、工作总结</w:t>
      </w:r>
      <w:r>
        <w:rPr>
          <w:rFonts w:ascii="仿宋" w:hAnsi="仿宋" w:cs="仿宋" w:hint="eastAsia"/>
          <w:szCs w:val="32"/>
        </w:rPr>
        <w:t>。</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20" w:name="_Toc9579"/>
      <w:r>
        <w:rPr>
          <w:rFonts w:ascii="楷体" w:eastAsia="楷体" w:hAnsi="楷体" w:cs="楷体" w:hint="eastAsia"/>
          <w:szCs w:val="32"/>
        </w:rPr>
        <w:t>（三）水旱灾害风险评估与区划</w:t>
      </w:r>
      <w:bookmarkEnd w:id="320"/>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5"/>
        <w:rPr>
          <w:rFonts w:ascii="仿宋" w:hAnsi="仿宋" w:cs="仿宋"/>
          <w:b/>
          <w:bCs/>
          <w:szCs w:val="32"/>
        </w:rPr>
      </w:pPr>
      <w:r>
        <w:rPr>
          <w:rFonts w:ascii="仿宋" w:hAnsi="仿宋" w:cs="仿宋" w:hint="eastAsia"/>
          <w:b/>
          <w:bCs/>
          <w:szCs w:val="32"/>
        </w:rPr>
        <w:t>（1）洪水</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①防洪保护区：根据任务分工，对2013年～2015年完成的渭河、金陵河、孤山川、延河、漆水河、任河、安康城区段7个河流及城区段的洪水风险图进行汇总、整理提交。</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②流域面积在200～3000km²中小河流，全省共262条中小河流，长度13888.6km，其中县城段3032.33km，城镇及农村</w:t>
      </w:r>
      <w:r w:rsidRPr="00C053F0">
        <w:rPr>
          <w:rFonts w:ascii="仿宋" w:hAnsi="仿宋" w:hint="eastAsia"/>
          <w:szCs w:val="32"/>
        </w:rPr>
        <w:t>段</w:t>
      </w:r>
      <w:r>
        <w:rPr>
          <w:rFonts w:ascii="仿宋" w:hAnsi="仿宋" w:cs="仿宋" w:hint="eastAsia"/>
          <w:szCs w:val="32"/>
        </w:rPr>
        <w:t>5300.83km，山区段5555.44km，根据普查要求，本次仅对县城段、城镇及农村段进行淹没范围图绘制，合计长度8333.16km。</w:t>
      </w:r>
    </w:p>
    <w:p w:rsidR="009375A9" w:rsidRDefault="009375A9" w:rsidP="009375A9">
      <w:pPr>
        <w:pStyle w:val="a9"/>
        <w:ind w:firstLineChars="200" w:firstLine="602"/>
        <w:rPr>
          <w:rFonts w:ascii="仿宋" w:hAnsi="仿宋" w:cs="仿宋"/>
          <w:szCs w:val="32"/>
        </w:rPr>
      </w:pPr>
      <w:r>
        <w:rPr>
          <w:rFonts w:ascii="仿宋" w:hAnsi="仿宋" w:cs="仿宋" w:hint="eastAsia"/>
          <w:szCs w:val="32"/>
        </w:rPr>
        <w:t>③</w:t>
      </w:r>
      <w:r>
        <w:rPr>
          <w:rFonts w:hint="eastAsia"/>
        </w:rPr>
        <w:t>以河流为载体，对全省进行洪水风险区划与防治区划。</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lastRenderedPageBreak/>
        <w:t>在全省范围内开展干旱灾害风险评估与区划，对象涵盖全省20.56万km²，包括107个县级行政区。</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2.任务</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（1）洪水灾害风险评估与区划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①山丘区中小河流洪水淹没图：根据普查要求，对县城段、城镇及农村段进行淹没范围图绘制。</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②陕西省洪水风险区划与防治区划：以黄河流域、长江流域及防洪规划为基础，对全省20.56万km²的国土面积进行洪水风险区划。</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（2）干旱灾害风险评估与区划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①干旱灾害风险评估：对全省107个县级行政区进行干旱频率分析、旱灾损失评估，最终绘制全省干旱灾害风险图。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②干旱灾害风险区划：以县级行政区为单元，省级水利部门在干旱灾害风险评估的基础上，通过计算干旱灾害风险度等指标，绘制农业干旱灾害风险区划、因</w:t>
      </w:r>
      <w:r w:rsidRPr="00C053F0">
        <w:rPr>
          <w:rFonts w:ascii="仿宋" w:hAnsi="仿宋" w:hint="eastAsia"/>
          <w:szCs w:val="32"/>
        </w:rPr>
        <w:t>旱人</w:t>
      </w:r>
      <w:r>
        <w:rPr>
          <w:rFonts w:ascii="仿宋" w:hAnsi="仿宋" w:cs="仿宋" w:hint="eastAsia"/>
          <w:szCs w:val="32"/>
        </w:rPr>
        <w:t>饮困难风险区划、城镇干旱灾害风险区划，进而绘制省级干旱灾害综合风险区划。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③干旱灾害防治区划：在风险区划的基础上，编制防治区划方案，利用GIS等技术，进行模型建立，编制陕西省干旱灾害防治区划图。</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3</w:t>
      </w:r>
      <w:r>
        <w:rPr>
          <w:rFonts w:ascii="仿宋" w:hAnsi="仿宋" w:cs="仿宋" w:hint="eastAsia"/>
          <w:b/>
          <w:bCs/>
          <w:szCs w:val="32"/>
        </w:rPr>
        <w:t>.任务分工</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（1）洪水灾害</w:t>
      </w:r>
    </w:p>
    <w:p w:rsidR="009375A9" w:rsidRDefault="009375A9" w:rsidP="009375A9">
      <w:pPr>
        <w:ind w:firstLineChars="200" w:firstLine="602"/>
      </w:pPr>
      <w:r>
        <w:rPr>
          <w:rFonts w:hint="eastAsia"/>
        </w:rPr>
        <w:t>省级水利部门组织实施编制山丘区中小河流洪水淹没图、省级</w:t>
      </w:r>
      <w:r>
        <w:rPr>
          <w:rFonts w:hint="eastAsia"/>
        </w:rPr>
        <w:lastRenderedPageBreak/>
        <w:t>洪水风险区划及协助开展防治区划图编制等任务。根据实际情况开展省级防洪（潮）保护区洪水风险图编制任务。</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（2）干旱灾害</w:t>
      </w:r>
    </w:p>
    <w:p w:rsidR="009375A9" w:rsidRDefault="009375A9" w:rsidP="009375A9">
      <w:pPr>
        <w:ind w:firstLineChars="200" w:firstLine="602"/>
        <w:rPr>
          <w:rFonts w:hint="eastAsia"/>
        </w:rPr>
      </w:pPr>
      <w:r>
        <w:rPr>
          <w:rFonts w:hint="eastAsia"/>
        </w:rPr>
        <w:t>省级水利部门组织实施省级干旱灾害风险评估、省级干旱灾害风险区划和防治区划编制等任务。</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4</w:t>
      </w:r>
      <w:r>
        <w:rPr>
          <w:rFonts w:ascii="仿宋" w:hAnsi="仿宋" w:cs="仿宋" w:hint="eastAsia"/>
          <w:b/>
          <w:bCs/>
          <w:szCs w:val="32"/>
        </w:rPr>
        <w:t>.工作流程</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县级根据省级实施方案要求，以县为单元编制本县区山丘区中小河流洪水淹没图，市级进行规范性、完备性、合理性审核后，提交给省级。</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省级按照有关规定和《山丘区中小河流洪水淹没图编制技术要求》、《洪水风险区划及防治区划编制技术要求》等技术要求，收集整理基础资料，开展省级洪水风险区划和防治区划图编制，进行成果审查、验收和集成，并提交相应成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干旱灾害风险评估与区划的工作流程是依据《干旱灾害风险调查评估与区划编制技术要求》，在系统收集与整理干旱灾害风险评估与区划所需的气候、地形、地貌、水文水资源等相关数据资料以及相关区划图件资料等的基础上，开展干旱灾害风险评估及风险图编制工作，进而开展干旱灾害风险区划及防治区划编制工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除山丘区中小河流洪水淹没</w:t>
      </w:r>
      <w:r w:rsidRPr="00C053F0">
        <w:rPr>
          <w:rFonts w:ascii="仿宋" w:hAnsi="仿宋" w:hint="eastAsia"/>
          <w:szCs w:val="32"/>
        </w:rPr>
        <w:t>图由</w:t>
      </w:r>
      <w:r>
        <w:rPr>
          <w:rFonts w:ascii="仿宋" w:hAnsi="仿宋" w:cs="仿宋" w:hint="eastAsia"/>
          <w:szCs w:val="32"/>
        </w:rPr>
        <w:t>各县负责完成，进行逐级审核上报外，洪水灾害风险区划与防治区划、干旱灾害风险区划与防治区划三项任务由省级负责完成，各地市协助配合。</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具体评估技术要求依据《洪水风险区划及防治区划编制》和《干</w:t>
      </w:r>
      <w:r>
        <w:rPr>
          <w:rFonts w:ascii="仿宋" w:hAnsi="仿宋" w:cs="仿宋" w:hint="eastAsia"/>
          <w:szCs w:val="32"/>
        </w:rPr>
        <w:lastRenderedPageBreak/>
        <w:t>旱灾害风险调查评估与区划编制》执行。</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5</w:t>
      </w:r>
      <w:r>
        <w:rPr>
          <w:rFonts w:ascii="仿宋" w:hAnsi="仿宋" w:cs="仿宋" w:hint="eastAsia"/>
          <w:b/>
          <w:bCs/>
          <w:szCs w:val="32"/>
        </w:rPr>
        <w:t>.质量控制</w:t>
      </w:r>
    </w:p>
    <w:p w:rsidR="009375A9" w:rsidRDefault="009375A9" w:rsidP="009375A9">
      <w:pPr>
        <w:ind w:firstLineChars="200" w:firstLine="602"/>
        <w:rPr>
          <w:rFonts w:hint="eastAsia"/>
        </w:rPr>
      </w:pPr>
      <w:r>
        <w:rPr>
          <w:rFonts w:hint="eastAsia"/>
        </w:rPr>
        <w:t>依据《水旱灾害风险普查成果数据质检审核技术要求》开展数据质量控制工作。</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6</w:t>
      </w:r>
      <w:r>
        <w:rPr>
          <w:rFonts w:ascii="仿宋" w:hAnsi="仿宋" w:cs="仿宋" w:hint="eastAsia"/>
          <w:b/>
          <w:bCs/>
          <w:szCs w:val="32"/>
        </w:rPr>
        <w:t>.成果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河流底图成果要求：县级1:1万，省级1:5万。</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数据成果：洪水灾害风险评估与区划调查数据表，干旱灾害风险评估与区划调查数据表。</w:t>
      </w:r>
    </w:p>
    <w:p w:rsidR="009375A9" w:rsidRDefault="009375A9" w:rsidP="009375A9">
      <w:pPr>
        <w:tabs>
          <w:tab w:val="left" w:pos="4111"/>
          <w:tab w:val="right" w:pos="8312"/>
        </w:tabs>
        <w:ind w:firstLineChars="200" w:firstLine="602"/>
        <w:rPr>
          <w:rFonts w:ascii="仿宋" w:hAnsi="仿宋" w:cs="仿宋" w:hint="eastAsia"/>
          <w:sz w:val="36"/>
          <w:szCs w:val="36"/>
        </w:rPr>
      </w:pPr>
      <w:r>
        <w:rPr>
          <w:rFonts w:ascii="仿宋" w:hAnsi="仿宋" w:cs="仿宋" w:hint="eastAsia"/>
          <w:szCs w:val="32"/>
        </w:rPr>
        <w:t>图件成果：山丘区中小河流洪水淹没范围图（包括100年、50年、20年、10年、5年），陕西省洪水灾害风险区划图（等级划分，5个等级），陕西省洪水灾害防治区划图，陕西省农业干旱灾害风险区划、陕西省因</w:t>
      </w:r>
      <w:r w:rsidRPr="00C053F0">
        <w:rPr>
          <w:rFonts w:ascii="仿宋" w:hAnsi="仿宋" w:hint="eastAsia"/>
          <w:szCs w:val="32"/>
        </w:rPr>
        <w:t>旱人饮干</w:t>
      </w:r>
      <w:r>
        <w:rPr>
          <w:rFonts w:ascii="仿宋" w:hAnsi="仿宋" w:cs="仿宋" w:hint="eastAsia"/>
          <w:szCs w:val="32"/>
        </w:rPr>
        <w:t>旱灾害风险区划图、陕西省城镇干旱灾害风险区划（基于水资源，等级划分，5个等级），陕西省干旱灾害防治区划图。</w:t>
      </w:r>
    </w:p>
    <w:p w:rsidR="009375A9" w:rsidRDefault="009375A9" w:rsidP="009375A9">
      <w:pPr>
        <w:pStyle w:val="a9"/>
        <w:ind w:firstLineChars="200" w:firstLine="602"/>
      </w:pPr>
      <w:r>
        <w:rPr>
          <w:rFonts w:ascii="仿宋" w:hAnsi="仿宋" w:cs="仿宋" w:hint="eastAsia"/>
          <w:szCs w:val="32"/>
        </w:rPr>
        <w:t>文字报告成果：</w:t>
      </w:r>
      <w:r>
        <w:rPr>
          <w:rFonts w:hint="eastAsia"/>
        </w:rPr>
        <w:t>干旱灾害风险区划报告、干旱灾害防治区划报告、山丘区中小河流洪水淹没图分析报告、洪水灾害风险区划与报告、洪水灾害防治区划与报告、质量审核报告、工作总结。</w:t>
      </w:r>
    </w:p>
    <w:p w:rsidR="009375A9" w:rsidRDefault="009375A9" w:rsidP="009375A9">
      <w:pPr>
        <w:tabs>
          <w:tab w:val="left" w:pos="4111"/>
          <w:tab w:val="right" w:pos="8312"/>
        </w:tabs>
        <w:ind w:firstLineChars="200" w:firstLine="602"/>
        <w:outlineLvl w:val="1"/>
        <w:rPr>
          <w:rFonts w:ascii="黑体" w:eastAsia="黑体" w:hAnsi="黑体" w:cs="黑体"/>
          <w:szCs w:val="32"/>
        </w:rPr>
      </w:pPr>
      <w:bookmarkStart w:id="321" w:name="_Toc17344"/>
      <w:r>
        <w:rPr>
          <w:rFonts w:ascii="黑体" w:eastAsia="黑体" w:hAnsi="黑体" w:cs="黑体" w:hint="eastAsia"/>
          <w:szCs w:val="32"/>
        </w:rPr>
        <w:t>六、林业部门任务</w:t>
      </w:r>
      <w:bookmarkEnd w:id="318"/>
      <w:bookmarkEnd w:id="321"/>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22" w:name="_Toc1961"/>
      <w:bookmarkStart w:id="323" w:name="_Toc24901"/>
      <w:bookmarkStart w:id="324" w:name="_Toc18754"/>
      <w:bookmarkStart w:id="325" w:name="_Toc17108"/>
      <w:bookmarkStart w:id="326" w:name="_Toc27376"/>
      <w:bookmarkStart w:id="327" w:name="_Toc19694"/>
      <w:bookmarkStart w:id="328" w:name="_Toc26433_WPSOffice_Level2"/>
      <w:bookmarkStart w:id="329" w:name="_Toc10983"/>
      <w:r>
        <w:rPr>
          <w:rFonts w:ascii="楷体" w:eastAsia="楷体" w:hAnsi="楷体" w:cs="楷体" w:hint="eastAsia"/>
          <w:szCs w:val="32"/>
        </w:rPr>
        <w:t>（一）森林和草原火灾致</w:t>
      </w:r>
      <w:r w:rsidRPr="00C053F0">
        <w:rPr>
          <w:rFonts w:ascii="楷体" w:eastAsia="楷体" w:hAnsi="楷体" w:cs="楷体" w:hint="eastAsia"/>
          <w:szCs w:val="32"/>
        </w:rPr>
        <w:t>灾</w:t>
      </w:r>
      <w:r>
        <w:rPr>
          <w:rFonts w:ascii="楷体" w:eastAsia="楷体" w:hAnsi="楷体" w:cs="楷体" w:hint="eastAsia"/>
          <w:szCs w:val="32"/>
        </w:rPr>
        <w:t>调查与评估</w:t>
      </w:r>
      <w:bookmarkEnd w:id="322"/>
      <w:bookmarkEnd w:id="323"/>
      <w:bookmarkEnd w:id="324"/>
      <w:bookmarkEnd w:id="325"/>
      <w:bookmarkEnd w:id="326"/>
      <w:bookmarkEnd w:id="327"/>
      <w:bookmarkEnd w:id="328"/>
    </w:p>
    <w:p w:rsidR="009375A9" w:rsidRDefault="009375A9" w:rsidP="009375A9">
      <w:pPr>
        <w:tabs>
          <w:tab w:val="left" w:pos="4111"/>
          <w:tab w:val="right" w:pos="8312"/>
        </w:tabs>
        <w:ind w:firstLineChars="200" w:firstLine="605"/>
        <w:outlineLvl w:val="2"/>
        <w:rPr>
          <w:rFonts w:ascii="仿宋" w:hAnsi="仿宋" w:cs="仿宋"/>
          <w:b/>
          <w:bCs/>
          <w:szCs w:val="32"/>
        </w:rPr>
      </w:pPr>
      <w:bookmarkStart w:id="330" w:name="_Toc18504"/>
      <w:bookmarkStart w:id="331" w:name="_Toc11450"/>
      <w:bookmarkStart w:id="332" w:name="_Toc13515"/>
      <w:bookmarkStart w:id="333" w:name="_Toc26063"/>
      <w:r>
        <w:rPr>
          <w:rFonts w:ascii="仿宋" w:hAnsi="仿宋" w:cs="仿宋" w:hint="eastAsia"/>
          <w:b/>
          <w:bCs/>
          <w:szCs w:val="32"/>
        </w:rPr>
        <w:t>1.范围</w:t>
      </w:r>
      <w:bookmarkEnd w:id="330"/>
      <w:bookmarkEnd w:id="331"/>
      <w:bookmarkEnd w:id="332"/>
      <w:bookmarkEnd w:id="333"/>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在全省107个县开展森林火灾危险性调查与评估，在定边县、靖边县、神木市、榆阳区</w:t>
      </w:r>
      <w:r w:rsidRPr="00C053F0">
        <w:rPr>
          <w:rFonts w:ascii="仿宋" w:hAnsi="仿宋" w:hint="eastAsia"/>
          <w:szCs w:val="32"/>
        </w:rPr>
        <w:t>、横山县</w:t>
      </w:r>
      <w:r>
        <w:rPr>
          <w:rFonts w:ascii="仿宋" w:hAnsi="仿宋" w:cs="仿宋" w:hint="eastAsia"/>
          <w:szCs w:val="32"/>
        </w:rPr>
        <w:t>开展草原火灾危险性调查与评估，</w:t>
      </w:r>
      <w:r>
        <w:rPr>
          <w:rFonts w:ascii="仿宋" w:hAnsi="仿宋" w:cs="仿宋" w:hint="eastAsia"/>
          <w:szCs w:val="32"/>
        </w:rPr>
        <w:lastRenderedPageBreak/>
        <w:t>按照属地管理原则进行任务分工。</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334" w:name="_Toc22996"/>
      <w:bookmarkStart w:id="335" w:name="_Toc6348"/>
      <w:bookmarkStart w:id="336" w:name="_Toc6200"/>
      <w:bookmarkStart w:id="337" w:name="_Toc8533"/>
      <w:r>
        <w:rPr>
          <w:rFonts w:ascii="仿宋" w:hAnsi="仿宋" w:cs="仿宋" w:hint="eastAsia"/>
          <w:b/>
          <w:bCs/>
          <w:szCs w:val="32"/>
        </w:rPr>
        <w:t>2.任务</w:t>
      </w:r>
      <w:bookmarkEnd w:id="334"/>
      <w:bookmarkEnd w:id="335"/>
      <w:bookmarkEnd w:id="336"/>
      <w:bookmarkEnd w:id="337"/>
    </w:p>
    <w:p w:rsidR="009375A9" w:rsidRDefault="009375A9" w:rsidP="009375A9">
      <w:pPr>
        <w:tabs>
          <w:tab w:val="left" w:pos="4111"/>
          <w:tab w:val="right" w:pos="8312"/>
        </w:tabs>
        <w:ind w:firstLineChars="200" w:firstLine="605"/>
        <w:rPr>
          <w:rFonts w:ascii="仿宋" w:hAnsi="仿宋" w:cs="仿宋"/>
          <w:b/>
          <w:bCs/>
          <w:szCs w:val="32"/>
        </w:rPr>
      </w:pPr>
      <w:r>
        <w:rPr>
          <w:rFonts w:ascii="仿宋" w:hAnsi="仿宋" w:cs="仿宋" w:hint="eastAsia"/>
          <w:b/>
          <w:bCs/>
          <w:szCs w:val="32"/>
        </w:rPr>
        <w:t>（1）现有调查数据加工处理</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以最新基础地理数</w:t>
      </w:r>
      <w:r>
        <w:rPr>
          <w:rFonts w:hint="eastAsia"/>
          <w:szCs w:val="32"/>
        </w:rPr>
        <w:t>据、国土资源调查、森林资源一类二类调查、林地变更等各类森林和草原专项调查数据资料，作为可燃物类型区划、可燃物各项因子监测的参考依据，根据新的数据格式、代</w:t>
      </w:r>
      <w:r>
        <w:rPr>
          <w:rFonts w:ascii="仿宋" w:hAnsi="仿宋" w:cs="仿宋" w:hint="eastAsia"/>
          <w:szCs w:val="32"/>
        </w:rPr>
        <w:t>码、坐标系等进行处理转换，形成新的应用数据。综合国土三调数据，明确区分出森林与草原的界限，形成省、市、县森林分布图、草地分布图等应用数据。同时，提取现有数据中关于森林可燃物相关的信息数据。</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（2）森林和草原可燃物调查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森林主要包括可燃物载量、平衡含水率、燃点热值等调查。草原主要包括草原可燃物类型、载量调查等要素调查。样地调查主要是通过分层典型抽样调查，建立各区、各类可燃物模型，结合森林草原资源数据估算载量。</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（3）野外火源调查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野外火源调查以乡镇为单位进行调查。调查对象主要是林牧区范围内近五年（2016年—2020年）发生的野外火源信息，包括引起火灾的火源、经批准的野外用火、违规野外用火、重要火源点、无民事行为能力和限制行为能力人口。其中宗教活动场所、旅游景区、人口等数据通过共享应急管理部承灾体调查、减灾能力调查成果获取。</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lastRenderedPageBreak/>
        <w:t>（4）气象信息获取</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获取和采集1990年至2020年全省历史气象标准格网数据，并进行数据处理，提取致灾危险性相关指标。</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（5）森林和草原火灾危险性评估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通过综合分析森林和草原的可燃物类型、载量以及物理特性、燃烧性因子，综合野外火源以及气象条件等情况，建立森林和草原火灾危险性评估模型，划分森林和草原火灾危险性等级指数，进行不同季节不同时段的森林和草原火灾危险性动态评估。形成省市级1:25-1:50万、县级1:5万的森林和草原火灾危险性等级分布图。</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338" w:name="_Toc31183"/>
      <w:bookmarkStart w:id="339" w:name="_Toc8385"/>
      <w:bookmarkStart w:id="340" w:name="_Toc26956"/>
      <w:bookmarkStart w:id="341" w:name="_Toc1496"/>
      <w:r>
        <w:rPr>
          <w:rFonts w:ascii="仿宋" w:hAnsi="仿宋" w:cs="仿宋" w:hint="eastAsia"/>
          <w:b/>
          <w:bCs/>
          <w:szCs w:val="32"/>
        </w:rPr>
        <w:t>3.任务分工</w:t>
      </w:r>
      <w:bookmarkEnd w:id="338"/>
      <w:bookmarkEnd w:id="339"/>
      <w:bookmarkEnd w:id="340"/>
      <w:bookmarkEnd w:id="341"/>
    </w:p>
    <w:p w:rsidR="009375A9" w:rsidRDefault="009375A9" w:rsidP="009375A9">
      <w:pPr>
        <w:tabs>
          <w:tab w:val="left" w:pos="4111"/>
          <w:tab w:val="right" w:pos="8312"/>
        </w:tabs>
        <w:ind w:firstLineChars="200" w:firstLine="602"/>
        <w:rPr>
          <w:rFonts w:ascii="仿宋" w:hAnsi="仿宋" w:cs="仿宋"/>
          <w:szCs w:val="32"/>
        </w:rPr>
      </w:pPr>
      <w:bookmarkStart w:id="342" w:name="_Toc26604"/>
      <w:bookmarkStart w:id="343" w:name="_Toc7153"/>
      <w:bookmarkStart w:id="344" w:name="_Toc11292"/>
      <w:bookmarkStart w:id="345" w:name="_Toc17335"/>
      <w:r>
        <w:rPr>
          <w:rFonts w:ascii="仿宋" w:hAnsi="仿宋" w:cs="仿宋" w:hint="eastAsia"/>
          <w:szCs w:val="32"/>
        </w:rPr>
        <w:t>省级：主要负责制定调查实施方案；负责组织全省普查培训、指导和具体实施，进行省级森林和草原火灾危险性分析评估和制图；全省各级调查底图加工处理与分发；负责以县级为单位进行数据质检、汇总和上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市、县级：市县级部门完成调查各项工作任务，落实以林业专业调查队伍为主体、科研院所配合的调查队伍和普查人员，完成各类调查数据的采集和上报等。</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4.工作流程与技术方法</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（1）工作流程</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首先对基础数据进行整合加工及处理，确定调查总体边界。开展森林草原可燃物调查，建立模型估算可燃物载量，形成可燃物载量分布图。结合野外火源调查数据、气象条件数据，以县级为基本</w:t>
      </w:r>
      <w:r>
        <w:rPr>
          <w:rFonts w:ascii="仿宋" w:hAnsi="仿宋" w:cs="仿宋" w:hint="eastAsia"/>
          <w:szCs w:val="32"/>
        </w:rPr>
        <w:lastRenderedPageBreak/>
        <w:t>评估单元，对森林火灾致灾因子危险性进行评估，生成火灾危险性等级分布图，并编制分析报告。</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（2）技术方法</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①可燃物调查</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森林和草原可燃物调查具体方法依据《森林可燃物标准地调查技术规程》、《森林可燃</w:t>
      </w:r>
      <w:r w:rsidRPr="00C053F0">
        <w:rPr>
          <w:rFonts w:ascii="仿宋" w:hAnsi="仿宋" w:hint="eastAsia"/>
          <w:szCs w:val="32"/>
        </w:rPr>
        <w:t>物大样</w:t>
      </w:r>
      <w:r>
        <w:rPr>
          <w:rFonts w:ascii="仿宋" w:hAnsi="仿宋" w:cs="仿宋" w:hint="eastAsia"/>
          <w:szCs w:val="32"/>
        </w:rPr>
        <w:t>地调查技术规程》、《草原可燃物样地调查技术规程》执行。</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森林和草原可燃物载量估算，根据可燃</w:t>
      </w:r>
      <w:r w:rsidRPr="00C053F0">
        <w:rPr>
          <w:rFonts w:ascii="仿宋" w:hAnsi="仿宋" w:hint="eastAsia"/>
          <w:szCs w:val="32"/>
        </w:rPr>
        <w:t>物现</w:t>
      </w:r>
      <w:r>
        <w:rPr>
          <w:rFonts w:ascii="仿宋" w:hAnsi="仿宋" w:cs="仿宋" w:hint="eastAsia"/>
          <w:szCs w:val="32"/>
        </w:rPr>
        <w:t>地调查结果，建立可燃物模型，结合森林资源“一张图”数据推算可燃物载量，形成可燃物载量分布图。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②野外火源调查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由调查队伍通过数据共享、收集资料、询问调查、现场调查和信息填报的方式进行数据采集汇总。各省级单位进行数据质量核查检查，入库后进行汇总分析形成区域分布图，各省级单位上报后进行全国数据抽查检查及数据汇总，形成全国分布图。具体方法依据《森林和草原野外火源调查技术规程》执行。</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③气象信息获取及处理</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获取和采集1990年至2020年全省历史气象标准格网数据，并进行数据处理，提取月大风日数、月平均风速、月平均降水量、月平均最高气温、最小相对湿度等致灾危险性相关指标。</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④森林和草原火灾危险性评估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利用森林和草原火灾致</w:t>
      </w:r>
      <w:r w:rsidRPr="00C053F0">
        <w:rPr>
          <w:rFonts w:ascii="仿宋" w:hAnsi="仿宋" w:hint="eastAsia"/>
          <w:szCs w:val="32"/>
        </w:rPr>
        <w:t>灾</w:t>
      </w:r>
      <w:r>
        <w:rPr>
          <w:rFonts w:ascii="仿宋" w:hAnsi="仿宋" w:cs="仿宋" w:hint="eastAsia"/>
          <w:szCs w:val="32"/>
        </w:rPr>
        <w:t>调查成果，建立森林和草原火灾危险</w:t>
      </w:r>
      <w:r>
        <w:rPr>
          <w:rFonts w:ascii="仿宋" w:hAnsi="仿宋" w:cs="仿宋" w:hint="eastAsia"/>
          <w:szCs w:val="32"/>
        </w:rPr>
        <w:lastRenderedPageBreak/>
        <w:t>性评估模型，进行火灾危险性评估，生成森林火灾危险性等级分布图和草原火灾危险性等级分布图，编制分析报告。具体方法依据《森林和草原火灾危险性评估技术规程》执行。</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5</w:t>
      </w:r>
      <w:r>
        <w:rPr>
          <w:rFonts w:ascii="仿宋" w:hAnsi="仿宋" w:cs="仿宋"/>
          <w:b/>
          <w:bCs/>
          <w:szCs w:val="32"/>
        </w:rPr>
        <w:t>.</w:t>
      </w:r>
      <w:r>
        <w:rPr>
          <w:rFonts w:ascii="仿宋" w:hAnsi="仿宋" w:cs="仿宋" w:hint="eastAsia"/>
          <w:b/>
          <w:bCs/>
          <w:szCs w:val="32"/>
        </w:rPr>
        <w:t>质量控制</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省级抽取一定比例的任务量进行外业核查，并进行数据质检。具体要求依据《森林和草原可燃物调查质量检查办法》、《森林和草原火灾风险普查数据成果质检与核查技术规则》等办法进行数据质量控制。</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6</w:t>
      </w:r>
      <w:r>
        <w:rPr>
          <w:rFonts w:ascii="仿宋" w:hAnsi="仿宋" w:cs="仿宋"/>
          <w:b/>
          <w:bCs/>
          <w:szCs w:val="32"/>
        </w:rPr>
        <w:t>.</w:t>
      </w:r>
      <w:r>
        <w:rPr>
          <w:rFonts w:ascii="仿宋" w:hAnsi="仿宋" w:cs="仿宋" w:hint="eastAsia"/>
          <w:b/>
          <w:bCs/>
          <w:szCs w:val="32"/>
        </w:rPr>
        <w:t>成果</w:t>
      </w:r>
      <w:bookmarkEnd w:id="342"/>
      <w:bookmarkEnd w:id="343"/>
      <w:bookmarkEnd w:id="344"/>
      <w:bookmarkEnd w:id="345"/>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数据成果：省、市、县森林火灾危险性数据；各草原调查县草原火灾危险性数据。</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图件成果：省级1:25万、市级1:10万、县级1:5万森林火灾危险性等级分布图；各草原调查县草原火灾危险性等级分布图。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文字报告成果：森林和草原火灾危险性调查与评估分析报告。</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46" w:name="_Toc6732"/>
      <w:bookmarkStart w:id="347" w:name="_Toc24625_WPSOffice_Level2"/>
      <w:bookmarkStart w:id="348" w:name="_Toc7603"/>
      <w:bookmarkStart w:id="349" w:name="_Toc21719"/>
      <w:bookmarkStart w:id="350" w:name="_Toc13115"/>
      <w:bookmarkStart w:id="351" w:name="_Toc13763"/>
      <w:bookmarkStart w:id="352" w:name="_Toc25436"/>
      <w:r>
        <w:rPr>
          <w:rFonts w:ascii="楷体" w:eastAsia="楷体" w:hAnsi="楷体" w:cs="楷体" w:hint="eastAsia"/>
          <w:szCs w:val="32"/>
        </w:rPr>
        <w:t>（二）森林和草原火灾重点隐患调查与评估</w:t>
      </w:r>
      <w:bookmarkEnd w:id="346"/>
      <w:bookmarkEnd w:id="347"/>
      <w:bookmarkEnd w:id="348"/>
      <w:bookmarkEnd w:id="349"/>
      <w:bookmarkEnd w:id="350"/>
      <w:bookmarkEnd w:id="351"/>
      <w:bookmarkEnd w:id="352"/>
    </w:p>
    <w:p w:rsidR="009375A9" w:rsidRDefault="009375A9" w:rsidP="009375A9">
      <w:pPr>
        <w:tabs>
          <w:tab w:val="left" w:pos="4111"/>
          <w:tab w:val="right" w:pos="8312"/>
        </w:tabs>
        <w:ind w:firstLineChars="200" w:firstLine="605"/>
        <w:outlineLvl w:val="2"/>
        <w:rPr>
          <w:rFonts w:ascii="仿宋" w:hAnsi="仿宋" w:cs="仿宋"/>
          <w:b/>
          <w:bCs/>
          <w:szCs w:val="32"/>
        </w:rPr>
      </w:pPr>
      <w:bookmarkStart w:id="353" w:name="_Toc4462"/>
      <w:bookmarkStart w:id="354" w:name="_Toc7288"/>
      <w:bookmarkStart w:id="355" w:name="_Toc24381"/>
      <w:bookmarkStart w:id="356" w:name="_Toc10800"/>
      <w:r>
        <w:rPr>
          <w:rFonts w:ascii="仿宋" w:hAnsi="仿宋" w:cs="仿宋" w:hint="eastAsia"/>
          <w:b/>
          <w:bCs/>
          <w:szCs w:val="32"/>
        </w:rPr>
        <w:t>1.范围</w:t>
      </w:r>
      <w:bookmarkEnd w:id="353"/>
      <w:bookmarkEnd w:id="354"/>
      <w:bookmarkEnd w:id="355"/>
      <w:bookmarkEnd w:id="356"/>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在全省107个县开展森林火灾重点隐患调查与评估，在定边县、靖边县、神木市、榆阳区、</w:t>
      </w:r>
      <w:r w:rsidRPr="00C053F0">
        <w:rPr>
          <w:rFonts w:ascii="仿宋" w:hAnsi="仿宋" w:hint="eastAsia"/>
          <w:szCs w:val="32"/>
        </w:rPr>
        <w:t>横山县开展</w:t>
      </w:r>
      <w:r>
        <w:rPr>
          <w:rFonts w:ascii="仿宋" w:hAnsi="仿宋" w:cs="仿宋" w:hint="eastAsia"/>
          <w:szCs w:val="32"/>
        </w:rPr>
        <w:t>草原火灾重点隐患调查与评估，按照属地管理原则进行任务分工。</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357" w:name="_Toc26572"/>
      <w:bookmarkStart w:id="358" w:name="_Toc25807"/>
      <w:bookmarkStart w:id="359" w:name="_Toc2797"/>
      <w:bookmarkStart w:id="360" w:name="_Toc31977"/>
      <w:r>
        <w:rPr>
          <w:rFonts w:ascii="仿宋" w:hAnsi="仿宋" w:cs="仿宋" w:hint="eastAsia"/>
          <w:b/>
          <w:bCs/>
          <w:szCs w:val="32"/>
        </w:rPr>
        <w:t>2.任务</w:t>
      </w:r>
      <w:bookmarkEnd w:id="357"/>
      <w:bookmarkEnd w:id="358"/>
      <w:bookmarkEnd w:id="359"/>
      <w:bookmarkEnd w:id="360"/>
    </w:p>
    <w:p w:rsidR="009375A9" w:rsidRDefault="009375A9" w:rsidP="009375A9">
      <w:pPr>
        <w:tabs>
          <w:tab w:val="left" w:pos="4111"/>
          <w:tab w:val="right" w:pos="8312"/>
        </w:tabs>
        <w:ind w:firstLineChars="200" w:firstLine="605"/>
        <w:rPr>
          <w:rFonts w:ascii="仿宋" w:hAnsi="仿宋" w:cs="仿宋" w:hint="eastAsia"/>
          <w:b/>
          <w:bCs/>
          <w:szCs w:val="32"/>
        </w:rPr>
      </w:pPr>
      <w:bookmarkStart w:id="361" w:name="_Toc5222"/>
      <w:bookmarkStart w:id="362" w:name="_Toc11552"/>
      <w:bookmarkStart w:id="363" w:name="_Toc16908"/>
      <w:bookmarkStart w:id="364" w:name="_Toc1561"/>
      <w:r>
        <w:rPr>
          <w:rFonts w:ascii="仿宋" w:hAnsi="仿宋" w:cs="仿宋" w:hint="eastAsia"/>
          <w:b/>
          <w:bCs/>
          <w:szCs w:val="32"/>
        </w:rPr>
        <w:t>（1）承灾体隐患评估</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以单体房屋建筑或防火设施为基本单元，结合致灾危险性评估</w:t>
      </w:r>
      <w:r>
        <w:rPr>
          <w:rFonts w:ascii="仿宋" w:hAnsi="仿宋" w:cs="仿宋" w:hint="eastAsia"/>
          <w:szCs w:val="32"/>
        </w:rPr>
        <w:lastRenderedPageBreak/>
        <w:t>成果开展承灾体隐患评估。房屋建筑共享应急部承灾体调查成果，提取林区牧区及边缘1.5km范围内的所有住宅与非住宅类房屋。防火设施主要指森林防火设施，包括塔房、林业管护站、森林消防专业队营房、物资储备库、防火检查站、火险预警系统设施、林火监测预警站点、宣传设施等。</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（2）减灾能力薄弱隐患调查与评估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评估政府管理能力、专业队伍救援能力、航空消防能力、监测预警能力、工程设防能力等五个方面减灾能力薄弱隐患。其中，专业队伍救援能力和航空消防能力共享应急部政府减灾能力调查成果。</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（3）森林和草原火灾隐患综合评估</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结合森林和草原火灾危险性等级和减灾能力薄弱隐患等级，对</w:t>
      </w:r>
      <w:r w:rsidRPr="00C053F0">
        <w:rPr>
          <w:rFonts w:ascii="仿宋" w:hAnsi="仿宋" w:hint="eastAsia"/>
          <w:szCs w:val="32"/>
        </w:rPr>
        <w:t>森林和草原火灾隐患进行综合评估，以区划出森林和草原火灾易发且</w:t>
      </w:r>
      <w:r>
        <w:rPr>
          <w:rFonts w:ascii="仿宋" w:hAnsi="仿宋" w:cs="仿宋" w:hint="eastAsia"/>
          <w:szCs w:val="32"/>
        </w:rPr>
        <w:t>防范不到位的地区。</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bookmarkEnd w:id="361"/>
      <w:bookmarkEnd w:id="362"/>
      <w:bookmarkEnd w:id="363"/>
      <w:bookmarkEnd w:id="364"/>
    </w:p>
    <w:p w:rsidR="009375A9" w:rsidRDefault="009375A9" w:rsidP="009375A9">
      <w:pPr>
        <w:pStyle w:val="a5"/>
        <w:spacing w:after="0"/>
        <w:ind w:firstLineChars="200" w:firstLine="602"/>
        <w:rPr>
          <w:rFonts w:hint="eastAsia"/>
        </w:rPr>
      </w:pPr>
      <w:bookmarkStart w:id="365" w:name="_Toc22006"/>
      <w:bookmarkStart w:id="366" w:name="_Toc12750"/>
      <w:bookmarkStart w:id="367" w:name="_Toc12421"/>
      <w:bookmarkStart w:id="368" w:name="_Toc19513"/>
      <w:r>
        <w:rPr>
          <w:rFonts w:hint="eastAsia"/>
        </w:rPr>
        <w:t>森林和草原火灾重点隐患评估由省、市、县各级森林和草原主管部门负责组织实施。</w:t>
      </w:r>
    </w:p>
    <w:p w:rsidR="009375A9" w:rsidRDefault="009375A9" w:rsidP="009375A9">
      <w:pPr>
        <w:pStyle w:val="a5"/>
        <w:spacing w:after="0"/>
        <w:ind w:firstLineChars="200" w:firstLine="602"/>
      </w:pPr>
      <w:r>
        <w:rPr>
          <w:rFonts w:hint="eastAsia"/>
        </w:rPr>
        <w:t>森林和草原火灾重点隐患评估包括数据处理、隐患评估、成果图件编制、报告编写等工作环节。</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4.</w:t>
      </w:r>
      <w:bookmarkEnd w:id="365"/>
      <w:bookmarkEnd w:id="366"/>
      <w:bookmarkEnd w:id="367"/>
      <w:bookmarkEnd w:id="368"/>
      <w:r>
        <w:rPr>
          <w:rFonts w:ascii="仿宋" w:hAnsi="仿宋" w:cs="仿宋" w:hint="eastAsia"/>
          <w:b/>
          <w:bCs/>
          <w:szCs w:val="32"/>
        </w:rPr>
        <w:t>工作流程</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（1）数据收集与处理</w:t>
      </w:r>
    </w:p>
    <w:p w:rsidR="009375A9" w:rsidRDefault="009375A9" w:rsidP="009375A9">
      <w:pPr>
        <w:pStyle w:val="a5"/>
        <w:spacing w:after="0"/>
        <w:ind w:firstLineChars="200" w:firstLine="602"/>
        <w:rPr>
          <w:rFonts w:hint="eastAsia"/>
        </w:rPr>
      </w:pPr>
      <w:r>
        <w:rPr>
          <w:rFonts w:hint="eastAsia"/>
        </w:rPr>
        <w:t>共享森林和草原火灾危险性评估成果数据，房屋建筑物、防火设施等承灾体分布数据，减灾能力资源分布数据，对已有调查成果</w:t>
      </w:r>
      <w:r>
        <w:rPr>
          <w:rFonts w:hint="eastAsia"/>
        </w:rPr>
        <w:lastRenderedPageBreak/>
        <w:t>数据进行处理。</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（2）承灾体隐患评估</w:t>
      </w:r>
    </w:p>
    <w:p w:rsidR="009375A9" w:rsidRDefault="009375A9" w:rsidP="009375A9">
      <w:pPr>
        <w:pStyle w:val="a5"/>
        <w:spacing w:after="0"/>
        <w:ind w:firstLineChars="200" w:firstLine="602"/>
        <w:rPr>
          <w:rFonts w:hint="eastAsia"/>
        </w:rPr>
      </w:pPr>
      <w:r>
        <w:rPr>
          <w:rFonts w:hint="eastAsia"/>
        </w:rPr>
        <w:t>以单体房屋建筑或防火设施为评估对象，以距离评估对象不同距离范围不同危险性等级的小班为评估因子，以不同距离范围内是否有维护良好的林区阻隔带或防火道路为修正因子，分别计算不同距离范围承灾体隐患值，三个距离范围隐患值之和为单体房屋建筑或防火设施的综合隐患指数，根据隐患指数划分隐患等级。</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（3）减灾能力薄弱隐患评估</w:t>
      </w:r>
    </w:p>
    <w:p w:rsidR="009375A9" w:rsidRDefault="009375A9" w:rsidP="009375A9">
      <w:pPr>
        <w:pStyle w:val="a5"/>
        <w:spacing w:after="0"/>
        <w:ind w:firstLineChars="200" w:firstLine="602"/>
      </w:pPr>
      <w:r>
        <w:rPr>
          <w:rFonts w:hint="eastAsia"/>
        </w:rPr>
        <w:t>建立森林和草原火灾减灾能力薄弱隐患评估指标体系，运用专家经验及层次分析等方法确定各类隐患指数权重。整理分析防火管理队伍、消防专业队伍、护林员队伍、航空护林站、林区阻隔带、地面瞭</w:t>
      </w:r>
      <w:r w:rsidRPr="00C053F0">
        <w:rPr>
          <w:rFonts w:ascii="仿宋" w:hAnsi="仿宋" w:hint="eastAsia"/>
          <w:szCs w:val="32"/>
        </w:rPr>
        <w:t>望监</w:t>
      </w:r>
      <w:r>
        <w:rPr>
          <w:rFonts w:hint="eastAsia"/>
        </w:rPr>
        <w:t>测系统、火险预警系统、防火道路等调查数据，计算政府管理能力、专业队伍救援能力、航空消防能力、监测预警能力、工程设防能力的各项指标值，根据指标体系，计算减灾能力薄弱隐患指数，根据隐患指数划分隐患等级。</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（4）综合隐患评估</w:t>
      </w:r>
    </w:p>
    <w:p w:rsidR="009375A9" w:rsidRDefault="009375A9" w:rsidP="009375A9">
      <w:pPr>
        <w:pStyle w:val="a5"/>
        <w:spacing w:after="0"/>
        <w:ind w:firstLineChars="200" w:firstLine="602"/>
        <w:rPr>
          <w:rFonts w:hint="eastAsia"/>
        </w:rPr>
      </w:pPr>
      <w:r>
        <w:rPr>
          <w:rFonts w:hint="eastAsia"/>
        </w:rPr>
        <w:t>以乡镇（森林草原经营管理区域）为最小评估单位，结合森林和草原火灾危险性等级和减灾能力薄弱隐患等级，对森林和草原火灾隐患进行综合评估并分级，制作区域森林和草原火灾综合隐患等级分布图，分析确定森林和草原火灾重点隐患存在部位和区域，为开展防治区划提供依据。</w:t>
      </w:r>
    </w:p>
    <w:p w:rsidR="009375A9" w:rsidRDefault="009375A9" w:rsidP="009375A9">
      <w:pPr>
        <w:pStyle w:val="a5"/>
        <w:spacing w:after="0"/>
        <w:ind w:firstLineChars="200" w:firstLine="602"/>
      </w:pPr>
      <w:r>
        <w:rPr>
          <w:rFonts w:hint="eastAsia"/>
        </w:rPr>
        <w:t>具体评估技术要求依据</w:t>
      </w:r>
      <w:r>
        <w:rPr>
          <w:rFonts w:ascii="仿宋" w:hAnsi="仿宋" w:cs="仿宋" w:hint="eastAsia"/>
          <w:szCs w:val="32"/>
        </w:rPr>
        <w:t>《森林和草原火灾重点隐患评估技术规</w:t>
      </w:r>
      <w:r>
        <w:rPr>
          <w:rFonts w:ascii="仿宋" w:hAnsi="仿宋" w:cs="仿宋" w:hint="eastAsia"/>
          <w:szCs w:val="32"/>
        </w:rPr>
        <w:lastRenderedPageBreak/>
        <w:t>程》执行。</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5</w:t>
      </w:r>
      <w:r>
        <w:rPr>
          <w:rFonts w:ascii="仿宋" w:hAnsi="仿宋" w:cs="仿宋" w:hint="eastAsia"/>
          <w:b/>
          <w:bCs/>
          <w:szCs w:val="32"/>
        </w:rPr>
        <w:t>.质量控制</w:t>
      </w:r>
    </w:p>
    <w:p w:rsidR="009375A9" w:rsidRDefault="009375A9" w:rsidP="009375A9">
      <w:pPr>
        <w:pStyle w:val="a5"/>
        <w:spacing w:after="0"/>
        <w:ind w:firstLineChars="200" w:firstLine="602"/>
        <w:rPr>
          <w:rFonts w:hint="eastAsia"/>
        </w:rPr>
      </w:pPr>
      <w:r>
        <w:rPr>
          <w:rFonts w:hint="eastAsia"/>
        </w:rPr>
        <w:t>参照《森林和草原火灾风险普查数据成果质检与核查技术规则》开展数据质量控制工作。</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6.成果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数据成果：省、市、县森林和草原火灾隐患评估结果数据库。</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图件成果：省级1:25万、市级1:10万、县级1:5万森林火灾承灾体隐患等级分布图；省级1:25万、市级1:10万、县级1:5万森林火灾减灾能力薄弱隐患等级分布图；省级1:25万、市级1:10万、县级1:5万森林火灾综合隐患等级分布图；各草原调查县草原火灾承灾体隐患等级分布图；各草原调查县草原火灾减灾能力隐患等级分布图；各草原调查县草原火灾综合隐患等级分布图。</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文字报告：森林和草原火灾重点隐患评估报告。</w:t>
      </w:r>
    </w:p>
    <w:p w:rsidR="009375A9" w:rsidRDefault="009375A9" w:rsidP="009375A9">
      <w:pPr>
        <w:tabs>
          <w:tab w:val="left" w:pos="4111"/>
          <w:tab w:val="right" w:pos="8312"/>
        </w:tabs>
        <w:ind w:firstLineChars="200" w:firstLine="602"/>
        <w:outlineLvl w:val="1"/>
        <w:rPr>
          <w:rFonts w:ascii="楷体" w:eastAsia="楷体" w:hAnsi="楷体" w:cs="楷体" w:hint="eastAsia"/>
          <w:szCs w:val="32"/>
        </w:rPr>
      </w:pPr>
      <w:r>
        <w:rPr>
          <w:rFonts w:ascii="楷体" w:eastAsia="楷体" w:hAnsi="楷体" w:cs="楷体" w:hint="eastAsia"/>
          <w:szCs w:val="32"/>
        </w:rPr>
        <w:t>（三）历史森林和草原火灾调查</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历史森林和草原火灾调查范围为陕西省全域范围。调查在纵向和区域两个维度上开展：</w:t>
      </w:r>
      <w:r>
        <w:rPr>
          <w:rFonts w:ascii="仿宋" w:hAnsi="仿宋" w:cs="仿宋" w:hint="eastAsia"/>
          <w:b/>
          <w:bCs/>
          <w:szCs w:val="32"/>
        </w:rPr>
        <w:t>一是</w:t>
      </w:r>
      <w:r w:rsidRPr="00C053F0">
        <w:rPr>
          <w:rFonts w:ascii="仿宋" w:hAnsi="仿宋" w:hint="eastAsia"/>
          <w:szCs w:val="32"/>
        </w:rPr>
        <w:t>省</w:t>
      </w:r>
      <w:r>
        <w:rPr>
          <w:rFonts w:ascii="仿宋" w:hAnsi="仿宋" w:cs="仿宋" w:hint="eastAsia"/>
          <w:szCs w:val="32"/>
        </w:rPr>
        <w:t>-市-县三级行政区域，行政区域划分依据为任务开始时间节点最新版《中华人民共和国行政区划简册》；</w:t>
      </w:r>
      <w:r>
        <w:rPr>
          <w:rFonts w:ascii="仿宋" w:hAnsi="仿宋" w:cs="仿宋" w:hint="eastAsia"/>
          <w:b/>
          <w:bCs/>
          <w:szCs w:val="32"/>
        </w:rPr>
        <w:t>二是</w:t>
      </w:r>
      <w:r>
        <w:rPr>
          <w:rFonts w:ascii="仿宋" w:hAnsi="仿宋" w:cs="仿宋" w:hint="eastAsia"/>
          <w:szCs w:val="32"/>
        </w:rPr>
        <w:t>森林草原经营管理区域（如森工集团、国有林场、国家公园、森林公园、自然保护区等）。</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2.任务</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（1）森林和草原火灾档案数据</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lastRenderedPageBreak/>
        <w:t>收集整理已有的森林和草原火灾档案卡片，主要内容包括火灾编号、火灾名称、火灾等级、起火地点、经纬度、起火时间、发现时间、扑灭时间、起火原因、火场总面积、受害森林面积、受害草原面积、林木损失情况、人员伤亡情况、出动扑火人数、扑灭机具使用情况、出动飞机情况、出动车辆情况、损失情况、火场地貌类型、起火点地形状况、主要扑救过程、火场天气情况、现场照片等。</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按照火灾的时间、位置信息，关联火灾发生地的气象数据，生成火灾发生时的火险气象等级。</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（2）森林和草原火灾统计数据</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收集整理已有的森林和草原火灾统计数据，主要内容包含：火灾次数、火场总面积、受害森林面积、受害草原面积、损失林木、人员伤亡数、出动扑火人员数、出动车辆数、出动飞机架次、扑火经费等。</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3.任务分工</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省级：主要负责以县级为单位进行数据质检、汇总和上报。</w:t>
      </w:r>
    </w:p>
    <w:p w:rsidR="009375A9" w:rsidRDefault="009375A9" w:rsidP="009375A9">
      <w:pPr>
        <w:tabs>
          <w:tab w:val="left" w:pos="4111"/>
          <w:tab w:val="right" w:pos="8312"/>
        </w:tabs>
        <w:ind w:firstLineChars="200" w:firstLine="602"/>
        <w:rPr>
          <w:rFonts w:ascii="楷体" w:eastAsia="楷体" w:hAnsi="楷体" w:cs="楷体" w:hint="eastAsia"/>
          <w:szCs w:val="32"/>
        </w:rPr>
      </w:pPr>
      <w:r>
        <w:rPr>
          <w:rFonts w:ascii="仿宋" w:hAnsi="仿宋" w:cs="仿宋" w:hint="eastAsia"/>
          <w:szCs w:val="32"/>
        </w:rPr>
        <w:t>市、县级：市县级部门完成调查各项工作任务，落实以林业专业调查队伍为主体、科研院所配合的调查队伍和普查人员，完成调查数据的采集和上报等。</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4.工作流程</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（1）收集资料</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通过资料收集的方式，获取火灾空间数据库、火灾档案卡片、相关影像和文字资料。</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lastRenderedPageBreak/>
        <w:t>（2）信息填报</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整合通过资料收集获取的历史森林和草原火灾有关数据，如实准确填写《历史森林和草原火灾调查表》。</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（3）信息统计</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根据历史森林和草原火灾调查数据，按区域、年份、月份、火灾等级统计火灾发生次数、火场面积、森林和草原资源损失、人员伤亡、扑火费用，形成历史火灾统计表。以县为单位，分年份月份进行统计，填写《历史森林火灾统计表》和《历史草原火灾统计表》。</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具体要求参考《历史森林和草原火灾调查技术规程》。</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5.质量控制</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（1）数据采集质量控制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调查表填报单位审核正式报出调查表，履行填表人自</w:t>
      </w:r>
      <w:r w:rsidRPr="00C053F0">
        <w:rPr>
          <w:rFonts w:ascii="仿宋" w:hAnsi="仿宋" w:hint="eastAsia"/>
          <w:szCs w:val="32"/>
        </w:rPr>
        <w:t>审和</w:t>
      </w:r>
      <w:r>
        <w:rPr>
          <w:rFonts w:ascii="仿宋" w:hAnsi="仿宋" w:cs="仿宋" w:hint="eastAsia"/>
          <w:szCs w:val="32"/>
        </w:rPr>
        <w:t>负责人审核两道程序，对调查表的规范性和完整性进行审核，审查无误后方可在线提交上报。</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（2）数据提交质量控制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省、市、县各级森林和草原主管部门负责对调查成果进行自下而上逐级汇总和审核，调查成果审核通过后才能向上一级森林和草原主管部门提交。</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通过计算机进行有效性检查，重点检查缺漏项、录入错误和逻辑错误，确保填报数据合理性、规范性、有效性。</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各级调查机构还应对本级提交的数据进行排重、查询、修正，重点进行重复统计的审核，直至合格，确保全套调查数据质量。</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lastRenderedPageBreak/>
        <w:t>6.成果</w:t>
      </w:r>
    </w:p>
    <w:p w:rsidR="009375A9" w:rsidRDefault="009375A9" w:rsidP="009375A9">
      <w:pPr>
        <w:ind w:firstLineChars="200" w:firstLine="602"/>
      </w:pPr>
      <w:r>
        <w:rPr>
          <w:rFonts w:hint="eastAsia"/>
        </w:rPr>
        <w:t>各历史森林和草原火灾调查表、统计表</w:t>
      </w:r>
      <w:r>
        <w:rPr>
          <w:rFonts w:ascii="仿宋" w:hAnsi="仿宋" w:cs="仿宋" w:hint="eastAsia"/>
          <w:szCs w:val="32"/>
        </w:rPr>
        <w:t>。</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69" w:name="_Toc30444"/>
      <w:bookmarkStart w:id="370" w:name="_Toc6769"/>
      <w:bookmarkStart w:id="371" w:name="_Toc3710"/>
      <w:bookmarkStart w:id="372" w:name="_Toc676"/>
      <w:bookmarkStart w:id="373" w:name="_Toc16531"/>
      <w:bookmarkStart w:id="374" w:name="_Toc15324_WPSOffice_Level2"/>
      <w:bookmarkStart w:id="375" w:name="_Toc28585"/>
      <w:r>
        <w:rPr>
          <w:rFonts w:ascii="楷体" w:eastAsia="楷体" w:hAnsi="楷体" w:cs="楷体" w:hint="eastAsia"/>
          <w:szCs w:val="32"/>
        </w:rPr>
        <w:t>（四）森林和草原火灾风险评估与区划</w:t>
      </w:r>
      <w:bookmarkEnd w:id="369"/>
      <w:bookmarkEnd w:id="370"/>
      <w:bookmarkEnd w:id="371"/>
      <w:bookmarkEnd w:id="372"/>
      <w:bookmarkEnd w:id="373"/>
      <w:bookmarkEnd w:id="374"/>
      <w:bookmarkEnd w:id="375"/>
    </w:p>
    <w:p w:rsidR="009375A9" w:rsidRDefault="009375A9" w:rsidP="009375A9">
      <w:pPr>
        <w:tabs>
          <w:tab w:val="left" w:pos="4111"/>
          <w:tab w:val="right" w:pos="8312"/>
        </w:tabs>
        <w:ind w:firstLineChars="200" w:firstLine="605"/>
        <w:outlineLvl w:val="2"/>
        <w:rPr>
          <w:rFonts w:ascii="仿宋" w:hAnsi="仿宋" w:cs="仿宋"/>
          <w:b/>
          <w:bCs/>
          <w:szCs w:val="32"/>
        </w:rPr>
      </w:pPr>
      <w:bookmarkStart w:id="376" w:name="_Toc4850"/>
      <w:bookmarkStart w:id="377" w:name="_Toc2192"/>
      <w:bookmarkStart w:id="378" w:name="_Toc28174"/>
      <w:bookmarkStart w:id="379" w:name="_Toc28637"/>
      <w:r>
        <w:rPr>
          <w:rFonts w:ascii="仿宋" w:hAnsi="仿宋" w:cs="仿宋" w:hint="eastAsia"/>
          <w:b/>
          <w:bCs/>
          <w:szCs w:val="32"/>
        </w:rPr>
        <w:t>1.范围</w:t>
      </w:r>
      <w:bookmarkEnd w:id="376"/>
      <w:bookmarkEnd w:id="377"/>
      <w:bookmarkEnd w:id="378"/>
      <w:bookmarkEnd w:id="379"/>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在全省107个县开展森林火灾评估，在定边县、靖边县、神木市、榆阳区、</w:t>
      </w:r>
      <w:r w:rsidRPr="00C053F0">
        <w:rPr>
          <w:rFonts w:ascii="仿宋" w:hAnsi="仿宋" w:hint="eastAsia"/>
          <w:szCs w:val="32"/>
        </w:rPr>
        <w:t>横山县开</w:t>
      </w:r>
      <w:r>
        <w:rPr>
          <w:rFonts w:ascii="仿宋" w:hAnsi="仿宋" w:cs="仿宋" w:hint="eastAsia"/>
          <w:szCs w:val="32"/>
        </w:rPr>
        <w:t>展草原火灾评估。通过组织实施森林和草原火灾风险评估与区划，全面评估和掌握省、市、县级行政单元及重点区域分季节、分时段、分类型、分区域、分层级的森林和草原火灾风险严重程度及空间分布情况。科学研判各地区森林和草原火灾综合防治水平，完成省、市、县和重点区域的森林和草原火灾防治区划的定级分区。</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380" w:name="_Toc18532"/>
      <w:bookmarkStart w:id="381" w:name="_Toc25198"/>
      <w:bookmarkStart w:id="382" w:name="_Toc28958"/>
      <w:bookmarkStart w:id="383" w:name="_Toc23483"/>
      <w:r>
        <w:rPr>
          <w:rFonts w:ascii="仿宋" w:hAnsi="仿宋" w:cs="仿宋" w:hint="eastAsia"/>
          <w:b/>
          <w:bCs/>
          <w:szCs w:val="32"/>
        </w:rPr>
        <w:t>2.任务</w:t>
      </w:r>
      <w:bookmarkEnd w:id="380"/>
      <w:bookmarkEnd w:id="381"/>
      <w:bookmarkEnd w:id="382"/>
      <w:bookmarkEnd w:id="383"/>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依据《森林和草原火灾风险评估技术规程》，并结合火灾致灾因素、承灾体、历史灾害、综合减灾能力、火灾重点隐患调查成果的基础上，开展森林和草原火灾风险评估。建立分类型、分区域、分层级的全省森林和草原火灾风险与减灾能力数据库。编制森林和草原火灾风险评估图、森林和草原火险区划图，森林和草原火灾防治区划图，确定分区域的森林和草原火灾控制需求和控制目标，并针对性地制定森林和草原火灾防治对策。</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（1）森林和草原火灾风险评估</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根据森林和草原火灾危险性评估结果，分析不同危险性等级区域内，森林资源、草原资源、房屋建筑物、防火设施、人口、经济</w:t>
      </w:r>
      <w:r>
        <w:rPr>
          <w:rFonts w:ascii="仿宋" w:hAnsi="仿宋" w:cs="仿宋" w:hint="eastAsia"/>
          <w:szCs w:val="32"/>
        </w:rPr>
        <w:lastRenderedPageBreak/>
        <w:t>等承灾体的暴露度和脆弱性，构建森林和草原火灾风险评估模型，对可能发生的森林和草原火灾及其造成的损失进行评定和估计。</w:t>
      </w:r>
    </w:p>
    <w:p w:rsidR="009375A9" w:rsidRDefault="009375A9" w:rsidP="009375A9">
      <w:pPr>
        <w:tabs>
          <w:tab w:val="left" w:pos="4111"/>
          <w:tab w:val="right" w:pos="8312"/>
        </w:tabs>
        <w:ind w:firstLineChars="200" w:firstLine="605"/>
        <w:rPr>
          <w:rFonts w:ascii="仿宋" w:hAnsi="仿宋" w:cs="仿宋" w:hint="eastAsia"/>
          <w:b/>
          <w:bCs/>
          <w:szCs w:val="32"/>
        </w:rPr>
      </w:pPr>
      <w:bookmarkStart w:id="384" w:name="_Toc27835"/>
      <w:bookmarkStart w:id="385" w:name="_Toc8894"/>
      <w:bookmarkStart w:id="386" w:name="_Toc5502"/>
      <w:bookmarkStart w:id="387" w:name="_Toc3493"/>
      <w:r>
        <w:rPr>
          <w:rFonts w:ascii="仿宋" w:hAnsi="仿宋" w:cs="仿宋" w:hint="eastAsia"/>
          <w:b/>
          <w:bCs/>
          <w:szCs w:val="32"/>
        </w:rPr>
        <w:t>（2）森林和草原火灾风险区划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基于森林和草原火灾风险评估结果，划分不同尺度不同单元内的森林和草原火灾风险等级，形成省、市、县各级森林和草原火灾风险区划分布图。</w:t>
      </w:r>
    </w:p>
    <w:p w:rsidR="009375A9" w:rsidRDefault="009375A9" w:rsidP="009375A9">
      <w:pPr>
        <w:tabs>
          <w:tab w:val="left" w:pos="4111"/>
          <w:tab w:val="right" w:pos="8312"/>
        </w:tabs>
        <w:ind w:firstLineChars="200" w:firstLine="605"/>
        <w:rPr>
          <w:rFonts w:ascii="仿宋" w:hAnsi="仿宋" w:cs="仿宋" w:hint="eastAsia"/>
          <w:b/>
          <w:bCs/>
          <w:szCs w:val="32"/>
        </w:rPr>
      </w:pPr>
      <w:r>
        <w:rPr>
          <w:rFonts w:ascii="仿宋" w:hAnsi="仿宋" w:cs="仿宋" w:hint="eastAsia"/>
          <w:b/>
          <w:bCs/>
          <w:szCs w:val="32"/>
        </w:rPr>
        <w:t>（3）森林和草原火灾防治区划</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森林和草原火灾防治区划在森林和草原火灾风险评估的基础上开展，结合综合减灾能力调查、重点隐患评估等数据及重大林业工程规划、重点保护目标，综合考虑行政单元完整性、地理空间连续性、灾害主导性、区域地带性，将整个森林和草原火灾防治区域划分不同防治分区，形成不同行政区划单元（或经营单位）、不同自然区划单元的森林和草原火灾防治区划分布图。</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bookmarkEnd w:id="384"/>
      <w:bookmarkEnd w:id="385"/>
      <w:bookmarkEnd w:id="386"/>
      <w:bookmarkEnd w:id="387"/>
    </w:p>
    <w:p w:rsidR="009375A9" w:rsidRDefault="009375A9" w:rsidP="009375A9">
      <w:pPr>
        <w:tabs>
          <w:tab w:val="left" w:pos="4111"/>
          <w:tab w:val="right" w:pos="8312"/>
        </w:tabs>
        <w:ind w:firstLineChars="200" w:firstLine="602"/>
        <w:rPr>
          <w:rFonts w:ascii="仿宋" w:hAnsi="仿宋" w:cs="仿宋" w:hint="eastAsia"/>
          <w:szCs w:val="32"/>
        </w:rPr>
      </w:pPr>
      <w:bookmarkStart w:id="388" w:name="_Toc11882"/>
      <w:bookmarkStart w:id="389" w:name="_Toc11219"/>
      <w:bookmarkStart w:id="390" w:name="_Toc2545"/>
      <w:bookmarkStart w:id="391" w:name="_Toc32741"/>
      <w:r>
        <w:rPr>
          <w:rFonts w:ascii="仿宋" w:hAnsi="仿宋" w:cs="仿宋" w:hint="eastAsia"/>
          <w:szCs w:val="32"/>
        </w:rPr>
        <w:t>省级林业部门负责全省风险评估和区划的具体实施，通过综合分析风险发生可能性、承灾体脆弱性、承灾体暴露性和防灾能力，对区域内森林和草原火灾风险进行评估、区划和防治区划；负责以县级为单位进行数据质量核查、数据汇总和上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市县级林业部门负责开展本地区以乡镇为评估单元的风险评估和区划工作，并进行数据汇总和上报。</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4.</w:t>
      </w:r>
      <w:bookmarkEnd w:id="388"/>
      <w:bookmarkEnd w:id="389"/>
      <w:bookmarkEnd w:id="390"/>
      <w:bookmarkEnd w:id="391"/>
      <w:r>
        <w:rPr>
          <w:rFonts w:ascii="仿宋" w:hAnsi="仿宋" w:cs="仿宋" w:hint="eastAsia"/>
          <w:b/>
          <w:bCs/>
          <w:szCs w:val="32"/>
        </w:rPr>
        <w:t>工作流程</w:t>
      </w:r>
    </w:p>
    <w:p w:rsidR="009375A9" w:rsidRDefault="009375A9" w:rsidP="009375A9">
      <w:pPr>
        <w:pStyle w:val="a5"/>
        <w:spacing w:after="0"/>
        <w:ind w:firstLineChars="200" w:firstLine="605"/>
        <w:rPr>
          <w:rFonts w:hint="eastAsia"/>
          <w:b/>
          <w:bCs/>
        </w:rPr>
      </w:pPr>
      <w:r>
        <w:rPr>
          <w:rFonts w:ascii="仿宋" w:hAnsi="仿宋" w:cs="仿宋" w:hint="eastAsia"/>
          <w:b/>
          <w:bCs/>
        </w:rPr>
        <w:t>（1）</w:t>
      </w:r>
      <w:r>
        <w:rPr>
          <w:rFonts w:hint="eastAsia"/>
          <w:b/>
          <w:bCs/>
        </w:rPr>
        <w:t>森林和草原火灾风险评估</w:t>
      </w:r>
    </w:p>
    <w:p w:rsidR="009375A9" w:rsidRDefault="009375A9" w:rsidP="009375A9">
      <w:pPr>
        <w:pStyle w:val="a5"/>
        <w:spacing w:after="0"/>
        <w:ind w:firstLineChars="200" w:firstLine="602"/>
        <w:rPr>
          <w:rFonts w:hint="eastAsia"/>
        </w:rPr>
      </w:pPr>
      <w:r>
        <w:rPr>
          <w:rFonts w:hint="eastAsia"/>
        </w:rPr>
        <w:lastRenderedPageBreak/>
        <w:t>以乡镇级行政单位或森林草原经营单位为评估单元，进行森林和草原火灾风险评估。</w:t>
      </w:r>
    </w:p>
    <w:p w:rsidR="009375A9" w:rsidRDefault="009375A9" w:rsidP="009375A9">
      <w:pPr>
        <w:pStyle w:val="a5"/>
        <w:spacing w:after="0"/>
        <w:ind w:firstLineChars="200" w:firstLine="602"/>
        <w:rPr>
          <w:rFonts w:hint="eastAsia"/>
        </w:rPr>
      </w:pPr>
      <w:r>
        <w:rPr>
          <w:rFonts w:ascii="仿宋" w:hAnsi="仿宋" w:cs="仿宋" w:hint="eastAsia"/>
        </w:rPr>
        <w:t>①</w:t>
      </w:r>
      <w:r>
        <w:rPr>
          <w:rFonts w:hint="eastAsia"/>
        </w:rPr>
        <w:t>数据收集与处理</w:t>
      </w:r>
    </w:p>
    <w:p w:rsidR="009375A9" w:rsidRDefault="009375A9" w:rsidP="009375A9">
      <w:pPr>
        <w:pStyle w:val="a5"/>
        <w:spacing w:after="0"/>
        <w:ind w:firstLineChars="200" w:firstLine="602"/>
        <w:rPr>
          <w:rFonts w:hint="eastAsia"/>
        </w:rPr>
      </w:pPr>
      <w:r>
        <w:rPr>
          <w:rFonts w:hint="eastAsia"/>
        </w:rPr>
        <w:t>共享森林和草原火灾危险性评估成果数据，森林资源、草原资源、房屋建筑物、防火设施、人口、经济等承灾体分布和统计数据，对已有调查成果数据进行整合。其中，房屋建筑物、人口、经济数据共享应急管理部承灾体调查成果。</w:t>
      </w:r>
    </w:p>
    <w:p w:rsidR="009375A9" w:rsidRDefault="009375A9" w:rsidP="009375A9">
      <w:pPr>
        <w:pStyle w:val="a5"/>
        <w:spacing w:after="0"/>
        <w:ind w:firstLineChars="200" w:firstLine="602"/>
        <w:rPr>
          <w:rFonts w:hint="eastAsia"/>
        </w:rPr>
      </w:pPr>
      <w:r>
        <w:rPr>
          <w:rFonts w:ascii="仿宋" w:hAnsi="仿宋" w:cs="仿宋" w:hint="eastAsia"/>
        </w:rPr>
        <w:t>②</w:t>
      </w:r>
      <w:r>
        <w:rPr>
          <w:rFonts w:hint="eastAsia"/>
        </w:rPr>
        <w:t>风险评估与区划</w:t>
      </w:r>
    </w:p>
    <w:p w:rsidR="009375A9" w:rsidRDefault="009375A9" w:rsidP="009375A9">
      <w:pPr>
        <w:pStyle w:val="a5"/>
        <w:spacing w:after="0"/>
        <w:ind w:firstLineChars="200" w:firstLine="602"/>
        <w:rPr>
          <w:rFonts w:hint="eastAsia"/>
        </w:rPr>
      </w:pPr>
      <w:r>
        <w:rPr>
          <w:rFonts w:hint="eastAsia"/>
        </w:rPr>
        <w:t>采用风险等级法进行森林和草原火灾综合风险、森林资源风险、建筑物风险、人口经济风险评估，形成森林和草原火灾风险等级分布图。省级以县为基本区划单元，市级和县级尺度以乡镇或林班为基本区划单元进行风险区划。具体方法依据《森林和草原火灾风险评估技术规程》执行。</w:t>
      </w:r>
    </w:p>
    <w:p w:rsidR="009375A9" w:rsidRDefault="009375A9" w:rsidP="009375A9">
      <w:pPr>
        <w:pStyle w:val="a5"/>
        <w:spacing w:after="0"/>
        <w:ind w:firstLineChars="200" w:firstLine="605"/>
        <w:rPr>
          <w:rFonts w:ascii="仿宋" w:hAnsi="仿宋" w:cs="仿宋" w:hint="eastAsia"/>
          <w:b/>
          <w:bCs/>
        </w:rPr>
      </w:pPr>
      <w:r>
        <w:rPr>
          <w:rFonts w:ascii="仿宋" w:hAnsi="仿宋" w:cs="仿宋" w:hint="eastAsia"/>
          <w:b/>
          <w:bCs/>
        </w:rPr>
        <w:t>（2）森林和草原火灾防治区划</w:t>
      </w:r>
    </w:p>
    <w:p w:rsidR="009375A9" w:rsidRDefault="009375A9" w:rsidP="009375A9">
      <w:pPr>
        <w:pStyle w:val="a5"/>
        <w:spacing w:after="0"/>
        <w:ind w:firstLineChars="200" w:firstLine="602"/>
        <w:rPr>
          <w:rFonts w:hint="eastAsia"/>
        </w:rPr>
      </w:pPr>
      <w:r>
        <w:rPr>
          <w:rFonts w:hint="eastAsia"/>
        </w:rPr>
        <w:t>在省级尺度森林和草原火灾风险评估区划结果基础上，综合分析考虑区域森林面积、活立木蓄积、重点林业工程、重要生态区位，基于森林和草原火灾风险评估结果、减灾能力调查结果、重点隐患调查与评估结果，进行森林和草原火灾防治区划定。市、县级尺度森林和草原火灾防治区划，在森林和草原火灾风险评估区划的基础上，结合致灾要素调查评估结果、隐患点的类型、规模，防灾能力、防治工作部署现状等条件，综合地区经济结构、重大林业工程的规划、重要生态区位，采用综合定性方法明确市、县级行政单元或经</w:t>
      </w:r>
      <w:r>
        <w:rPr>
          <w:rFonts w:hint="eastAsia"/>
        </w:rPr>
        <w:lastRenderedPageBreak/>
        <w:t>营单元的森林和草原火灾风险防治分区。</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b/>
          <w:bCs/>
          <w:szCs w:val="32"/>
        </w:rPr>
        <w:t>5</w:t>
      </w:r>
      <w:r>
        <w:rPr>
          <w:rFonts w:ascii="仿宋" w:hAnsi="仿宋" w:cs="仿宋" w:hint="eastAsia"/>
          <w:b/>
          <w:bCs/>
          <w:szCs w:val="32"/>
        </w:rPr>
        <w:t>.质量控制</w:t>
      </w:r>
    </w:p>
    <w:p w:rsidR="009375A9" w:rsidRDefault="009375A9" w:rsidP="009375A9">
      <w:pPr>
        <w:pStyle w:val="a5"/>
        <w:spacing w:after="0"/>
        <w:ind w:firstLineChars="200" w:firstLine="602"/>
        <w:rPr>
          <w:rFonts w:hint="eastAsia"/>
        </w:rPr>
      </w:pPr>
      <w:r>
        <w:rPr>
          <w:rFonts w:hint="eastAsia"/>
        </w:rPr>
        <w:t>依据《森林和草原火灾风险普查数据成果质检与核查技术规则》进行数据质量控制。</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b/>
          <w:bCs/>
          <w:szCs w:val="32"/>
        </w:rPr>
        <w:t>6</w:t>
      </w:r>
      <w:r>
        <w:rPr>
          <w:rFonts w:ascii="仿宋" w:hAnsi="仿宋" w:cs="仿宋" w:hint="eastAsia"/>
          <w:b/>
          <w:bCs/>
          <w:szCs w:val="32"/>
        </w:rPr>
        <w:t>.成果</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数据成果：省、市、县森林火灾风险评估与区划数据库；各草原调查县草原火灾风险评估与区划数据库</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图件成果：省级1:25万、市级1:10万、县级1:5万森林火灾综合风险区划（等级划分）图；省级1:25万、市级1:10万、县级1:5万森林火灾森林资源风险区划（等级划分）图；省级1:25万、市级1:10万、县级1:5万森林火灾建筑物风险区划（等级划分）图；省级1:25万森林火灾受影响的经济损失风险区划（等级划分）图；省级1:25万、市级1:10万、县级1:5万森林火灾受影响的人口风险区划（等级划分）图；各草原调查县草原火灾综合风险区划（等级划分）图；各草原调查县草原火灾草原资源风险区划（等级划分）图；各草原调查县草原火灾建筑物风险区划（等级划分）图；各草原调查县草原火灾受影响的经济损失风险区划（等级划分）图；各草原调查县草原火灾受影响的人口风险区划（等级划分）图；省级1:25万、市级1:10万、县级1:5万森林火灾防治区划图。</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文字报告成果：全省森林、草原火灾风险评估与区划报告。</w:t>
      </w:r>
    </w:p>
    <w:p w:rsidR="009375A9" w:rsidRDefault="009375A9" w:rsidP="009375A9">
      <w:pPr>
        <w:tabs>
          <w:tab w:val="left" w:pos="4111"/>
          <w:tab w:val="right" w:pos="8312"/>
        </w:tabs>
        <w:ind w:firstLineChars="200" w:firstLine="602"/>
        <w:outlineLvl w:val="1"/>
        <w:rPr>
          <w:rFonts w:ascii="黑体" w:eastAsia="黑体" w:hAnsi="黑体" w:cs="黑体"/>
          <w:szCs w:val="32"/>
        </w:rPr>
      </w:pPr>
      <w:bookmarkStart w:id="392" w:name="_Toc25637"/>
      <w:r>
        <w:rPr>
          <w:rFonts w:ascii="黑体" w:eastAsia="黑体" w:hAnsi="黑体" w:cs="黑体" w:hint="eastAsia"/>
          <w:szCs w:val="32"/>
        </w:rPr>
        <w:t>七、交通运输部门任务</w:t>
      </w:r>
      <w:bookmarkEnd w:id="329"/>
      <w:bookmarkEnd w:id="392"/>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lastRenderedPageBreak/>
        <w:t>公路设施调查范围包括所辖高速公路、普通国省道、农村公路。</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2.内容</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调查全省高速公路、普通国道、省道公路设施属性信息及自然灾害风险点信息，农村公路空间属性数据。</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具体组织方式和普查内容按照《自然灾害综合风险公路承灾体普查技术指南》执行。</w:t>
      </w:r>
    </w:p>
    <w:p w:rsidR="009375A9" w:rsidRDefault="009375A9" w:rsidP="009375A9">
      <w:pPr>
        <w:tabs>
          <w:tab w:val="left" w:pos="4111"/>
          <w:tab w:val="right" w:pos="8312"/>
        </w:tabs>
        <w:ind w:firstLineChars="200" w:firstLine="605"/>
        <w:outlineLvl w:val="2"/>
        <w:rPr>
          <w:rFonts w:ascii="仿宋" w:hAnsi="仿宋" w:cs="仿宋" w:hint="eastAsia"/>
          <w:b/>
          <w:bCs/>
          <w:szCs w:val="32"/>
        </w:rPr>
      </w:pPr>
      <w:r>
        <w:rPr>
          <w:rFonts w:ascii="仿宋" w:hAnsi="仿宋" w:cs="仿宋" w:hint="eastAsia"/>
          <w:b/>
          <w:bCs/>
          <w:szCs w:val="32"/>
        </w:rPr>
        <w:t>3.任务分工</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省交通运输厅负责自然灾害综合风险公路承灾体普查工作的归口管理和监督考核。其中厅公路处负责公路承灾体普查工作的归口管理和监督、指导；</w:t>
      </w:r>
      <w:r w:rsidRPr="00C053F0">
        <w:rPr>
          <w:rFonts w:ascii="仿宋" w:hAnsi="仿宋" w:cs="仿宋" w:hint="eastAsia"/>
          <w:szCs w:val="32"/>
        </w:rPr>
        <w:t>厅规</w:t>
      </w:r>
      <w:r>
        <w:rPr>
          <w:rFonts w:ascii="仿宋" w:hAnsi="仿宋" w:cs="仿宋" w:hint="eastAsia"/>
          <w:szCs w:val="32"/>
        </w:rPr>
        <w:t>划处负责公路承灾体普查计划编制工作的归口管理和监督、指导。</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省公路局为公路承灾体普查牵头单位，负责指导全省公路承灾体普查工作开展、培训和数据核查、报送以及省级公路灾害普查信息系统的管理、使用、运维工作。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市级交通运输局负责辖区普通公路普查数据审核；市级公路局负责辖区原有普通干线公路普查工作；县级交通运输局负责新增普通干线公路以及县道、乡道的普查工作。</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各高速公路运营管理单位具体负责辖区高速公路承灾体普查，做好调查和数据审核报送工作。</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4.工作流程</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基层公路管养单位在公路养护年报等已有数据的基础上，通过公路灾害风险调查信息采集系统，填报公路承灾体设施属性补充信</w:t>
      </w:r>
      <w:r>
        <w:rPr>
          <w:rFonts w:ascii="仿宋" w:hAnsi="仿宋" w:cs="仿宋" w:hint="eastAsia"/>
          <w:szCs w:val="32"/>
        </w:rPr>
        <w:lastRenderedPageBreak/>
        <w:t>息和自然灾害风险点(段)信息；市级交通运输主管部门以及各高速公路运营管理单位负责对辖区内的公路承灾体普查数据进行汇总和初步审核，保证填报数据的准确性和规范性；省公路局负责全省公路数据的审核，并对全省公路自然灾害风险点(段)信息进行初步评估，组织对数据采集结果存疑路段和高风险点(段)开展核查，对数据进行汇总分析；省厅适时对各单位上报数据进行抽查。</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5.质量控制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依据《自然灾害综合风险公路承灾体普查技术指南》开展。</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6.成果</w:t>
      </w:r>
    </w:p>
    <w:p w:rsidR="009375A9" w:rsidRDefault="009375A9" w:rsidP="009375A9">
      <w:pPr>
        <w:pStyle w:val="11"/>
        <w:overflowPunct w:val="0"/>
        <w:ind w:firstLine="602"/>
        <w:jc w:val="left"/>
        <w:rPr>
          <w:rFonts w:ascii="仿宋" w:eastAsia="仿宋" w:hAnsi="仿宋" w:cs="仿宋" w:hint="eastAsia"/>
          <w:kern w:val="2"/>
          <w:sz w:val="32"/>
          <w:szCs w:val="32"/>
        </w:rPr>
      </w:pPr>
      <w:r>
        <w:rPr>
          <w:rFonts w:ascii="仿宋" w:eastAsia="仿宋" w:hAnsi="仿宋" w:cs="仿宋" w:hint="eastAsia"/>
          <w:kern w:val="2"/>
          <w:sz w:val="32"/>
          <w:szCs w:val="32"/>
        </w:rPr>
        <w:t>数据成果：公路路线、桥梁、隧道调查成果数据库，公路崩塌、滑坡、泥石流、沉陷与塌陷、水毁灾害风险点调查成果数据库。</w:t>
      </w:r>
    </w:p>
    <w:p w:rsidR="009375A9" w:rsidRDefault="009375A9" w:rsidP="009375A9">
      <w:pPr>
        <w:pStyle w:val="11"/>
        <w:overflowPunct w:val="0"/>
        <w:ind w:firstLine="602"/>
        <w:jc w:val="left"/>
        <w:rPr>
          <w:rFonts w:ascii="仿宋" w:eastAsia="仿宋" w:hAnsi="仿宋" w:cs="仿宋" w:hint="eastAsia"/>
          <w:kern w:val="2"/>
          <w:sz w:val="32"/>
          <w:szCs w:val="32"/>
        </w:rPr>
      </w:pPr>
      <w:r>
        <w:rPr>
          <w:rFonts w:ascii="仿宋" w:eastAsia="仿宋" w:hAnsi="仿宋" w:cs="仿宋" w:hint="eastAsia"/>
          <w:kern w:val="2"/>
          <w:sz w:val="32"/>
          <w:szCs w:val="32"/>
        </w:rPr>
        <w:t>文字报告成果：公路承灾体普查工作报告、调查技术报告和调查成果分析报告。</w:t>
      </w:r>
    </w:p>
    <w:p w:rsidR="009375A9" w:rsidRDefault="009375A9" w:rsidP="009375A9">
      <w:pPr>
        <w:tabs>
          <w:tab w:val="left" w:pos="4111"/>
          <w:tab w:val="right" w:pos="8312"/>
        </w:tabs>
        <w:ind w:firstLineChars="200" w:firstLine="602"/>
        <w:outlineLvl w:val="1"/>
        <w:rPr>
          <w:rFonts w:ascii="黑体" w:eastAsia="黑体" w:hAnsi="黑体" w:cs="黑体"/>
          <w:szCs w:val="32"/>
        </w:rPr>
      </w:pPr>
      <w:bookmarkStart w:id="393" w:name="_Toc22203"/>
      <w:bookmarkStart w:id="394" w:name="_Toc28815"/>
      <w:r>
        <w:rPr>
          <w:rFonts w:ascii="黑体" w:eastAsia="黑体" w:hAnsi="黑体" w:cs="黑体" w:hint="eastAsia"/>
          <w:szCs w:val="32"/>
        </w:rPr>
        <w:t>八、住房和城乡建设部门任务</w:t>
      </w:r>
      <w:bookmarkEnd w:id="393"/>
      <w:bookmarkEnd w:id="394"/>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395" w:name="_Toc18045"/>
      <w:bookmarkStart w:id="396" w:name="_Toc23574"/>
      <w:bookmarkStart w:id="397" w:name="_Toc12568"/>
      <w:bookmarkStart w:id="398" w:name="_Toc10013"/>
      <w:bookmarkStart w:id="399" w:name="_Toc4899"/>
      <w:bookmarkStart w:id="400" w:name="_Toc11979_WPSOffice_Level2"/>
      <w:bookmarkStart w:id="401" w:name="_Toc31305"/>
      <w:r>
        <w:rPr>
          <w:rFonts w:ascii="楷体" w:eastAsia="楷体" w:hAnsi="楷体" w:cs="楷体" w:hint="eastAsia"/>
          <w:szCs w:val="32"/>
        </w:rPr>
        <w:t>（一）房屋</w:t>
      </w:r>
      <w:bookmarkEnd w:id="395"/>
      <w:bookmarkEnd w:id="396"/>
      <w:bookmarkEnd w:id="397"/>
      <w:bookmarkEnd w:id="398"/>
      <w:bookmarkEnd w:id="399"/>
      <w:bookmarkEnd w:id="400"/>
      <w:r>
        <w:rPr>
          <w:rFonts w:ascii="楷体" w:eastAsia="楷体" w:hAnsi="楷体" w:cs="楷体" w:hint="eastAsia"/>
          <w:szCs w:val="32"/>
        </w:rPr>
        <w:t>建筑调查</w:t>
      </w:r>
      <w:bookmarkEnd w:id="401"/>
    </w:p>
    <w:p w:rsidR="009375A9" w:rsidRDefault="009375A9" w:rsidP="009375A9">
      <w:pPr>
        <w:tabs>
          <w:tab w:val="left" w:pos="4111"/>
          <w:tab w:val="right" w:pos="8312"/>
        </w:tabs>
        <w:ind w:firstLineChars="200" w:firstLine="605"/>
        <w:outlineLvl w:val="2"/>
        <w:rPr>
          <w:rFonts w:ascii="仿宋" w:hAnsi="仿宋" w:cs="仿宋"/>
          <w:b/>
          <w:bCs/>
          <w:szCs w:val="32"/>
        </w:rPr>
      </w:pPr>
      <w:bookmarkStart w:id="402" w:name="_Toc29748"/>
      <w:bookmarkStart w:id="403" w:name="_Toc27664"/>
      <w:bookmarkStart w:id="404" w:name="_Toc11433"/>
      <w:bookmarkStart w:id="405" w:name="_Toc5327"/>
      <w:r>
        <w:rPr>
          <w:rFonts w:ascii="仿宋" w:hAnsi="仿宋" w:cs="仿宋" w:hint="eastAsia"/>
          <w:b/>
          <w:bCs/>
          <w:szCs w:val="32"/>
        </w:rPr>
        <w:t>1.范围</w:t>
      </w:r>
      <w:bookmarkEnd w:id="402"/>
      <w:bookmarkEnd w:id="403"/>
      <w:bookmarkEnd w:id="404"/>
      <w:bookmarkEnd w:id="405"/>
    </w:p>
    <w:p w:rsidR="009375A9" w:rsidRDefault="009375A9" w:rsidP="009375A9">
      <w:pPr>
        <w:ind w:firstLineChars="200" w:firstLine="602"/>
        <w:rPr>
          <w:rFonts w:ascii="仿宋" w:hAnsi="仿宋" w:cs="仿宋" w:hint="eastAsia"/>
          <w:szCs w:val="32"/>
        </w:rPr>
      </w:pPr>
      <w:r>
        <w:rPr>
          <w:rFonts w:ascii="仿宋" w:hAnsi="仿宋" w:cs="仿宋" w:hint="eastAsia"/>
          <w:szCs w:val="32"/>
        </w:rPr>
        <w:t>房屋建筑调查范围为城镇房屋建筑与农村房屋建筑。城镇房屋包括城镇范围内各类住宅类及非住宅类建筑（不含在建建筑）等。农村房屋包括农村范围内各类农村住宅房屋、农村非住宅房屋（不含在建建筑），其中农村非住宅房屋包括个人、村集体、政府、企业等产权主体所有的各类非住宅建筑，包括公共服务建筑、商业建筑</w:t>
      </w:r>
      <w:r>
        <w:rPr>
          <w:rFonts w:ascii="仿宋" w:hAnsi="仿宋" w:cs="仿宋" w:hint="eastAsia"/>
          <w:szCs w:val="32"/>
        </w:rPr>
        <w:lastRenderedPageBreak/>
        <w:t>和工业（生产）仓储建筑等。</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406" w:name="_Toc4139"/>
      <w:bookmarkStart w:id="407" w:name="_Toc29113"/>
      <w:bookmarkStart w:id="408" w:name="_Toc19316"/>
      <w:bookmarkStart w:id="409" w:name="_Toc30642"/>
      <w:r>
        <w:rPr>
          <w:rFonts w:ascii="仿宋" w:hAnsi="仿宋" w:cs="仿宋" w:hint="eastAsia"/>
          <w:b/>
          <w:bCs/>
          <w:szCs w:val="32"/>
        </w:rPr>
        <w:t>2.</w:t>
      </w:r>
      <w:bookmarkEnd w:id="406"/>
      <w:bookmarkEnd w:id="407"/>
      <w:bookmarkEnd w:id="408"/>
      <w:bookmarkEnd w:id="409"/>
      <w:r>
        <w:rPr>
          <w:rFonts w:ascii="仿宋" w:hAnsi="仿宋" w:cs="仿宋" w:hint="eastAsia"/>
          <w:b/>
          <w:bCs/>
          <w:szCs w:val="32"/>
        </w:rPr>
        <w:t>内容</w:t>
      </w:r>
    </w:p>
    <w:p w:rsidR="009375A9" w:rsidRDefault="009375A9" w:rsidP="009375A9">
      <w:pPr>
        <w:ind w:firstLineChars="200" w:firstLine="602"/>
        <w:rPr>
          <w:rFonts w:ascii="仿宋" w:hAnsi="仿宋" w:cs="仿宋" w:hint="eastAsia"/>
          <w:szCs w:val="32"/>
        </w:rPr>
      </w:pPr>
      <w:r>
        <w:rPr>
          <w:rFonts w:ascii="仿宋" w:hAnsi="仿宋" w:cs="仿宋" w:hint="eastAsia"/>
          <w:szCs w:val="32"/>
        </w:rPr>
        <w:t>以国家下发的房屋建筑矢量图斑数据成果为房屋建筑调查的基础底图数据，结合外业调查软件APP，实地调查城镇房屋的基本情况、建筑结构和设防情况、使用情况等信息，调查农村房屋的建造年代、结构类型、用途、层数、抗震设防等信息。</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具体组织方式和普查内容按照《城镇房屋建筑调查技术导则》和《农村房屋建筑调查工作导则》执行。</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省住建厅负责编制本省房屋建筑调查实施方案；组织开展本省调查技术培训；负责本省调查数据汇交和质量审核，形成省级调查成果并按要求汇交。</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承担房屋建筑调查工作的地市人民政府有关部门负责编写本地区房屋建筑调查任务落实方案；组织开展本地市调查技术培训，指导县级人民政府具体实施调查；负责本地区调查数据汇交和质量审核，形成地市级调查成果并按要求汇交。</w:t>
      </w:r>
    </w:p>
    <w:p w:rsidR="009375A9" w:rsidRDefault="009375A9" w:rsidP="009375A9">
      <w:pPr>
        <w:ind w:firstLineChars="200" w:firstLine="602"/>
        <w:rPr>
          <w:rFonts w:ascii="仿宋" w:hAnsi="仿宋" w:cs="仿宋" w:hint="eastAsia"/>
          <w:szCs w:val="32"/>
        </w:rPr>
      </w:pPr>
      <w:r>
        <w:rPr>
          <w:rFonts w:ascii="仿宋" w:hAnsi="仿宋" w:cs="仿宋" w:hint="eastAsia"/>
          <w:szCs w:val="32"/>
        </w:rPr>
        <w:t>调查工作以县（区）级行政区为基本工作单元。县（区）级人民政府负责组织协调相关部门，并充分发挥街道、乡镇、社区、行政村和基层组织的作用，协同开展房屋建筑调查工作。在县（区）</w:t>
      </w:r>
      <w:r w:rsidRPr="00C053F0">
        <w:rPr>
          <w:rFonts w:ascii="仿宋" w:hAnsi="仿宋" w:cs="仿宋" w:hint="eastAsia"/>
          <w:szCs w:val="32"/>
        </w:rPr>
        <w:t>级</w:t>
      </w:r>
      <w:r>
        <w:rPr>
          <w:rFonts w:ascii="仿宋" w:hAnsi="仿宋" w:cs="仿宋" w:hint="eastAsia"/>
          <w:szCs w:val="32"/>
        </w:rPr>
        <w:t>普查领导小组及其办公室的领导下，承担房屋建筑调查工作的</w:t>
      </w:r>
      <w:r w:rsidRPr="00C053F0">
        <w:rPr>
          <w:rFonts w:ascii="仿宋" w:hAnsi="仿宋" w:cs="仿宋" w:hint="eastAsia"/>
          <w:szCs w:val="32"/>
        </w:rPr>
        <w:t>县</w:t>
      </w:r>
      <w:r>
        <w:rPr>
          <w:rFonts w:ascii="仿宋" w:hAnsi="仿宋" w:cs="仿宋" w:hint="eastAsia"/>
          <w:szCs w:val="32"/>
        </w:rPr>
        <w:t>（区）级人民政府有关部门具体组织开展调查人员培训、内业资料整理、外业信息采集、数据质量审核等工作。其中，有关工作依托</w:t>
      </w:r>
      <w:r>
        <w:rPr>
          <w:rFonts w:ascii="仿宋" w:hAnsi="仿宋" w:cs="仿宋" w:hint="eastAsia"/>
          <w:szCs w:val="32"/>
        </w:rPr>
        <w:lastRenderedPageBreak/>
        <w:t>街道、乡镇、社区、行政村和基层组织进行的，要加强对具体采集人员的培训，确保第一手数据的质量。有条件的地区将有关工作以政府购买服务的方式委托第三方机构进行的，要加强对第三方机构专业能力的审查，优先选用具有相应建设工程勘察设计、施工、监理资质的机构，房屋鉴定、检测、房地产评估机构，或具有同等专业能力的机构，原则上应由专业技术队伍承担专业工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国家级经济技术开发区、高新技术产业开发区、旅游度假区、保税区等各类特定区域的调查工作，由所在地市结合本地实际统筹部署。</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在各级普查领导小组及其办公室的领导下，各级自然资源、教育、卫生、体育、工信、公路、铁路、民航等行业主管部门配合提供本行业领域涉及房屋建筑的已有业务数据资料，并配合做好相关的外业信息采集工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农村房屋建筑调查充分利用全国农村房屋安全隐患排查成果，在技术培训、入户调查、督查检查、数据审核汇总等方面加强同农村房屋安全隐患排查统筹协调，有条件的地区尽量做到实地入户一次、同步推进两项工作。</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410" w:name="_Toc878"/>
      <w:bookmarkStart w:id="411" w:name="_Toc27829"/>
      <w:bookmarkStart w:id="412" w:name="_Toc10849"/>
      <w:bookmarkStart w:id="413" w:name="_Toc27349"/>
      <w:r>
        <w:rPr>
          <w:rFonts w:ascii="仿宋" w:hAnsi="仿宋" w:cs="仿宋" w:hint="eastAsia"/>
          <w:b/>
          <w:bCs/>
          <w:szCs w:val="32"/>
        </w:rPr>
        <w:t>4.工作流程</w:t>
      </w:r>
      <w:bookmarkEnd w:id="410"/>
      <w:bookmarkEnd w:id="411"/>
      <w:bookmarkEnd w:id="412"/>
      <w:bookmarkEnd w:id="413"/>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工作准备阶段各方分头进行，其中：省级下发工作实施方案和工作部署安排，会同省级有关行业部门共同推进调查工作的有序进行；市级负责对所属县（区）的具体工作部署安排、培训、指导、督导、检查，会同市级有关行业部门共同推进调查工作的有序进行；</w:t>
      </w:r>
      <w:r>
        <w:rPr>
          <w:rFonts w:ascii="仿宋" w:hAnsi="仿宋" w:cs="仿宋" w:hint="eastAsia"/>
          <w:szCs w:val="32"/>
        </w:rPr>
        <w:lastRenderedPageBreak/>
        <w:t>县（区）级负责组织具体房屋建筑调查工作；各级均需成立工作组，配足工作人员，落实经费保障，专职负责开展普查工作。其中各级工作组必须包含相关专业技术人员，配备专门的工作联络人员。</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房屋建筑调查阶段主要是以统一下发的房屋建筑底图数据为基础，结合调查软件以离线包或者在线的形式，把下发的房屋建筑底图数据以及高分辨率影像数据等底图数据</w:t>
      </w:r>
      <w:r w:rsidRPr="00C053F0">
        <w:rPr>
          <w:rFonts w:ascii="仿宋" w:hAnsi="仿宋" w:cs="仿宋" w:hint="eastAsia"/>
          <w:szCs w:val="32"/>
        </w:rPr>
        <w:t>导入到</w:t>
      </w:r>
      <w:r>
        <w:rPr>
          <w:rFonts w:ascii="仿宋" w:hAnsi="仿宋" w:cs="仿宋" w:hint="eastAsia"/>
          <w:szCs w:val="32"/>
        </w:rPr>
        <w:t>移动端调查软件APP中，形成房屋调查工作的基础数据，在调查软件中选取与实地相对应的房屋建筑进行详细调查，填报调查的房屋属性信息。市、县级按规定数量随机抽样选择某些建筑进行现场查验审核，省级采用分层典型抽样的方法实施实地抽查，形成符合房屋建筑调查技术规定的调查成果。</w:t>
      </w:r>
    </w:p>
    <w:p w:rsidR="009375A9" w:rsidRDefault="009375A9" w:rsidP="009375A9">
      <w:pPr>
        <w:tabs>
          <w:tab w:val="left" w:pos="4111"/>
          <w:tab w:val="right" w:pos="8312"/>
        </w:tabs>
        <w:ind w:firstLineChars="200" w:firstLine="605"/>
        <w:outlineLvl w:val="2"/>
        <w:rPr>
          <w:rFonts w:ascii="仿宋" w:hAnsi="仿宋" w:cs="仿宋" w:hint="eastAsia"/>
          <w:b/>
          <w:bCs/>
          <w:szCs w:val="32"/>
        </w:rPr>
      </w:pPr>
      <w:bookmarkStart w:id="414" w:name="_Toc899"/>
      <w:bookmarkStart w:id="415" w:name="_Toc3579"/>
      <w:bookmarkStart w:id="416" w:name="_Toc21269"/>
      <w:bookmarkStart w:id="417" w:name="_Toc28077"/>
      <w:r>
        <w:rPr>
          <w:rFonts w:ascii="仿宋" w:hAnsi="仿宋" w:cs="仿宋" w:hint="eastAsia"/>
          <w:b/>
          <w:bCs/>
          <w:szCs w:val="32"/>
        </w:rPr>
        <w:t>5.质量控制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依据房屋建筑调查成果质检核查工作指南和技术规范、细则等开展数据质量控制工作。</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6.成果</w:t>
      </w:r>
      <w:bookmarkEnd w:id="414"/>
      <w:bookmarkEnd w:id="415"/>
      <w:bookmarkEnd w:id="416"/>
      <w:bookmarkEnd w:id="417"/>
    </w:p>
    <w:p w:rsidR="009375A9" w:rsidRDefault="009375A9" w:rsidP="009375A9">
      <w:pPr>
        <w:ind w:firstLineChars="200" w:firstLine="602"/>
        <w:rPr>
          <w:rFonts w:ascii="仿宋" w:hAnsi="仿宋" w:cs="仿宋" w:hint="eastAsia"/>
          <w:szCs w:val="32"/>
        </w:rPr>
      </w:pPr>
      <w:r>
        <w:rPr>
          <w:rFonts w:ascii="仿宋" w:hAnsi="仿宋" w:cs="仿宋" w:hint="eastAsia"/>
          <w:szCs w:val="32"/>
        </w:rPr>
        <w:t>数据成果：房屋建筑调查数据集</w:t>
      </w:r>
    </w:p>
    <w:p w:rsidR="009375A9" w:rsidRDefault="009375A9" w:rsidP="009375A9">
      <w:pPr>
        <w:ind w:firstLineChars="200" w:firstLine="602"/>
        <w:rPr>
          <w:rFonts w:ascii="宋体" w:eastAsia="仿宋_GB2312" w:hAnsi="宋体"/>
          <w:bCs/>
          <w:kern w:val="0"/>
          <w:sz w:val="28"/>
          <w:szCs w:val="28"/>
        </w:rPr>
      </w:pPr>
      <w:r>
        <w:rPr>
          <w:rFonts w:ascii="仿宋" w:hAnsi="仿宋" w:cs="仿宋" w:hint="eastAsia"/>
          <w:szCs w:val="32"/>
        </w:rPr>
        <w:t>包括城镇住宅建筑、城镇非住宅建筑、农村住宅建筑、农村非住宅建筑4类数据集。地震部门对全省房屋调查数据进行空间标准网格化处理。</w:t>
      </w:r>
    </w:p>
    <w:p w:rsidR="009375A9" w:rsidRDefault="009375A9" w:rsidP="009375A9">
      <w:pPr>
        <w:pStyle w:val="11"/>
        <w:overflowPunct w:val="0"/>
        <w:ind w:firstLine="602"/>
        <w:jc w:val="left"/>
        <w:rPr>
          <w:rFonts w:ascii="仿宋" w:eastAsia="仿宋" w:hAnsi="仿宋" w:cs="仿宋" w:hint="eastAsia"/>
          <w:kern w:val="2"/>
          <w:sz w:val="32"/>
          <w:szCs w:val="32"/>
        </w:rPr>
      </w:pPr>
      <w:r>
        <w:rPr>
          <w:rFonts w:ascii="仿宋" w:eastAsia="仿宋" w:hAnsi="仿宋" w:cs="仿宋" w:hint="eastAsia"/>
          <w:kern w:val="2"/>
          <w:sz w:val="32"/>
          <w:szCs w:val="32"/>
        </w:rPr>
        <w:t>文字报告成果：房屋建筑调查工作报告和成果分析报告</w:t>
      </w:r>
    </w:p>
    <w:p w:rsidR="009375A9" w:rsidRDefault="009375A9" w:rsidP="009375A9">
      <w:pPr>
        <w:tabs>
          <w:tab w:val="left" w:pos="4111"/>
          <w:tab w:val="right" w:pos="8312"/>
        </w:tabs>
        <w:ind w:firstLineChars="200" w:firstLine="602"/>
        <w:outlineLvl w:val="1"/>
        <w:rPr>
          <w:rFonts w:ascii="楷体" w:eastAsia="楷体" w:hAnsi="楷体" w:cs="楷体"/>
          <w:szCs w:val="32"/>
        </w:rPr>
      </w:pPr>
      <w:bookmarkStart w:id="418" w:name="_Toc8060"/>
      <w:bookmarkStart w:id="419" w:name="_Toc25190"/>
      <w:bookmarkStart w:id="420" w:name="_Toc16372_WPSOffice_Level2"/>
      <w:bookmarkStart w:id="421" w:name="_Toc15098"/>
      <w:bookmarkStart w:id="422" w:name="_Toc22016"/>
      <w:bookmarkStart w:id="423" w:name="_Toc9249"/>
      <w:bookmarkStart w:id="424" w:name="_Toc24496"/>
      <w:r>
        <w:rPr>
          <w:rFonts w:ascii="楷体" w:eastAsia="楷体" w:hAnsi="楷体" w:cs="楷体" w:hint="eastAsia"/>
          <w:szCs w:val="32"/>
        </w:rPr>
        <w:t>（二）市政设施调查</w:t>
      </w:r>
      <w:bookmarkEnd w:id="418"/>
      <w:bookmarkEnd w:id="419"/>
      <w:bookmarkEnd w:id="420"/>
      <w:bookmarkEnd w:id="421"/>
      <w:bookmarkEnd w:id="422"/>
      <w:bookmarkEnd w:id="423"/>
      <w:bookmarkEnd w:id="424"/>
    </w:p>
    <w:p w:rsidR="009375A9" w:rsidRDefault="009375A9" w:rsidP="009375A9">
      <w:pPr>
        <w:tabs>
          <w:tab w:val="left" w:pos="4111"/>
          <w:tab w:val="right" w:pos="8312"/>
        </w:tabs>
        <w:ind w:firstLineChars="200" w:firstLine="605"/>
        <w:outlineLvl w:val="2"/>
        <w:rPr>
          <w:rFonts w:ascii="仿宋" w:hAnsi="仿宋" w:cs="仿宋"/>
          <w:b/>
          <w:bCs/>
          <w:szCs w:val="32"/>
        </w:rPr>
      </w:pPr>
      <w:bookmarkStart w:id="425" w:name="_Toc16592"/>
      <w:bookmarkStart w:id="426" w:name="_Toc25034"/>
      <w:bookmarkStart w:id="427" w:name="_Toc3428"/>
      <w:bookmarkStart w:id="428" w:name="_Toc27426"/>
      <w:r>
        <w:rPr>
          <w:rFonts w:ascii="仿宋" w:hAnsi="仿宋" w:cs="仿宋" w:hint="eastAsia"/>
          <w:b/>
          <w:bCs/>
          <w:szCs w:val="32"/>
        </w:rPr>
        <w:t>1.范围</w:t>
      </w:r>
      <w:bookmarkEnd w:id="425"/>
      <w:bookmarkEnd w:id="426"/>
      <w:bookmarkEnd w:id="427"/>
      <w:bookmarkEnd w:id="428"/>
    </w:p>
    <w:p w:rsidR="009375A9" w:rsidRDefault="009375A9" w:rsidP="009375A9">
      <w:pPr>
        <w:ind w:firstLineChars="200" w:firstLine="602"/>
        <w:rPr>
          <w:rFonts w:ascii="宋体" w:eastAsia="仿宋_GB2312" w:hAnsi="宋体"/>
          <w:bCs/>
          <w:kern w:val="0"/>
          <w:sz w:val="28"/>
          <w:szCs w:val="28"/>
        </w:rPr>
      </w:pPr>
      <w:r>
        <w:rPr>
          <w:rFonts w:ascii="仿宋" w:hAnsi="仿宋" w:cs="仿宋" w:hint="eastAsia"/>
          <w:szCs w:val="32"/>
        </w:rPr>
        <w:lastRenderedPageBreak/>
        <w:t>市政设施调查范围为市政桥梁、市政道路以及城市供水设施。市政桥梁调查范围为市政工程设施行政主管部门管理的市政桥梁。市政道路调查以各市、县（区）为基本单位，调查范围为主要城市道路和应急有关的重要疏散道路。城市供水设施调查范围为地级以上城市供水设施，包括城市的取水设施（</w:t>
      </w:r>
      <w:r w:rsidRPr="00C053F0">
        <w:rPr>
          <w:rFonts w:ascii="仿宋" w:hAnsi="仿宋" w:cs="仿宋" w:hint="eastAsia"/>
          <w:szCs w:val="32"/>
        </w:rPr>
        <w:t>含</w:t>
      </w:r>
      <w:r>
        <w:rPr>
          <w:rFonts w:ascii="仿宋" w:hAnsi="仿宋" w:cs="仿宋" w:hint="eastAsia"/>
          <w:szCs w:val="32"/>
        </w:rPr>
        <w:t>预处理设施）、输水管道、净水厂设施（含地下水配水厂）、加压及调压泵站设施以及配水干管管网。</w:t>
      </w:r>
    </w:p>
    <w:p w:rsidR="009375A9" w:rsidRDefault="009375A9" w:rsidP="009375A9">
      <w:pPr>
        <w:tabs>
          <w:tab w:val="left" w:pos="4111"/>
          <w:tab w:val="right" w:pos="8312"/>
        </w:tabs>
        <w:ind w:firstLineChars="200" w:firstLine="605"/>
        <w:outlineLvl w:val="2"/>
        <w:rPr>
          <w:rFonts w:ascii="仿宋" w:hAnsi="仿宋" w:cs="仿宋" w:hint="eastAsia"/>
          <w:b/>
          <w:bCs/>
          <w:szCs w:val="32"/>
        </w:rPr>
      </w:pPr>
      <w:bookmarkStart w:id="429" w:name="_Toc1121"/>
      <w:bookmarkStart w:id="430" w:name="_Toc30243"/>
      <w:bookmarkStart w:id="431" w:name="_Toc11816"/>
      <w:bookmarkStart w:id="432" w:name="_Toc3278"/>
      <w:r>
        <w:rPr>
          <w:rFonts w:ascii="仿宋" w:hAnsi="仿宋" w:cs="仿宋" w:hint="eastAsia"/>
          <w:b/>
          <w:bCs/>
          <w:szCs w:val="32"/>
        </w:rPr>
        <w:t>2.</w:t>
      </w:r>
      <w:bookmarkEnd w:id="429"/>
      <w:bookmarkEnd w:id="430"/>
      <w:bookmarkEnd w:id="431"/>
      <w:bookmarkEnd w:id="432"/>
      <w:r>
        <w:rPr>
          <w:rFonts w:ascii="仿宋" w:hAnsi="仿宋" w:cs="仿宋" w:hint="eastAsia"/>
          <w:b/>
          <w:bCs/>
          <w:szCs w:val="32"/>
        </w:rPr>
        <w:t>内容</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市政桥梁设施调查内容包括行政区域、管理单位、桥梁名称、桥梁类别等桥梁基本信息，桥梁附属及资料信息，承灾体隐患情况等。市政道路设施调查内容包括位置行政区划、沿线高架、立交、交叉口等市政道路设施信息，道路名称、道路起点和终点、道路等级、设计速度等市政道路基本信息及安全信息。城市供水设施调查内容对于进入建设用地范围的，如厂矿、企业、办公楼宇、住宅小区内部的供水设施，不在本次调查范围内。主要调查设施名称、政府主管部门等管理信息，现场调查内容和设计资料调查内容等一般性能，技术指标等。</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具体组织方式和普查内容按照《市政设施承灾体调查技术导则》执行。</w:t>
      </w:r>
    </w:p>
    <w:p w:rsidR="009375A9" w:rsidRDefault="009375A9" w:rsidP="009375A9">
      <w:pPr>
        <w:tabs>
          <w:tab w:val="left" w:pos="4111"/>
          <w:tab w:val="right" w:pos="8312"/>
        </w:tabs>
        <w:ind w:firstLineChars="200" w:firstLine="605"/>
        <w:outlineLvl w:val="2"/>
        <w:rPr>
          <w:rFonts w:ascii="仿宋" w:hAnsi="仿宋" w:cs="仿宋"/>
          <w:b/>
          <w:bCs/>
          <w:szCs w:val="32"/>
        </w:rPr>
      </w:pPr>
      <w:r>
        <w:rPr>
          <w:rFonts w:ascii="仿宋" w:hAnsi="仿宋" w:cs="仿宋" w:hint="eastAsia"/>
          <w:b/>
          <w:bCs/>
          <w:szCs w:val="32"/>
        </w:rPr>
        <w:t>3.任务分工</w:t>
      </w:r>
    </w:p>
    <w:p w:rsidR="009375A9" w:rsidRDefault="009375A9" w:rsidP="009375A9">
      <w:pPr>
        <w:ind w:firstLineChars="200" w:firstLine="602"/>
        <w:rPr>
          <w:rFonts w:ascii="仿宋" w:hAnsi="仿宋" w:cs="仿宋" w:hint="eastAsia"/>
          <w:szCs w:val="32"/>
        </w:rPr>
      </w:pPr>
      <w:r>
        <w:rPr>
          <w:rFonts w:ascii="仿宋" w:hAnsi="仿宋" w:cs="仿宋" w:hint="eastAsia"/>
          <w:szCs w:val="32"/>
        </w:rPr>
        <w:t>省住建厅负责编制本省市政设施调查实施方案；组织开展本省调查技术培训；负责本省调查数据汇交和质量审核，形成省级调查</w:t>
      </w:r>
      <w:r>
        <w:rPr>
          <w:rFonts w:ascii="仿宋" w:hAnsi="仿宋" w:cs="仿宋" w:hint="eastAsia"/>
          <w:szCs w:val="32"/>
        </w:rPr>
        <w:lastRenderedPageBreak/>
        <w:t>成果并按要求汇交。</w:t>
      </w:r>
    </w:p>
    <w:p w:rsidR="009375A9" w:rsidRDefault="009375A9" w:rsidP="009375A9">
      <w:pPr>
        <w:ind w:firstLineChars="200" w:firstLine="602"/>
        <w:rPr>
          <w:rFonts w:ascii="仿宋" w:hAnsi="仿宋" w:cs="仿宋" w:hint="eastAsia"/>
          <w:szCs w:val="32"/>
        </w:rPr>
      </w:pPr>
      <w:r>
        <w:rPr>
          <w:rFonts w:ascii="仿宋" w:hAnsi="仿宋" w:cs="仿宋" w:hint="eastAsia"/>
          <w:szCs w:val="32"/>
        </w:rPr>
        <w:t>承担市政设施调查工作的地市人民政府有关部门负责编写本地区市政设施调查任务落实方案；组织开展本地市调查技术培训，指导县级人民政府具体实施调查；负责本地区调查数据汇交和质量审核，形成地市级调查成果并按要求汇交。</w:t>
      </w:r>
    </w:p>
    <w:p w:rsidR="009375A9" w:rsidRDefault="009375A9" w:rsidP="009375A9">
      <w:pPr>
        <w:ind w:firstLineChars="200" w:firstLine="602"/>
        <w:rPr>
          <w:rFonts w:ascii="仿宋" w:hAnsi="仿宋" w:cs="仿宋" w:hint="eastAsia"/>
          <w:szCs w:val="32"/>
        </w:rPr>
      </w:pPr>
      <w:r>
        <w:rPr>
          <w:rFonts w:ascii="仿宋" w:hAnsi="仿宋" w:cs="仿宋" w:hint="eastAsia"/>
          <w:szCs w:val="32"/>
        </w:rPr>
        <w:t>调查工作以县（区）级行政区为基本工作单元（供水设施调查以地级以上城市为基本工作单元）。县（区）级人民政府负责组织协调相关部门，并充分发挥街道、乡镇、社区、行政村和基层组织的作用，协同开展市政设施调查工作。在县（区）</w:t>
      </w:r>
      <w:r w:rsidRPr="00C053F0">
        <w:rPr>
          <w:rFonts w:ascii="仿宋" w:hAnsi="仿宋" w:cs="仿宋" w:hint="eastAsia"/>
          <w:szCs w:val="32"/>
        </w:rPr>
        <w:t>级</w:t>
      </w:r>
      <w:r>
        <w:rPr>
          <w:rFonts w:ascii="仿宋" w:hAnsi="仿宋" w:cs="仿宋" w:hint="eastAsia"/>
          <w:szCs w:val="32"/>
        </w:rPr>
        <w:t>普查领导小组及其办公室的领导下，承担市政设施调查工作的</w:t>
      </w:r>
      <w:r w:rsidRPr="00C053F0">
        <w:rPr>
          <w:rFonts w:ascii="仿宋" w:hAnsi="仿宋" w:cs="仿宋" w:hint="eastAsia"/>
          <w:szCs w:val="32"/>
        </w:rPr>
        <w:t>县</w:t>
      </w:r>
      <w:r>
        <w:rPr>
          <w:rFonts w:ascii="仿宋" w:hAnsi="仿宋" w:cs="仿宋" w:hint="eastAsia"/>
          <w:szCs w:val="32"/>
        </w:rPr>
        <w:t>（区）级人民政府有关部门具体组织开展调查人员培训、内业资料整理、外业信息采集、数据质量审核等工作。其中，有关工作依托街道、乡镇、社区、行政村和基层组织进行的，要加强对具体采集人员的培训，确保第一手数据的质量。有条件的地区将有关工作以政府购买服务的方式委托第三方机构进行的，要加强对第三方机构专业能力的审查，优先选用具有相应建设工程勘察设计、施工、监理资质的机构，房屋鉴定、检测、房地产评估机构，或具有同等专业能力的机构，原则上应由专业技术队伍承担专业工作。</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国家级经济技术开发区、高新技术产业开发区、旅游度假区、保税区等各类特定区域的调查工作，由所在地市结合本地实际统筹部署。</w:t>
      </w:r>
    </w:p>
    <w:p w:rsidR="009375A9" w:rsidRDefault="009375A9" w:rsidP="009375A9">
      <w:pPr>
        <w:ind w:firstLineChars="200" w:firstLine="602"/>
        <w:rPr>
          <w:rFonts w:ascii="仿宋" w:hAnsi="仿宋" w:cs="仿宋" w:hint="eastAsia"/>
          <w:szCs w:val="32"/>
        </w:rPr>
      </w:pPr>
      <w:r>
        <w:rPr>
          <w:rFonts w:ascii="仿宋" w:hAnsi="仿宋" w:cs="仿宋" w:hint="eastAsia"/>
          <w:szCs w:val="32"/>
        </w:rPr>
        <w:t>在各级普查领导小组及其办公室的领导下，各级自然资源、教</w:t>
      </w:r>
      <w:r>
        <w:rPr>
          <w:rFonts w:ascii="仿宋" w:hAnsi="仿宋" w:cs="仿宋" w:hint="eastAsia"/>
          <w:szCs w:val="32"/>
        </w:rPr>
        <w:lastRenderedPageBreak/>
        <w:t>育、卫生、体育、工信、公路、铁路、民航等行业主管部门配合提供本行业领域涉及市政设施的已有业务数据资料，并配合做好相关的外业信息采集工作。</w:t>
      </w:r>
    </w:p>
    <w:p w:rsidR="009375A9" w:rsidRDefault="009375A9" w:rsidP="009375A9">
      <w:pPr>
        <w:tabs>
          <w:tab w:val="left" w:pos="4111"/>
          <w:tab w:val="right" w:pos="8312"/>
        </w:tabs>
        <w:ind w:firstLineChars="200" w:firstLine="605"/>
        <w:outlineLvl w:val="2"/>
        <w:rPr>
          <w:rFonts w:ascii="仿宋" w:hAnsi="仿宋" w:cs="仿宋"/>
          <w:b/>
          <w:bCs/>
          <w:szCs w:val="32"/>
        </w:rPr>
      </w:pPr>
      <w:bookmarkStart w:id="433" w:name="_Toc5223"/>
      <w:bookmarkStart w:id="434" w:name="_Toc15509"/>
      <w:bookmarkStart w:id="435" w:name="_Toc13877"/>
      <w:bookmarkStart w:id="436" w:name="_Toc4483"/>
      <w:r>
        <w:rPr>
          <w:rFonts w:ascii="仿宋" w:hAnsi="仿宋" w:cs="仿宋" w:hint="eastAsia"/>
          <w:b/>
          <w:bCs/>
          <w:szCs w:val="32"/>
        </w:rPr>
        <w:t>4.工作流程</w:t>
      </w:r>
      <w:bookmarkEnd w:id="433"/>
      <w:bookmarkEnd w:id="434"/>
      <w:bookmarkEnd w:id="435"/>
      <w:bookmarkEnd w:id="436"/>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工作准备阶段各方分头进行，其中：省级下发工作实施方案和工作部署安排，会同省级有关行业部门共同推进调查工作的有序进行；市级负责对所属县（区）的具体工作部署安排、培训、指导、督导、检查，会同市级有关行业部门共同推进调查工作的有序进行；县（区）级负责组织具体市政设施调查工作；各级均需成立工作组，配足工作人员，落实经费保障，专职负责开展普查工作。其中各级工作组必须包含相关专业技术人员，配备专门的工作联络人员。</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调查人员以下发的市政设施调查工作底图为基础，首先根据相关资料在PC端市政设施调查系统内填写内业调查部分，其次通过现场调查并核查内业调查部分，现场调查后应通过移动端调查软件完成填报，完成《市政设施承灾体调查技术导则》中有关表格填写工作，并对调查数据的完整性和合规性进行自查，逐级审核上报。</w:t>
      </w:r>
    </w:p>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5.质量控制</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依据市政设施调查成果质检核查工作指南和技术规范、细则等开展数据质量控制工作。</w:t>
      </w:r>
    </w:p>
    <w:p w:rsidR="009375A9" w:rsidRDefault="009375A9" w:rsidP="009375A9">
      <w:pPr>
        <w:tabs>
          <w:tab w:val="left" w:pos="4111"/>
          <w:tab w:val="right" w:pos="8312"/>
        </w:tabs>
        <w:ind w:firstLineChars="200" w:firstLine="605"/>
        <w:outlineLvl w:val="2"/>
        <w:rPr>
          <w:rFonts w:ascii="仿宋" w:hAnsi="仿宋" w:cs="仿宋"/>
          <w:szCs w:val="32"/>
        </w:rPr>
      </w:pPr>
      <w:bookmarkStart w:id="437" w:name="_Toc2166"/>
      <w:bookmarkStart w:id="438" w:name="_Toc32082"/>
      <w:bookmarkStart w:id="439" w:name="_Toc30688"/>
      <w:bookmarkStart w:id="440" w:name="_Toc32011"/>
      <w:r>
        <w:rPr>
          <w:rFonts w:ascii="仿宋" w:hAnsi="仿宋" w:cs="仿宋" w:hint="eastAsia"/>
          <w:b/>
          <w:bCs/>
          <w:szCs w:val="32"/>
        </w:rPr>
        <w:t>6.成果</w:t>
      </w:r>
      <w:bookmarkEnd w:id="437"/>
      <w:bookmarkEnd w:id="438"/>
      <w:bookmarkEnd w:id="439"/>
      <w:bookmarkEnd w:id="440"/>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数据成果：市政设施调查数据集</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包括3种市政设施（市政道路、市政桥梁、市政供水设施</w:t>
      </w:r>
      <w:r w:rsidRPr="00C053F0">
        <w:rPr>
          <w:rFonts w:ascii="仿宋" w:hAnsi="仿宋" w:cs="仿宋" w:hint="eastAsia"/>
          <w:szCs w:val="32"/>
        </w:rPr>
        <w:t>（</w:t>
      </w:r>
      <w:r>
        <w:rPr>
          <w:rFonts w:ascii="仿宋" w:hAnsi="仿宋" w:cs="仿宋" w:hint="eastAsia"/>
          <w:szCs w:val="32"/>
        </w:rPr>
        <w:t>供</w:t>
      </w:r>
      <w:r>
        <w:rPr>
          <w:rFonts w:ascii="仿宋" w:hAnsi="仿宋" w:cs="仿宋" w:hint="eastAsia"/>
          <w:szCs w:val="32"/>
        </w:rPr>
        <w:lastRenderedPageBreak/>
        <w:t>水厂站、供水管线）</w:t>
      </w:r>
      <w:r w:rsidRPr="00C053F0">
        <w:rPr>
          <w:rFonts w:ascii="仿宋" w:hAnsi="仿宋" w:cs="仿宋" w:hint="eastAsia"/>
          <w:szCs w:val="32"/>
        </w:rPr>
        <w:t>）</w:t>
      </w:r>
      <w:r>
        <w:rPr>
          <w:rFonts w:ascii="仿宋" w:hAnsi="仿宋" w:cs="仿宋" w:hint="eastAsia"/>
          <w:szCs w:val="32"/>
        </w:rPr>
        <w:t>属性及分布、3种市政设施的隐患分级2类数据集。</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文字报告成果：市政设施普查工作报告和成果分析报告</w:t>
      </w:r>
    </w:p>
    <w:p w:rsidR="009375A9" w:rsidRDefault="009375A9" w:rsidP="009375A9">
      <w:pPr>
        <w:tabs>
          <w:tab w:val="left" w:pos="4111"/>
          <w:tab w:val="right" w:pos="8312"/>
        </w:tabs>
        <w:ind w:firstLineChars="200" w:firstLine="602"/>
        <w:outlineLvl w:val="1"/>
        <w:rPr>
          <w:rFonts w:ascii="黑体" w:eastAsia="黑体" w:hAnsi="黑体" w:cs="黑体"/>
          <w:szCs w:val="32"/>
        </w:rPr>
      </w:pPr>
      <w:bookmarkStart w:id="441" w:name="_Toc410"/>
      <w:bookmarkStart w:id="442" w:name="_Toc5567"/>
      <w:r>
        <w:rPr>
          <w:rFonts w:ascii="黑体" w:eastAsia="黑体" w:hAnsi="黑体" w:cs="黑体" w:hint="eastAsia"/>
          <w:szCs w:val="32"/>
        </w:rPr>
        <w:t>九、生态环境部门任务</w:t>
      </w:r>
      <w:bookmarkEnd w:id="441"/>
      <w:bookmarkEnd w:id="442"/>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生态环境部门主要是对民用核设施自然灾害调查。</w:t>
      </w:r>
    </w:p>
    <w:p w:rsidR="009375A9" w:rsidRDefault="009375A9" w:rsidP="009375A9">
      <w:pPr>
        <w:tabs>
          <w:tab w:val="left" w:pos="4111"/>
          <w:tab w:val="right" w:pos="8312"/>
        </w:tabs>
        <w:ind w:firstLineChars="200" w:firstLine="605"/>
        <w:outlineLvl w:val="2"/>
        <w:rPr>
          <w:rFonts w:ascii="仿宋" w:hAnsi="仿宋" w:cs="仿宋" w:hint="eastAsia"/>
          <w:szCs w:val="32"/>
        </w:rPr>
      </w:pPr>
      <w:r>
        <w:rPr>
          <w:rFonts w:ascii="仿宋" w:hAnsi="仿宋" w:cs="仿宋" w:hint="eastAsia"/>
          <w:b/>
          <w:bCs/>
          <w:szCs w:val="32"/>
        </w:rPr>
        <w:t>1.范围</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陕西省重点核技术利用单位：城市放射性废物库营运单位1家，辐照装置（Ⅰ类放射源使用单位）约3座。重点对城市放射性废物库进行核查，依据GB17568中6.4.6抗震要求对地震高风险区辐照装置进行全面核查。</w:t>
      </w:r>
    </w:p>
    <w:p w:rsidR="009375A9" w:rsidRDefault="009375A9" w:rsidP="009375A9">
      <w:pPr>
        <w:tabs>
          <w:tab w:val="left" w:pos="4111"/>
          <w:tab w:val="right" w:pos="8312"/>
        </w:tabs>
        <w:ind w:firstLineChars="200" w:firstLine="605"/>
        <w:outlineLvl w:val="2"/>
        <w:rPr>
          <w:rFonts w:ascii="仿宋" w:hAnsi="仿宋" w:cs="仿宋" w:hint="eastAsia"/>
          <w:szCs w:val="32"/>
        </w:rPr>
      </w:pPr>
      <w:r>
        <w:rPr>
          <w:rFonts w:ascii="仿宋" w:hAnsi="仿宋" w:cs="仿宋" w:hint="eastAsia"/>
          <w:b/>
          <w:bCs/>
          <w:szCs w:val="32"/>
        </w:rPr>
        <w:t>2.内容</w:t>
      </w:r>
    </w:p>
    <w:p w:rsidR="009375A9" w:rsidRDefault="009375A9" w:rsidP="009375A9">
      <w:pPr>
        <w:tabs>
          <w:tab w:val="left" w:pos="4111"/>
          <w:tab w:val="right" w:pos="8312"/>
        </w:tabs>
        <w:ind w:firstLineChars="200" w:firstLine="602"/>
        <w:rPr>
          <w:rFonts w:ascii="仿宋" w:hAnsi="仿宋" w:cs="仿宋"/>
          <w:szCs w:val="32"/>
        </w:rPr>
      </w:pPr>
      <w:r>
        <w:rPr>
          <w:rFonts w:ascii="仿宋" w:hAnsi="仿宋" w:cs="仿宋" w:hint="eastAsia"/>
          <w:szCs w:val="32"/>
        </w:rPr>
        <w:t>结合地震灾害、洪水灾害等主要灾种调查成果，分类开展地震灾害高危险区、洪水影响区重点核技术单位重点隐患调查工作，开展事故隐患信息采集、自然灾害设防达标情况调查及事故影响评估等。具体组织方式和普查内容依据《核技术利用单位自然灾害承灾体调查技术规范》执行。</w:t>
      </w:r>
    </w:p>
    <w:p w:rsidR="009375A9" w:rsidRDefault="009375A9" w:rsidP="009375A9">
      <w:pPr>
        <w:tabs>
          <w:tab w:val="left" w:pos="4111"/>
          <w:tab w:val="right" w:pos="8312"/>
        </w:tabs>
        <w:ind w:firstLineChars="200" w:firstLine="605"/>
        <w:outlineLvl w:val="2"/>
        <w:rPr>
          <w:rFonts w:ascii="仿宋" w:hAnsi="仿宋" w:cs="仿宋"/>
          <w:szCs w:val="32"/>
        </w:rPr>
      </w:pPr>
      <w:r>
        <w:rPr>
          <w:rFonts w:ascii="仿宋" w:hAnsi="仿宋" w:cs="仿宋" w:hint="eastAsia"/>
          <w:b/>
          <w:bCs/>
          <w:szCs w:val="32"/>
        </w:rPr>
        <w:t>3.任务分工</w:t>
      </w:r>
    </w:p>
    <w:p w:rsidR="009375A9" w:rsidRDefault="009375A9" w:rsidP="009375A9">
      <w:pPr>
        <w:tabs>
          <w:tab w:val="left" w:pos="4111"/>
          <w:tab w:val="right" w:pos="8312"/>
        </w:tabs>
        <w:ind w:firstLineChars="200" w:firstLine="602"/>
        <w:rPr>
          <w:rFonts w:ascii="仿宋" w:hAnsi="仿宋" w:cs="仿宋" w:hint="eastAsia"/>
          <w:szCs w:val="32"/>
        </w:rPr>
      </w:pPr>
      <w:r>
        <w:rPr>
          <w:rFonts w:ascii="仿宋" w:hAnsi="仿宋" w:cs="仿宋" w:hint="eastAsia"/>
          <w:szCs w:val="32"/>
        </w:rPr>
        <w:t>省级负责收集整理城市放射性废物库基础数据、自然灾害历史数据；进行城市放射性废物库承灾体调查、重点隐患</w:t>
      </w:r>
      <w:r>
        <w:rPr>
          <w:rFonts w:ascii="仿宋" w:hAnsi="仿宋" w:cs="仿宋" w:hint="eastAsia"/>
          <w:szCs w:val="32"/>
          <w:lang w:eastAsia="zh-Hans"/>
        </w:rPr>
        <w:t>识别</w:t>
      </w:r>
      <w:r>
        <w:rPr>
          <w:rFonts w:ascii="仿宋" w:hAnsi="仿宋" w:cs="仿宋" w:hint="eastAsia"/>
          <w:szCs w:val="32"/>
        </w:rPr>
        <w:t>和质量审核；编制城市放射性废物库承灾体调查、自然灾害承灾体调查报告；配合国家层面组织提供I类放射源生产单位和辐照装置相关缺失数据。</w:t>
      </w:r>
    </w:p>
    <w:p w:rsidR="009375A9" w:rsidRDefault="009375A9" w:rsidP="009375A9">
      <w:pPr>
        <w:tabs>
          <w:tab w:val="left" w:pos="4111"/>
          <w:tab w:val="right" w:pos="8312"/>
        </w:tabs>
        <w:ind w:firstLineChars="200" w:firstLine="605"/>
        <w:outlineLvl w:val="2"/>
        <w:rPr>
          <w:rFonts w:ascii="仿宋" w:hAnsi="仿宋" w:cs="仿宋"/>
          <w:szCs w:val="32"/>
        </w:rPr>
      </w:pPr>
      <w:bookmarkStart w:id="443" w:name="_Toc2003"/>
      <w:r>
        <w:rPr>
          <w:rFonts w:ascii="仿宋" w:hAnsi="仿宋" w:cs="仿宋" w:hint="eastAsia"/>
          <w:b/>
          <w:bCs/>
          <w:szCs w:val="32"/>
        </w:rPr>
        <w:lastRenderedPageBreak/>
        <w:t>4.工作流程</w:t>
      </w:r>
    </w:p>
    <w:p w:rsidR="009375A9" w:rsidRDefault="009375A9" w:rsidP="009375A9">
      <w:pPr>
        <w:ind w:firstLineChars="200" w:firstLine="602"/>
        <w:rPr>
          <w:rFonts w:hint="eastAsia"/>
        </w:rPr>
      </w:pPr>
      <w:r>
        <w:rPr>
          <w:rFonts w:hint="eastAsia"/>
        </w:rPr>
        <w:t>重点核技术单位自然灾害重点隐患调查采用先集中梳理采集现有数据、再分类补充填报、专家指导评估与分级审核校对相结合的组织方式，技术路线如图所示。</w:t>
      </w:r>
      <w:bookmarkEnd w:id="443"/>
    </w:p>
    <w:p w:rsidR="009375A9" w:rsidRDefault="009375A9" w:rsidP="009375A9">
      <w:pPr>
        <w:ind w:firstLineChars="200" w:firstLine="602"/>
      </w:pPr>
      <w:r>
        <w:rPr>
          <w:rFonts w:hint="eastAsia"/>
        </w:rPr>
        <w:t>省级生态环境部门梳理采集辖区城市放射性废物库和辐照装置（</w:t>
      </w:r>
      <w:r>
        <w:rPr>
          <w:rFonts w:ascii="仿宋_GB2312" w:eastAsia="仿宋_GB2312" w:hAnsi="仿宋_GB2312" w:cs="仿宋_GB2312" w:hint="eastAsia"/>
        </w:rPr>
        <w:t>Ⅰ</w:t>
      </w:r>
      <w:r>
        <w:rPr>
          <w:rFonts w:hint="eastAsia"/>
        </w:rPr>
        <w:t>类放射源使用）环境影响报告等相关信息，汇总所辖区域城市放射性废物库和辐照装置（</w:t>
      </w:r>
      <w:r>
        <w:rPr>
          <w:rFonts w:ascii="仿宋_GB2312" w:eastAsia="仿宋_GB2312" w:hAnsi="仿宋_GB2312" w:cs="仿宋_GB2312" w:hint="eastAsia"/>
        </w:rPr>
        <w:t>Ⅰ</w:t>
      </w:r>
      <w:r>
        <w:rPr>
          <w:rFonts w:hint="eastAsia"/>
        </w:rPr>
        <w:t>类放射源使用）单位的数据、图表、报告等资料后，编制自然灾害高危区或影响区核技术利用单位分布、重点隐患数据库，核技术利用位自然灾害单灾种重点隐患区域分布图、多灾种重点隐患区域分布图以及重点隐患综合评估报告，并通过普查系统上报至生态环境部。</w:t>
      </w:r>
    </w:p>
    <w:p w:rsidR="009375A9" w:rsidRDefault="009375A9" w:rsidP="009375A9">
      <w:pPr>
        <w:tabs>
          <w:tab w:val="left" w:pos="4111"/>
          <w:tab w:val="right" w:pos="8312"/>
        </w:tabs>
        <w:ind w:firstLineChars="200" w:firstLine="602"/>
        <w:rPr>
          <w:rFonts w:hint="eastAsia"/>
        </w:rPr>
      </w:pPr>
      <w:r>
        <w:rPr>
          <w:rFonts w:hint="eastAsia"/>
        </w:rPr>
        <w:t>对于现有资料中未涉及的必要数据，省级生态环境部门按照分工组织相关企业通过填报系统上报补充数据，并对填报数据、图表、报告成果等的规范性、完备性、合理性进行审核校验。</w:t>
      </w:r>
    </w:p>
    <w:p w:rsidR="009375A9" w:rsidRDefault="009375A9" w:rsidP="009375A9">
      <w:pPr>
        <w:tabs>
          <w:tab w:val="left" w:pos="4111"/>
          <w:tab w:val="right" w:pos="8312"/>
        </w:tabs>
        <w:rPr>
          <w:rFonts w:hint="eastAsia"/>
        </w:rPr>
      </w:pPr>
    </w:p>
    <w:p w:rsidR="009375A9" w:rsidRDefault="009375A9" w:rsidP="009375A9">
      <w:pPr>
        <w:tabs>
          <w:tab w:val="left" w:pos="4111"/>
          <w:tab w:val="right" w:pos="8312"/>
        </w:tabs>
        <w:adjustRightInd w:val="0"/>
        <w:snapToGrid w:val="0"/>
        <w:spacing w:line="360" w:lineRule="auto"/>
        <w:jc w:val="center"/>
        <w:rPr>
          <w:rFonts w:hint="eastAsia"/>
        </w:rPr>
      </w:pPr>
      <w:r>
        <w:rPr>
          <w:rFonts w:hint="eastAsia"/>
          <w:noProof/>
        </w:rPr>
        <w:lastRenderedPageBreak/>
        <w:drawing>
          <wp:inline distT="0" distB="0" distL="0" distR="0">
            <wp:extent cx="5624195" cy="3855720"/>
            <wp:effectExtent l="0" t="0" r="0" b="0"/>
            <wp:docPr id="1" name="图片 1" descr="1604838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1604838598(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24195" cy="3855720"/>
                    </a:xfrm>
                    <a:prstGeom prst="rect">
                      <a:avLst/>
                    </a:prstGeom>
                    <a:noFill/>
                    <a:ln>
                      <a:noFill/>
                    </a:ln>
                    <a:effectLst/>
                  </pic:spPr>
                </pic:pic>
              </a:graphicData>
            </a:graphic>
          </wp:inline>
        </w:drawing>
      </w:r>
    </w:p>
    <w:p w:rsidR="009375A9" w:rsidRDefault="009375A9" w:rsidP="009375A9">
      <w:pPr>
        <w:tabs>
          <w:tab w:val="left" w:pos="4111"/>
          <w:tab w:val="right" w:pos="8312"/>
        </w:tabs>
        <w:spacing w:line="500" w:lineRule="exact"/>
        <w:jc w:val="center"/>
        <w:rPr>
          <w:rFonts w:ascii="宋体" w:eastAsia="宋体" w:hAnsi="宋体" w:cs="宋体" w:hint="eastAsia"/>
          <w:b/>
          <w:bCs/>
          <w:sz w:val="28"/>
          <w:szCs w:val="28"/>
        </w:rPr>
      </w:pPr>
      <w:r>
        <w:rPr>
          <w:rFonts w:ascii="宋体" w:eastAsia="宋体" w:hAnsi="宋体" w:cs="宋体" w:hint="eastAsia"/>
          <w:b/>
          <w:bCs/>
          <w:sz w:val="28"/>
          <w:szCs w:val="28"/>
        </w:rPr>
        <w:t>重点核技术单位自然灾害重点隐患调查技术路线图</w:t>
      </w:r>
    </w:p>
    <w:p w:rsidR="009375A9" w:rsidRDefault="009375A9" w:rsidP="009375A9">
      <w:pPr>
        <w:tabs>
          <w:tab w:val="left" w:pos="4111"/>
          <w:tab w:val="right" w:pos="8312"/>
        </w:tabs>
        <w:adjustRightInd w:val="0"/>
        <w:snapToGrid w:val="0"/>
        <w:spacing w:line="600" w:lineRule="exact"/>
        <w:ind w:firstLineChars="200" w:firstLine="605"/>
        <w:outlineLvl w:val="2"/>
        <w:rPr>
          <w:rFonts w:ascii="仿宋" w:hAnsi="仿宋" w:cs="仿宋"/>
          <w:szCs w:val="32"/>
        </w:rPr>
      </w:pPr>
      <w:r>
        <w:rPr>
          <w:rFonts w:ascii="仿宋" w:hAnsi="仿宋" w:cs="仿宋" w:hint="eastAsia"/>
          <w:b/>
          <w:bCs/>
          <w:szCs w:val="32"/>
        </w:rPr>
        <w:t>5.质量控制</w:t>
      </w:r>
    </w:p>
    <w:p w:rsidR="009375A9" w:rsidRDefault="009375A9" w:rsidP="009375A9">
      <w:pPr>
        <w:tabs>
          <w:tab w:val="left" w:pos="4111"/>
          <w:tab w:val="right" w:pos="8312"/>
        </w:tabs>
        <w:adjustRightInd w:val="0"/>
        <w:snapToGrid w:val="0"/>
        <w:spacing w:line="600" w:lineRule="exact"/>
        <w:ind w:firstLineChars="200" w:firstLine="602"/>
        <w:rPr>
          <w:rFonts w:ascii="仿宋" w:hAnsi="仿宋" w:cs="仿宋" w:hint="eastAsia"/>
          <w:szCs w:val="32"/>
        </w:rPr>
      </w:pPr>
      <w:r>
        <w:rPr>
          <w:rFonts w:ascii="仿宋" w:hAnsi="仿宋" w:cs="仿宋" w:hint="eastAsia"/>
          <w:szCs w:val="32"/>
        </w:rPr>
        <w:t>参照《民用核设施自然灾害综合风险普查数据质量控制技术规范》开展工作。</w:t>
      </w:r>
    </w:p>
    <w:p w:rsidR="009375A9" w:rsidRDefault="009375A9" w:rsidP="009375A9">
      <w:pPr>
        <w:tabs>
          <w:tab w:val="left" w:pos="4111"/>
          <w:tab w:val="right" w:pos="8312"/>
        </w:tabs>
        <w:adjustRightInd w:val="0"/>
        <w:snapToGrid w:val="0"/>
        <w:spacing w:line="600" w:lineRule="exact"/>
        <w:ind w:firstLineChars="200" w:firstLine="605"/>
        <w:outlineLvl w:val="2"/>
        <w:rPr>
          <w:rFonts w:ascii="仿宋" w:hAnsi="仿宋" w:cs="仿宋"/>
          <w:szCs w:val="32"/>
        </w:rPr>
      </w:pPr>
      <w:r>
        <w:rPr>
          <w:rFonts w:ascii="仿宋" w:hAnsi="仿宋" w:cs="仿宋" w:hint="eastAsia"/>
          <w:b/>
          <w:bCs/>
          <w:szCs w:val="32"/>
        </w:rPr>
        <w:t>6.成果</w:t>
      </w:r>
    </w:p>
    <w:p w:rsidR="009375A9" w:rsidRDefault="009375A9" w:rsidP="009375A9">
      <w:pPr>
        <w:tabs>
          <w:tab w:val="left" w:pos="4111"/>
          <w:tab w:val="right" w:pos="8312"/>
        </w:tabs>
        <w:adjustRightInd w:val="0"/>
        <w:snapToGrid w:val="0"/>
        <w:spacing w:line="600" w:lineRule="exact"/>
        <w:ind w:firstLineChars="200" w:firstLine="602"/>
        <w:rPr>
          <w:rFonts w:ascii="仿宋" w:hAnsi="仿宋" w:cs="仿宋"/>
          <w:szCs w:val="32"/>
        </w:rPr>
      </w:pPr>
      <w:r>
        <w:rPr>
          <w:rFonts w:ascii="仿宋" w:hAnsi="仿宋" w:cs="仿宋" w:hint="eastAsia"/>
          <w:szCs w:val="32"/>
        </w:rPr>
        <w:t>数据成果：自然灾害高危区或影响区重点核技术单位分布数据库；重点核技术单位自然灾害重点隐患数据库。</w:t>
      </w:r>
    </w:p>
    <w:p w:rsidR="009375A9" w:rsidRDefault="009375A9" w:rsidP="009375A9">
      <w:pPr>
        <w:tabs>
          <w:tab w:val="left" w:pos="4111"/>
          <w:tab w:val="right" w:pos="8312"/>
        </w:tabs>
        <w:adjustRightInd w:val="0"/>
        <w:snapToGrid w:val="0"/>
        <w:spacing w:line="600" w:lineRule="exact"/>
        <w:ind w:firstLineChars="200" w:firstLine="602"/>
        <w:rPr>
          <w:rFonts w:ascii="宋体" w:eastAsia="宋体" w:hAnsi="宋体" w:cs="宋体"/>
          <w:sz w:val="36"/>
          <w:szCs w:val="36"/>
        </w:rPr>
      </w:pPr>
      <w:r>
        <w:rPr>
          <w:rFonts w:ascii="仿宋" w:hAnsi="仿宋" w:cs="仿宋" w:hint="eastAsia"/>
          <w:szCs w:val="32"/>
        </w:rPr>
        <w:t>文字报告成果：重点核技术单位自然灾害重点隐患调查总结报告。</w:t>
      </w:r>
    </w:p>
    <w:p w:rsidR="009375A9" w:rsidRDefault="009375A9" w:rsidP="009375A9">
      <w:pPr>
        <w:pStyle w:val="1"/>
        <w:keepNext w:val="0"/>
        <w:keepLines w:val="0"/>
        <w:spacing w:before="0" w:after="0" w:line="600" w:lineRule="exact"/>
        <w:rPr>
          <w:rFonts w:ascii="黑体" w:eastAsia="黑体" w:hAnsi="黑体" w:cs="黑体" w:hint="eastAsia"/>
          <w:b w:val="0"/>
          <w:bCs/>
          <w:sz w:val="32"/>
          <w:szCs w:val="32"/>
        </w:rPr>
      </w:pPr>
      <w:r>
        <w:rPr>
          <w:rFonts w:hint="eastAsia"/>
        </w:rPr>
        <w:br w:type="page"/>
      </w:r>
      <w:bookmarkStart w:id="444" w:name="_Toc3765"/>
      <w:bookmarkStart w:id="445" w:name="_Toc11618"/>
      <w:r>
        <w:rPr>
          <w:rFonts w:ascii="黑体" w:eastAsia="黑体" w:hAnsi="黑体" w:cs="黑体" w:hint="eastAsia"/>
          <w:b w:val="0"/>
          <w:bCs/>
          <w:sz w:val="32"/>
          <w:szCs w:val="32"/>
        </w:rPr>
        <w:lastRenderedPageBreak/>
        <w:t>附件2</w:t>
      </w:r>
      <w:bookmarkEnd w:id="444"/>
      <w:bookmarkEnd w:id="445"/>
    </w:p>
    <w:p w:rsidR="009375A9" w:rsidRDefault="009375A9" w:rsidP="009375A9"/>
    <w:p w:rsidR="009375A9" w:rsidRDefault="009375A9" w:rsidP="009375A9">
      <w:pPr>
        <w:spacing w:line="600" w:lineRule="exact"/>
        <w:jc w:val="center"/>
        <w:rPr>
          <w:rFonts w:ascii="方正小标宋简体" w:eastAsia="方正小标宋简体" w:hAnsi="方正小标宋简体" w:cs="方正小标宋简体"/>
          <w:bCs/>
          <w:sz w:val="44"/>
          <w:szCs w:val="44"/>
        </w:rPr>
      </w:pPr>
      <w:bookmarkStart w:id="446" w:name="_Toc5024_WPSOffice_Level1"/>
      <w:r>
        <w:rPr>
          <w:rFonts w:ascii="方正小标宋简体" w:eastAsia="方正小标宋简体" w:hAnsi="方正小标宋简体" w:cs="方正小标宋简体" w:hint="eastAsia"/>
          <w:bCs/>
          <w:sz w:val="44"/>
          <w:szCs w:val="44"/>
        </w:rPr>
        <w:t>普查任务清单</w:t>
      </w:r>
      <w:bookmarkEnd w:id="446"/>
    </w:p>
    <w:p w:rsidR="009375A9" w:rsidRDefault="009375A9" w:rsidP="009375A9">
      <w:pPr>
        <w:spacing w:line="600" w:lineRule="exact"/>
        <w:jc w:val="center"/>
        <w:outlineLvl w:val="0"/>
        <w:rPr>
          <w:rFonts w:ascii="黑体" w:eastAsia="黑体" w:hAnsi="黑体" w:cs="黑体"/>
          <w:bCs/>
          <w:szCs w:val="32"/>
        </w:rPr>
      </w:pPr>
      <w:bookmarkStart w:id="447" w:name="_Toc23227"/>
      <w:bookmarkStart w:id="448" w:name="_Toc13101"/>
      <w:r>
        <w:rPr>
          <w:rFonts w:ascii="黑体" w:eastAsia="黑体" w:hAnsi="黑体" w:cs="黑体" w:hint="eastAsia"/>
          <w:bCs/>
          <w:kern w:val="0"/>
          <w:szCs w:val="32"/>
          <w:lang w:bidi="ar"/>
        </w:rPr>
        <w:t>表1  应急管理部门任务清单</w:t>
      </w:r>
      <w:bookmarkEnd w:id="447"/>
      <w:bookmarkEnd w:id="448"/>
    </w:p>
    <w:tbl>
      <w:tblPr>
        <w:tblW w:w="0" w:type="auto"/>
        <w:jc w:val="center"/>
        <w:tblLayout w:type="fixed"/>
        <w:tblCellMar>
          <w:left w:w="0" w:type="dxa"/>
          <w:right w:w="0" w:type="dxa"/>
        </w:tblCellMar>
        <w:tblLook w:val="0000" w:firstRow="0" w:lastRow="0" w:firstColumn="0" w:lastColumn="0" w:noHBand="0" w:noVBand="0"/>
      </w:tblPr>
      <w:tblGrid>
        <w:gridCol w:w="992"/>
        <w:gridCol w:w="861"/>
        <w:gridCol w:w="955"/>
        <w:gridCol w:w="2763"/>
        <w:gridCol w:w="1105"/>
        <w:gridCol w:w="2179"/>
      </w:tblGrid>
      <w:tr w:rsidR="009375A9" w:rsidTr="00815C03">
        <w:trPr>
          <w:cantSplit/>
          <w:trHeight w:val="648"/>
          <w:tblHeader/>
          <w:jc w:val="center"/>
        </w:trPr>
        <w:tc>
          <w:tcPr>
            <w:tcW w:w="99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w:t>
            </w:r>
          </w:p>
        </w:tc>
        <w:tc>
          <w:tcPr>
            <w:tcW w:w="86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w:t>
            </w:r>
            <w:r w:rsidRPr="00C053F0">
              <w:rPr>
                <w:rFonts w:ascii="黑体" w:eastAsia="黑体" w:hAnsi="黑体" w:cs="黑体" w:hint="eastAsia"/>
                <w:bCs/>
                <w:kern w:val="0"/>
                <w:sz w:val="21"/>
                <w:szCs w:val="21"/>
                <w:lang w:bidi="ar"/>
              </w:rPr>
              <w:t>子</w:t>
            </w:r>
            <w:r>
              <w:rPr>
                <w:rFonts w:ascii="黑体" w:eastAsia="黑体" w:hAnsi="黑体" w:cs="黑体" w:hint="eastAsia"/>
                <w:bCs/>
                <w:kern w:val="0"/>
                <w:sz w:val="21"/>
                <w:szCs w:val="21"/>
                <w:lang w:bidi="ar"/>
              </w:rPr>
              <w:t>务</w:t>
            </w: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任务分级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kern w:val="0"/>
                <w:sz w:val="21"/>
                <w:szCs w:val="21"/>
                <w:lang w:bidi="ar"/>
              </w:rPr>
            </w:pPr>
            <w:r>
              <w:rPr>
                <w:rFonts w:ascii="黑体" w:eastAsia="黑体" w:hAnsi="黑体" w:cs="黑体" w:hint="eastAsia"/>
                <w:bCs/>
                <w:kern w:val="0"/>
                <w:sz w:val="21"/>
                <w:szCs w:val="21"/>
                <w:lang w:bidi="ar"/>
              </w:rPr>
              <w:t>参与部门</w:t>
            </w:r>
          </w:p>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（协同填报单位）</w:t>
            </w:r>
          </w:p>
        </w:tc>
      </w:tr>
      <w:tr w:rsidR="009375A9" w:rsidTr="00815C03">
        <w:trPr>
          <w:trHeight w:val="397"/>
          <w:jc w:val="center"/>
        </w:trPr>
        <w:tc>
          <w:tcPr>
            <w:tcW w:w="992" w:type="dxa"/>
            <w:vMerge w:val="restart"/>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公共服务设施调查</w:t>
            </w:r>
          </w:p>
        </w:tc>
        <w:tc>
          <w:tcPr>
            <w:tcW w:w="861" w:type="dxa"/>
            <w:vMerge w:val="restart"/>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市、县级提交成果的汇集分析</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b/>
                <w:sz w:val="18"/>
                <w:szCs w:val="18"/>
              </w:rPr>
            </w:pP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市、县级成果的抽样调查校验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b/>
                <w:sz w:val="18"/>
                <w:szCs w:val="18"/>
              </w:rPr>
            </w:pP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县级提交成果的汇集分析</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b/>
                <w:sz w:val="18"/>
                <w:szCs w:val="18"/>
              </w:rPr>
            </w:pP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县级成果的抽样调查校验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b/>
                <w:sz w:val="18"/>
                <w:szCs w:val="18"/>
              </w:rPr>
            </w:pP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学校</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教育部门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医疗卫生机构</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卫健部门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提供住宿的社会服务机构</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民政部门</w:t>
            </w:r>
          </w:p>
        </w:tc>
      </w:tr>
      <w:tr w:rsidR="009375A9" w:rsidTr="00815C03">
        <w:trPr>
          <w:trHeight w:val="560"/>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公共文化场所</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文化旅游部门、宣传等部门和科协等社会组织</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旅游景区</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文化旅游部门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星级饭店</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文化旅游部门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体育场馆</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体育部门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宗教活动场所</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统战部门</w:t>
            </w:r>
          </w:p>
        </w:tc>
      </w:tr>
      <w:tr w:rsidR="009375A9" w:rsidTr="00815C03">
        <w:trPr>
          <w:trHeight w:val="560"/>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sz w:val="18"/>
                <w:szCs w:val="18"/>
              </w:rPr>
            </w:pPr>
            <w:r>
              <w:rPr>
                <w:rFonts w:ascii="仿宋" w:hAnsi="仿宋" w:cs="仿宋" w:hint="eastAsia"/>
                <w:kern w:val="0"/>
                <w:sz w:val="18"/>
                <w:szCs w:val="18"/>
                <w:lang w:bidi="ar"/>
              </w:rPr>
              <w:t>大型超市（百货店、亿元以上商品交易市场）</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商务部门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rPr>
                <w:rFonts w:ascii="仿宋" w:hAnsi="仿宋" w:cs="仿宋" w:hint="eastAsia"/>
                <w:sz w:val="18"/>
                <w:szCs w:val="18"/>
              </w:rPr>
            </w:pPr>
            <w:r>
              <w:rPr>
                <w:rFonts w:ascii="仿宋" w:hAnsi="仿宋" w:cs="仿宋" w:hint="eastAsia"/>
                <w:kern w:val="0"/>
                <w:sz w:val="18"/>
                <w:szCs w:val="18"/>
              </w:rPr>
              <w:t>县级单元基础指标统计</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统计部门</w:t>
            </w:r>
          </w:p>
        </w:tc>
      </w:tr>
      <w:tr w:rsidR="009375A9" w:rsidTr="00815C03">
        <w:trPr>
          <w:trHeight w:val="397"/>
          <w:jc w:val="center"/>
        </w:trPr>
        <w:tc>
          <w:tcPr>
            <w:tcW w:w="992"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nil"/>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rPr>
                <w:rFonts w:ascii="仿宋" w:hAnsi="仿宋" w:cs="仿宋" w:hint="eastAsia"/>
                <w:sz w:val="18"/>
                <w:szCs w:val="18"/>
              </w:rPr>
            </w:pPr>
            <w:r>
              <w:rPr>
                <w:rFonts w:ascii="仿宋" w:hAnsi="仿宋" w:cs="仿宋" w:hint="eastAsia"/>
                <w:kern w:val="0"/>
                <w:sz w:val="18"/>
                <w:szCs w:val="18"/>
              </w:rPr>
              <w:t>乡镇单元基础指标统计</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统计部门</w:t>
            </w:r>
          </w:p>
        </w:tc>
      </w:tr>
      <w:tr w:rsidR="009375A9" w:rsidTr="00815C03">
        <w:trPr>
          <w:trHeight w:val="560"/>
          <w:jc w:val="center"/>
        </w:trPr>
        <w:tc>
          <w:tcPr>
            <w:tcW w:w="99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历史灾害调查与评估</w:t>
            </w:r>
          </w:p>
        </w:tc>
        <w:tc>
          <w:tcPr>
            <w:tcW w:w="861" w:type="dxa"/>
            <w:vMerge w:val="restart"/>
            <w:tcBorders>
              <w:top w:val="single" w:sz="4" w:space="0" w:color="000000"/>
              <w:left w:val="single" w:sz="4" w:space="0" w:color="000000"/>
              <w:bottom w:val="single" w:sz="4" w:space="0" w:color="000000"/>
              <w:right w:val="nil"/>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年度历史灾害灾情</w:t>
            </w: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对上报数据进行汇总校验、审核、灾情过程分析与组织</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861" w:type="dxa"/>
            <w:vMerge/>
            <w:tcBorders>
              <w:top w:val="single" w:sz="4" w:space="0" w:color="000000"/>
              <w:left w:val="single" w:sz="4" w:space="0" w:color="000000"/>
              <w:bottom w:val="single" w:sz="4" w:space="0" w:color="000000"/>
              <w:right w:val="nil"/>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对上报数据进行汇总校验、审核、灾情过程分析与组织</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861" w:type="dxa"/>
            <w:vMerge/>
            <w:tcBorders>
              <w:top w:val="single" w:sz="4" w:space="0" w:color="000000"/>
              <w:left w:val="single" w:sz="4" w:space="0" w:color="000000"/>
              <w:bottom w:val="single" w:sz="4" w:space="0" w:color="000000"/>
              <w:right w:val="nil"/>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查清1978年以来县级行政区逐年各类自然灾害的年度主要灾害信息统计指标</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民政、统计、林业部门</w:t>
            </w:r>
          </w:p>
        </w:tc>
      </w:tr>
      <w:tr w:rsidR="009375A9" w:rsidTr="00815C03">
        <w:trPr>
          <w:trHeight w:val="56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861" w:type="dxa"/>
            <w:tcBorders>
              <w:top w:val="single" w:sz="4" w:space="0" w:color="000000"/>
              <w:left w:val="single" w:sz="4" w:space="0" w:color="000000"/>
              <w:bottom w:val="single" w:sz="4" w:space="0" w:color="auto"/>
              <w:right w:val="nil"/>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重大历史灾害</w:t>
            </w:r>
          </w:p>
        </w:tc>
        <w:tc>
          <w:tcPr>
            <w:tcW w:w="955"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以《重大历史自然灾害调查技术规范》为基础，组织相关部门填报分县灾情数据</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r>
              <w:rPr>
                <w:rFonts w:ascii="仿宋" w:hAnsi="仿宋" w:cs="仿宋" w:hint="eastAsia"/>
                <w:sz w:val="18"/>
                <w:szCs w:val="18"/>
              </w:rPr>
              <w:t>地震、水利部门</w:t>
            </w:r>
          </w:p>
        </w:tc>
      </w:tr>
      <w:tr w:rsidR="009375A9" w:rsidTr="00815C03">
        <w:trPr>
          <w:trHeight w:val="56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861" w:type="dxa"/>
            <w:tcBorders>
              <w:top w:val="single" w:sz="4" w:space="0" w:color="000000"/>
              <w:left w:val="single" w:sz="4" w:space="0" w:color="000000"/>
              <w:bottom w:val="single" w:sz="4" w:space="0" w:color="000000"/>
              <w:right w:val="nil"/>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年度历史灾害灾情评估</w:t>
            </w: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配合开展县、市、省等不同空间区域的年度历史灾害灾情评估</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jc w:val="center"/>
        </w:trPr>
        <w:tc>
          <w:tcPr>
            <w:tcW w:w="99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lastRenderedPageBreak/>
              <w:t>综合减灾</w:t>
            </w:r>
          </w:p>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能力调查与评估</w:t>
            </w: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政府减灾能力调查</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textAlignment w:val="center"/>
              <w:rPr>
                <w:rFonts w:ascii="仿宋" w:hAnsi="仿宋" w:cs="仿宋"/>
                <w:sz w:val="18"/>
                <w:szCs w:val="18"/>
              </w:rPr>
            </w:pPr>
            <w:r>
              <w:rPr>
                <w:rFonts w:ascii="仿宋" w:hAnsi="仿宋" w:cs="仿宋" w:hint="eastAsia"/>
                <w:kern w:val="0"/>
                <w:sz w:val="18"/>
                <w:szCs w:val="18"/>
                <w:lang w:bidi="ar"/>
              </w:rPr>
              <w:t>省级政府管理能力调查（管理和专家队伍、规划、预案、资金投入等）</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省级地震、气象、水利、自然资源、林业、农业、交通、住房城乡建设部门</w:t>
            </w:r>
          </w:p>
        </w:tc>
      </w:tr>
      <w:tr w:rsidR="009375A9" w:rsidTr="00815C03">
        <w:trPr>
          <w:trHeight w:val="28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省级政府防灾减灾专业队伍调查（航空护林站、地震、矿山/隧道、</w:t>
            </w:r>
            <w:r w:rsidRPr="00C053F0">
              <w:rPr>
                <w:rFonts w:ascii="仿宋" w:hAnsi="仿宋" w:cs="仿宋" w:hint="eastAsia"/>
                <w:kern w:val="0"/>
                <w:sz w:val="18"/>
                <w:szCs w:val="18"/>
                <w:lang w:bidi="ar"/>
              </w:rPr>
              <w:t>危化</w:t>
            </w:r>
            <w:r>
              <w:rPr>
                <w:rFonts w:ascii="仿宋" w:hAnsi="仿宋" w:cs="仿宋" w:hint="eastAsia"/>
                <w:kern w:val="0"/>
                <w:sz w:val="18"/>
                <w:szCs w:val="18"/>
                <w:lang w:bidi="ar"/>
              </w:rPr>
              <w:t>/油气行业救援）</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r>
      <w:tr w:rsidR="009375A9" w:rsidTr="00815C03">
        <w:trPr>
          <w:trHeight w:val="397"/>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省级政府资储备基地、避难所调查</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r>
      <w:tr w:rsidR="009375A9" w:rsidTr="00815C03">
        <w:trPr>
          <w:trHeight w:val="397"/>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市、县级提交成果的汇总与校验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r>
      <w:tr w:rsidR="009375A9" w:rsidTr="00815C03">
        <w:trPr>
          <w:trHeight w:val="397"/>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市、县级成果的抽样调查校验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r>
      <w:tr w:rsidR="009375A9" w:rsidTr="00815C03">
        <w:trPr>
          <w:trHeight w:val="84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市级政府管理能力调查（管理和专家队伍、规划、预案、资金投入等）</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市级地震、气象、水利、自然资源、林业部、农业、交通运输、住房和城乡建设部门</w:t>
            </w:r>
          </w:p>
        </w:tc>
      </w:tr>
      <w:tr w:rsidR="009375A9" w:rsidTr="00815C03">
        <w:trPr>
          <w:trHeight w:val="56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市级政府物资储备基地、避难所调查</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市级发展改革、民政、气象、水利、粮食和物资储备部门</w:t>
            </w:r>
          </w:p>
        </w:tc>
      </w:tr>
      <w:tr w:rsidR="009375A9" w:rsidTr="00815C03">
        <w:trPr>
          <w:trHeight w:val="84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县级政府管理能力调查（管理和专家队伍、规划、预案、资金投入等）</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县级地震、气象、水利、自然资源、林业、农业、交通运输、住房城乡建设部门</w:t>
            </w:r>
          </w:p>
        </w:tc>
      </w:tr>
      <w:tr w:rsidR="009375A9" w:rsidTr="00815C03">
        <w:trPr>
          <w:trHeight w:val="84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县级政府防灾减灾专业队伍调查（综合消防、森林消防）</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县消防救援部门(综合性消防队伍（消防中队）、政府专职消防队和企事业单位)</w:t>
            </w:r>
          </w:p>
        </w:tc>
      </w:tr>
      <w:tr w:rsidR="009375A9" w:rsidTr="00815C03">
        <w:trPr>
          <w:trHeight w:val="81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县级政府物资储备基地、避难所调查</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县级发展改革部门、民政部门、气象部门、水利部门、粮食和物资储备部</w:t>
            </w:r>
          </w:p>
        </w:tc>
      </w:tr>
      <w:tr w:rsidR="009375A9" w:rsidTr="00815C03">
        <w:trPr>
          <w:trHeight w:val="84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县级政府监测预警和工程防灾能力（旱灾、地质灾害、林业火灾）</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县级发展改革部门、民政部门、气象部门、水利部门、林业部门</w:t>
            </w:r>
          </w:p>
        </w:tc>
      </w:tr>
      <w:tr w:rsidR="009375A9" w:rsidTr="00815C03">
        <w:trPr>
          <w:trHeight w:val="28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企业和社会组织减灾能力调查</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大型企业救援装备调查</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工商、市场监督管理部门</w:t>
            </w:r>
          </w:p>
        </w:tc>
      </w:tr>
      <w:tr w:rsidR="009375A9" w:rsidTr="00815C03">
        <w:trPr>
          <w:trHeight w:val="445"/>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保险和再保险企业减灾能力调查</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保险监督部门</w:t>
            </w:r>
          </w:p>
        </w:tc>
      </w:tr>
      <w:tr w:rsidR="009375A9" w:rsidTr="00815C03">
        <w:trPr>
          <w:trHeight w:val="34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市、县级提交成果的汇总与校验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省应急管理厅</w:t>
            </w:r>
          </w:p>
        </w:tc>
      </w:tr>
      <w:tr w:rsidR="009375A9" w:rsidTr="00815C03">
        <w:trPr>
          <w:trHeight w:val="34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市、县级成果的抽样调查校验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省应急管理厅</w:t>
            </w:r>
          </w:p>
        </w:tc>
      </w:tr>
      <w:tr w:rsidR="009375A9" w:rsidTr="00815C03">
        <w:trPr>
          <w:trHeight w:val="57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省级、市级、县级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社会组织减灾能力调查</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省应急管理厅、市、县</w:t>
            </w:r>
            <w:r w:rsidRPr="00C053F0">
              <w:rPr>
                <w:rFonts w:ascii="仿宋" w:hAnsi="仿宋" w:cs="仿宋" w:hint="eastAsia"/>
                <w:kern w:val="0"/>
                <w:sz w:val="18"/>
                <w:szCs w:val="18"/>
                <w:lang w:bidi="ar"/>
              </w:rPr>
              <w:t>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有关社会组织</w:t>
            </w:r>
          </w:p>
        </w:tc>
      </w:tr>
      <w:tr w:rsidR="009375A9" w:rsidTr="00815C03">
        <w:trPr>
          <w:trHeight w:val="38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乡镇、社区与家庭减灾能力调查</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sz w:val="18"/>
                <w:szCs w:val="18"/>
              </w:rPr>
              <w:t>省级、市级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县级提交成果的汇总与校验</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省应急管理厅、市应急管理局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r>
      <w:tr w:rsidR="009375A9" w:rsidTr="00815C03">
        <w:trPr>
          <w:trHeight w:val="325"/>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县级成果的抽样调查校验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r>
      <w:tr w:rsidR="009375A9" w:rsidTr="00815C03">
        <w:trPr>
          <w:trHeight w:val="283"/>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sz w:val="18"/>
                <w:szCs w:val="18"/>
              </w:rPr>
            </w:pPr>
            <w:r>
              <w:rPr>
                <w:rFonts w:ascii="仿宋" w:hAnsi="仿宋" w:cs="仿宋" w:hint="eastAsia"/>
                <w:kern w:val="0"/>
                <w:sz w:val="18"/>
                <w:szCs w:val="18"/>
                <w:lang w:bidi="ar"/>
              </w:rPr>
              <w:t>乡镇综合减灾能力调查</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sz w:val="18"/>
                <w:szCs w:val="18"/>
              </w:rPr>
            </w:pPr>
            <w:r>
              <w:rPr>
                <w:rFonts w:ascii="仿宋" w:hAnsi="仿宋" w:cs="仿宋" w:hint="eastAsia"/>
                <w:kern w:val="0"/>
                <w:sz w:val="18"/>
                <w:szCs w:val="18"/>
                <w:lang w:bidi="ar"/>
              </w:rPr>
              <w:t>乡镇（街道）</w:t>
            </w:r>
          </w:p>
        </w:tc>
      </w:tr>
      <w:tr w:rsidR="009375A9" w:rsidTr="00815C03">
        <w:trPr>
          <w:trHeight w:val="283"/>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社区综合减灾能力调查</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社区（行政村）</w:t>
            </w:r>
          </w:p>
        </w:tc>
      </w:tr>
      <w:tr w:rsidR="009375A9" w:rsidTr="00815C03">
        <w:trPr>
          <w:trHeight w:val="283"/>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家庭综合减灾能力抽查调查</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乡镇（街道）、社区（行政村）</w:t>
            </w:r>
          </w:p>
        </w:tc>
      </w:tr>
      <w:tr w:rsidR="009375A9" w:rsidTr="00815C03">
        <w:trPr>
          <w:trHeight w:val="216"/>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乡镇、社区与家庭提交成果的汇总与校验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p>
        </w:tc>
      </w:tr>
      <w:tr w:rsidR="009375A9" w:rsidTr="00815C03">
        <w:trPr>
          <w:trHeight w:val="90"/>
          <w:jc w:val="center"/>
        </w:trPr>
        <w:tc>
          <w:tcPr>
            <w:tcW w:w="99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乡镇、社区与家庭成果的抽样调查</w:t>
            </w:r>
          </w:p>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lastRenderedPageBreak/>
              <w:t>校验</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p>
        </w:tc>
      </w:tr>
      <w:tr w:rsidR="009375A9" w:rsidTr="00815C03">
        <w:trPr>
          <w:trHeight w:val="510"/>
          <w:jc w:val="center"/>
        </w:trPr>
        <w:tc>
          <w:tcPr>
            <w:tcW w:w="992"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综合减灾</w:t>
            </w:r>
          </w:p>
          <w:p w:rsidR="009375A9" w:rsidRDefault="009375A9" w:rsidP="00815C03">
            <w:pPr>
              <w:spacing w:line="300" w:lineRule="exact"/>
              <w:jc w:val="center"/>
              <w:rPr>
                <w:rFonts w:ascii="仿宋" w:hAnsi="仿宋" w:cs="仿宋"/>
                <w:sz w:val="18"/>
                <w:szCs w:val="18"/>
              </w:rPr>
            </w:pPr>
            <w:r>
              <w:rPr>
                <w:rFonts w:ascii="仿宋" w:hAnsi="仿宋" w:cs="仿宋" w:hint="eastAsia"/>
                <w:kern w:val="0"/>
                <w:sz w:val="18"/>
                <w:szCs w:val="18"/>
                <w:lang w:bidi="ar"/>
              </w:rPr>
              <w:t>能力调查与评估</w:t>
            </w: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综合减灾能力评估与制图</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省市县三级政府减灾资能力评估与制图</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rPr>
                <w:rFonts w:ascii="仿宋" w:hAnsi="仿宋" w:cs="仿宋"/>
                <w:sz w:val="18"/>
                <w:szCs w:val="18"/>
              </w:rPr>
            </w:pPr>
          </w:p>
        </w:tc>
      </w:tr>
      <w:tr w:rsidR="009375A9" w:rsidTr="00815C03">
        <w:trPr>
          <w:trHeight w:val="51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省市县三级社会组织减灾能力评估与制图</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rPr>
                <w:rFonts w:ascii="仿宋" w:hAnsi="仿宋" w:cs="仿宋"/>
                <w:sz w:val="18"/>
                <w:szCs w:val="18"/>
              </w:rPr>
            </w:pPr>
          </w:p>
        </w:tc>
      </w:tr>
      <w:tr w:rsidR="009375A9" w:rsidTr="00815C03">
        <w:trPr>
          <w:trHeight w:val="510"/>
          <w:jc w:val="center"/>
        </w:trPr>
        <w:tc>
          <w:tcPr>
            <w:tcW w:w="992"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省市县三级乡镇、社区与家庭减灾能力评估与制图</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rPr>
                <w:rFonts w:ascii="仿宋" w:hAnsi="仿宋" w:cs="仿宋"/>
                <w:sz w:val="18"/>
                <w:szCs w:val="18"/>
              </w:rPr>
            </w:pPr>
          </w:p>
        </w:tc>
      </w:tr>
      <w:tr w:rsidR="009375A9" w:rsidTr="00815C03">
        <w:trPr>
          <w:trHeight w:val="510"/>
          <w:jc w:val="center"/>
        </w:trPr>
        <w:tc>
          <w:tcPr>
            <w:tcW w:w="992"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省市县三级综合减灾能力评估与</w:t>
            </w:r>
          </w:p>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制图</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rPr>
                <w:rFonts w:ascii="仿宋" w:hAnsi="仿宋" w:cs="仿宋"/>
                <w:sz w:val="18"/>
                <w:szCs w:val="18"/>
              </w:rPr>
            </w:pPr>
          </w:p>
        </w:tc>
      </w:tr>
      <w:tr w:rsidR="009375A9" w:rsidTr="00815C03">
        <w:trPr>
          <w:trHeight w:val="510"/>
          <w:jc w:val="center"/>
        </w:trPr>
        <w:tc>
          <w:tcPr>
            <w:tcW w:w="992"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危险化学品、煤矿和非煤矿山等重点企业调查</w:t>
            </w: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煤矿自然灾害承灾体调查、设防达标与致灾危险性评估</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省域煤矿自然灾害承灾体调查数据汇集与审核</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省域煤矿自然灾害设防达标与致灾危险性评估、制图与报告编写</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市域煤矿自然灾害承灾体调查数据汇集与审核</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县域煤矿自然灾害承灾体调查数据采集与自检</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县级煤矿安全监察部门、行业管理部门</w:t>
            </w: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非煤矿山自然灾害承灾体调查与评估</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省域非煤矿山自然灾害承灾体调查数据的汇集与审核</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省市县企业四级非煤矿山自然灾害设防达标与致灾危险性评估制图与报告编写</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市域非煤矿山自然灾害承灾体源调查数据的汇集与审核</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县域非煤矿山自然灾害承灾体调查数据采集与自检</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金属非金属地下矿山责任单位</w:t>
            </w: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危险化学品承灾体调查</w:t>
            </w: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国家级/省级化工园区危险化学品承灾体调查数据的汇集与审核</w:t>
            </w:r>
          </w:p>
        </w:tc>
        <w:tc>
          <w:tcPr>
            <w:tcW w:w="110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省应急管理厅</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抽查市级或县级危险化学品承灾体调查数据填报情况</w:t>
            </w:r>
          </w:p>
        </w:tc>
        <w:tc>
          <w:tcPr>
            <w:tcW w:w="110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市级化工园区危险化学品承灾体调查数据的汇集与审核</w:t>
            </w:r>
          </w:p>
        </w:tc>
        <w:tc>
          <w:tcPr>
            <w:tcW w:w="1105"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抽查县级危险化学品承灾体调查数据填报情况</w:t>
            </w:r>
          </w:p>
        </w:tc>
        <w:tc>
          <w:tcPr>
            <w:tcW w:w="1105"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p>
        </w:tc>
        <w:tc>
          <w:tcPr>
            <w:tcW w:w="2179"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1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县级化工园区危险化学品承灾体调查数据的汇集与审核</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县级以上人民政府</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化工园区管委会或</w:t>
            </w:r>
            <w:r w:rsidRPr="00C053F0">
              <w:rPr>
                <w:rFonts w:ascii="仿宋" w:hAnsi="仿宋" w:cs="仿宋" w:hint="eastAsia"/>
                <w:kern w:val="0"/>
                <w:sz w:val="18"/>
                <w:szCs w:val="18"/>
                <w:lang w:bidi="ar"/>
              </w:rPr>
              <w:t>县应急管理局</w:t>
            </w:r>
          </w:p>
        </w:tc>
      </w:tr>
      <w:tr w:rsidR="009375A9" w:rsidTr="00815C03">
        <w:trPr>
          <w:trHeight w:val="840"/>
          <w:jc w:val="center"/>
        </w:trPr>
        <w:tc>
          <w:tcPr>
            <w:tcW w:w="992"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40" w:lineRule="exact"/>
              <w:jc w:val="center"/>
              <w:textAlignment w:val="center"/>
              <w:rPr>
                <w:rFonts w:ascii="仿宋" w:hAnsi="仿宋" w:cs="仿宋"/>
                <w:sz w:val="18"/>
                <w:szCs w:val="18"/>
              </w:rPr>
            </w:pPr>
            <w:r>
              <w:rPr>
                <w:rFonts w:ascii="仿宋" w:hAnsi="仿宋" w:cs="仿宋" w:hint="eastAsia"/>
                <w:kern w:val="0"/>
                <w:sz w:val="18"/>
                <w:szCs w:val="18"/>
                <w:lang w:bidi="ar"/>
              </w:rPr>
              <w:t>未处于化工园区的危险化学品企业以及加油加气站危险化学品承灾体调查数据采集与审核</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化工园区管委会或</w:t>
            </w:r>
            <w:r w:rsidRPr="00C053F0">
              <w:rPr>
                <w:rFonts w:ascii="仿宋" w:hAnsi="仿宋" w:cs="仿宋" w:hint="eastAsia"/>
                <w:kern w:val="0"/>
                <w:sz w:val="18"/>
                <w:szCs w:val="18"/>
                <w:lang w:bidi="ar"/>
              </w:rPr>
              <w:t>县应急管理局</w:t>
            </w:r>
          </w:p>
        </w:tc>
        <w:tc>
          <w:tcPr>
            <w:tcW w:w="217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企业</w:t>
            </w:r>
          </w:p>
        </w:tc>
      </w:tr>
      <w:tr w:rsidR="009375A9" w:rsidTr="00815C03">
        <w:trPr>
          <w:trHeight w:val="1960"/>
          <w:jc w:val="center"/>
        </w:trPr>
        <w:tc>
          <w:tcPr>
            <w:tcW w:w="992"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76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加油加气站基础信息调查</w:t>
            </w:r>
          </w:p>
        </w:tc>
        <w:tc>
          <w:tcPr>
            <w:tcW w:w="110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县级商务部门、县级城镇燃气管理部门、县</w:t>
            </w:r>
            <w:r w:rsidRPr="00C053F0">
              <w:rPr>
                <w:rFonts w:ascii="仿宋" w:hAnsi="仿宋" w:cs="仿宋" w:hint="eastAsia"/>
                <w:kern w:val="0"/>
                <w:sz w:val="18"/>
                <w:szCs w:val="18"/>
                <w:lang w:bidi="ar"/>
              </w:rPr>
              <w:t>应急管理局</w:t>
            </w:r>
          </w:p>
        </w:tc>
        <w:tc>
          <w:tcPr>
            <w:tcW w:w="2179"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sz w:val="18"/>
                <w:szCs w:val="18"/>
              </w:rPr>
            </w:pPr>
            <w:r>
              <w:rPr>
                <w:rFonts w:ascii="仿宋" w:hAnsi="仿宋" w:cs="仿宋" w:hint="eastAsia"/>
                <w:kern w:val="0"/>
                <w:sz w:val="18"/>
                <w:szCs w:val="18"/>
                <w:lang w:bidi="ar"/>
              </w:rPr>
              <w:t>1.加油站由商务部门组织填报；</w:t>
            </w:r>
            <w:r>
              <w:rPr>
                <w:rFonts w:ascii="仿宋" w:hAnsi="仿宋" w:cs="仿宋" w:hint="eastAsia"/>
                <w:kern w:val="0"/>
                <w:sz w:val="18"/>
                <w:szCs w:val="18"/>
                <w:lang w:bidi="ar"/>
              </w:rPr>
              <w:br/>
              <w:t>2.加气站由城镇燃气管理部门组织填报；</w:t>
            </w:r>
            <w:r>
              <w:rPr>
                <w:rFonts w:ascii="仿宋" w:hAnsi="仿宋" w:cs="仿宋" w:hint="eastAsia"/>
                <w:kern w:val="0"/>
                <w:sz w:val="18"/>
                <w:szCs w:val="18"/>
                <w:lang w:bidi="ar"/>
              </w:rPr>
              <w:br/>
              <w:t>3.加油加气合建站由商务部门和城镇燃气管理部门联合组织；</w:t>
            </w:r>
            <w:r>
              <w:rPr>
                <w:rFonts w:ascii="仿宋" w:hAnsi="仿宋" w:cs="仿宋" w:hint="eastAsia"/>
                <w:kern w:val="0"/>
                <w:sz w:val="18"/>
                <w:szCs w:val="18"/>
                <w:lang w:bidi="ar"/>
              </w:rPr>
              <w:br/>
            </w:r>
            <w:r>
              <w:rPr>
                <w:rFonts w:ascii="仿宋" w:hAnsi="仿宋" w:cs="仿宋" w:hint="eastAsia"/>
                <w:kern w:val="0"/>
                <w:sz w:val="18"/>
                <w:szCs w:val="18"/>
                <w:lang w:bidi="ar"/>
              </w:rPr>
              <w:lastRenderedPageBreak/>
              <w:t>应急管理部门配合商务部门、城镇燃气管理部门工作</w:t>
            </w:r>
          </w:p>
        </w:tc>
      </w:tr>
      <w:tr w:rsidR="009375A9" w:rsidTr="00815C03">
        <w:trPr>
          <w:trHeight w:val="589"/>
          <w:jc w:val="center"/>
        </w:trPr>
        <w:tc>
          <w:tcPr>
            <w:tcW w:w="992"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r>
              <w:rPr>
                <w:rFonts w:ascii="仿宋" w:hAnsi="仿宋" w:cs="仿宋" w:hint="eastAsia"/>
                <w:kern w:val="0"/>
                <w:sz w:val="18"/>
                <w:szCs w:val="18"/>
                <w:lang w:bidi="ar"/>
              </w:rPr>
              <w:lastRenderedPageBreak/>
              <w:t>自然灾害综合隐患评估</w:t>
            </w:r>
          </w:p>
        </w:tc>
        <w:tc>
          <w:tcPr>
            <w:tcW w:w="861"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000000"/>
              <w:left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w:t>
            </w:r>
          </w:p>
        </w:tc>
        <w:tc>
          <w:tcPr>
            <w:tcW w:w="2763"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市级自然灾害重点隐患部门调查及评估成果质检审核</w:t>
            </w:r>
          </w:p>
        </w:tc>
        <w:tc>
          <w:tcPr>
            <w:tcW w:w="1105" w:type="dxa"/>
            <w:vMerge w:val="restart"/>
            <w:tcBorders>
              <w:top w:val="single" w:sz="4" w:space="0" w:color="000000"/>
              <w:left w:val="single" w:sz="4" w:space="0" w:color="000000"/>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省应急管理厅</w:t>
            </w:r>
          </w:p>
        </w:tc>
        <w:tc>
          <w:tcPr>
            <w:tcW w:w="2179"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r>
              <w:rPr>
                <w:rFonts w:ascii="仿宋" w:hAnsi="仿宋" w:cs="仿宋" w:hint="eastAsia"/>
                <w:kern w:val="0"/>
                <w:sz w:val="18"/>
                <w:szCs w:val="18"/>
                <w:lang w:bidi="ar"/>
              </w:rPr>
              <w:t>地震、自然资源、气象、水利、林草、住建、交通部门</w:t>
            </w:r>
          </w:p>
        </w:tc>
      </w:tr>
      <w:tr w:rsidR="009375A9" w:rsidTr="00815C03">
        <w:trPr>
          <w:trHeight w:val="454"/>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省、市、县三级自然灾害重点隐患综合评估基础数据集成</w:t>
            </w:r>
          </w:p>
        </w:tc>
        <w:tc>
          <w:tcPr>
            <w:tcW w:w="1105" w:type="dxa"/>
            <w:vMerge/>
            <w:tcBorders>
              <w:left w:val="single" w:sz="4" w:space="0" w:color="000000"/>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438"/>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省、市、县三级多灾种致灾隐患综合评估与制图</w:t>
            </w:r>
          </w:p>
        </w:tc>
        <w:tc>
          <w:tcPr>
            <w:tcW w:w="1105" w:type="dxa"/>
            <w:vMerge/>
            <w:tcBorders>
              <w:left w:val="single" w:sz="4" w:space="0" w:color="000000"/>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281"/>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省、市、县三级自然灾害承灾体隐患分类分区评估与制图</w:t>
            </w:r>
          </w:p>
        </w:tc>
        <w:tc>
          <w:tcPr>
            <w:tcW w:w="1105" w:type="dxa"/>
            <w:vMerge/>
            <w:tcBorders>
              <w:left w:val="single" w:sz="4" w:space="0" w:color="000000"/>
              <w:bottom w:val="single" w:sz="4" w:space="0" w:color="000000"/>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614"/>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000000"/>
              <w:left w:val="single" w:sz="4" w:space="0" w:color="auto"/>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r>
              <w:rPr>
                <w:rFonts w:ascii="仿宋" w:hAnsi="仿宋" w:cs="仿宋" w:hint="eastAsia"/>
                <w:kern w:val="0"/>
                <w:sz w:val="18"/>
                <w:szCs w:val="18"/>
                <w:lang w:bidi="ar"/>
              </w:rPr>
              <w:t>市级</w:t>
            </w:r>
          </w:p>
        </w:tc>
        <w:tc>
          <w:tcPr>
            <w:tcW w:w="2763"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市级各部门重点隐患成果汇交</w:t>
            </w:r>
          </w:p>
        </w:tc>
        <w:tc>
          <w:tcPr>
            <w:tcW w:w="1105" w:type="dxa"/>
            <w:tcBorders>
              <w:top w:val="single" w:sz="4" w:space="0" w:color="000000"/>
              <w:left w:val="single" w:sz="4" w:space="0" w:color="000000"/>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市应急管理局</w:t>
            </w: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672"/>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tcBorders>
              <w:top w:val="single" w:sz="4" w:space="0" w:color="auto"/>
              <w:left w:val="single" w:sz="4" w:space="0" w:color="auto"/>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县级</w:t>
            </w:r>
          </w:p>
        </w:tc>
        <w:tc>
          <w:tcPr>
            <w:tcW w:w="2763"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县级各部门重点隐患成果汇交</w:t>
            </w:r>
          </w:p>
        </w:tc>
        <w:tc>
          <w:tcPr>
            <w:tcW w:w="1105" w:type="dxa"/>
            <w:tcBorders>
              <w:top w:val="single" w:sz="4" w:space="0" w:color="auto"/>
              <w:left w:val="single" w:sz="4" w:space="0" w:color="000000"/>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sidRPr="00C053F0">
              <w:rPr>
                <w:rFonts w:ascii="仿宋" w:hAnsi="仿宋" w:cs="仿宋" w:hint="eastAsia"/>
                <w:kern w:val="0"/>
                <w:sz w:val="18"/>
                <w:szCs w:val="18"/>
                <w:lang w:bidi="ar"/>
              </w:rPr>
              <w:t>县应急管理局</w:t>
            </w: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672"/>
          <w:jc w:val="center"/>
        </w:trPr>
        <w:tc>
          <w:tcPr>
            <w:tcW w:w="992"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r>
              <w:rPr>
                <w:rFonts w:ascii="仿宋" w:hAnsi="仿宋" w:cs="仿宋" w:hint="eastAsia"/>
                <w:kern w:val="0"/>
                <w:sz w:val="18"/>
                <w:szCs w:val="18"/>
                <w:lang w:bidi="ar"/>
              </w:rPr>
              <w:t>自然灾害综合风险评估</w:t>
            </w:r>
          </w:p>
        </w:tc>
        <w:tc>
          <w:tcPr>
            <w:tcW w:w="861"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w:t>
            </w: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收集处理</w:t>
            </w:r>
            <w:r w:rsidRPr="00C053F0">
              <w:rPr>
                <w:rFonts w:ascii="仿宋" w:hAnsi="仿宋" w:cs="仿宋" w:hint="eastAsia"/>
                <w:kern w:val="0"/>
                <w:sz w:val="18"/>
                <w:szCs w:val="18"/>
                <w:lang w:bidi="ar"/>
              </w:rPr>
              <w:t>省</w:t>
            </w:r>
            <w:r>
              <w:rPr>
                <w:rFonts w:ascii="仿宋" w:hAnsi="仿宋" w:cs="仿宋" w:hint="eastAsia"/>
                <w:kern w:val="0"/>
                <w:sz w:val="18"/>
                <w:szCs w:val="18"/>
                <w:lang w:bidi="ar"/>
              </w:rPr>
              <w:t>层面各单一灾种省市县三级风险评估主要数据和结果</w:t>
            </w:r>
          </w:p>
        </w:tc>
        <w:tc>
          <w:tcPr>
            <w:tcW w:w="1105"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省应急管理厅</w:t>
            </w:r>
          </w:p>
        </w:tc>
        <w:tc>
          <w:tcPr>
            <w:tcW w:w="2179"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r>
              <w:rPr>
                <w:rFonts w:ascii="仿宋" w:hAnsi="仿宋" w:cs="仿宋" w:hint="eastAsia"/>
                <w:kern w:val="0"/>
                <w:sz w:val="18"/>
                <w:szCs w:val="18"/>
                <w:lang w:bidi="ar"/>
              </w:rPr>
              <w:t>地震、自然资源、气象、水利、林草、住建、交通部门</w:t>
            </w:r>
          </w:p>
        </w:tc>
      </w:tr>
      <w:tr w:rsidR="009375A9" w:rsidTr="00815C03">
        <w:trPr>
          <w:trHeight w:val="472"/>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省市县三级承灾体综合</w:t>
            </w:r>
            <w:r w:rsidRPr="00C053F0">
              <w:rPr>
                <w:rFonts w:ascii="仿宋" w:hAnsi="仿宋" w:cs="仿宋" w:hint="eastAsia"/>
                <w:kern w:val="0"/>
                <w:sz w:val="18"/>
                <w:szCs w:val="18"/>
                <w:lang w:bidi="ar"/>
              </w:rPr>
              <w:t>风险评</w:t>
            </w:r>
          </w:p>
        </w:tc>
        <w:tc>
          <w:tcPr>
            <w:tcW w:w="110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472"/>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省级多承灾体脆弱性数据库</w:t>
            </w:r>
          </w:p>
        </w:tc>
        <w:tc>
          <w:tcPr>
            <w:tcW w:w="110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省、市、县承灾体综合风险评估</w:t>
            </w:r>
          </w:p>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数据库</w:t>
            </w:r>
          </w:p>
        </w:tc>
        <w:tc>
          <w:tcPr>
            <w:tcW w:w="110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r>
              <w:rPr>
                <w:rFonts w:ascii="仿宋" w:hAnsi="仿宋" w:cs="仿宋" w:hint="eastAsia"/>
                <w:kern w:val="0"/>
                <w:sz w:val="18"/>
                <w:szCs w:val="18"/>
                <w:lang w:bidi="ar"/>
              </w:rPr>
              <w:t>自然灾害综合风险区划</w:t>
            </w:r>
          </w:p>
        </w:tc>
        <w:tc>
          <w:tcPr>
            <w:tcW w:w="861"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w:t>
            </w: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省级人口（死亡、受灾）、经济、农作物综合风险评估成果数据收集和处理分析</w:t>
            </w:r>
          </w:p>
        </w:tc>
        <w:tc>
          <w:tcPr>
            <w:tcW w:w="1105"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省应急管理厅</w:t>
            </w:r>
          </w:p>
        </w:tc>
        <w:tc>
          <w:tcPr>
            <w:tcW w:w="2179"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r>
              <w:rPr>
                <w:rFonts w:ascii="仿宋" w:hAnsi="仿宋" w:cs="仿宋" w:hint="eastAsia"/>
                <w:kern w:val="0"/>
                <w:sz w:val="18"/>
                <w:szCs w:val="18"/>
                <w:lang w:bidi="ar"/>
              </w:rPr>
              <w:t>地震、自然资源、气象、水利、林草、住建、交通部门</w:t>
            </w:r>
          </w:p>
        </w:tc>
      </w:tr>
      <w:tr w:rsidR="009375A9" w:rsidTr="00815C03">
        <w:trPr>
          <w:trHeight w:val="538"/>
          <w:jc w:val="center"/>
        </w:trPr>
        <w:tc>
          <w:tcPr>
            <w:tcW w:w="992"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省级历史灾情调查成果数据收集和处理分析</w:t>
            </w:r>
          </w:p>
        </w:tc>
        <w:tc>
          <w:tcPr>
            <w:tcW w:w="110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省级致灾因子强度分级分区与校核</w:t>
            </w:r>
          </w:p>
        </w:tc>
        <w:tc>
          <w:tcPr>
            <w:tcW w:w="110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省级自然灾害综合风险区划分区与校核</w:t>
            </w:r>
          </w:p>
        </w:tc>
        <w:tc>
          <w:tcPr>
            <w:tcW w:w="110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省级自然灾害综合风险区划图和</w:t>
            </w:r>
          </w:p>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报告</w:t>
            </w:r>
          </w:p>
        </w:tc>
        <w:tc>
          <w:tcPr>
            <w:tcW w:w="1105"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743"/>
          <w:jc w:val="center"/>
        </w:trPr>
        <w:tc>
          <w:tcPr>
            <w:tcW w:w="992"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r>
              <w:rPr>
                <w:rFonts w:ascii="仿宋" w:hAnsi="仿宋" w:cs="仿宋" w:hint="eastAsia"/>
                <w:kern w:val="0"/>
                <w:sz w:val="18"/>
                <w:szCs w:val="18"/>
                <w:lang w:bidi="ar"/>
              </w:rPr>
              <w:t>自然灾害综合防治区划</w:t>
            </w:r>
          </w:p>
        </w:tc>
        <w:tc>
          <w:tcPr>
            <w:tcW w:w="861"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w:t>
            </w: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省级综合减灾能力评估结果等资料、数据收集和处理分析</w:t>
            </w:r>
          </w:p>
        </w:tc>
        <w:tc>
          <w:tcPr>
            <w:tcW w:w="1105"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省应急管理厅</w:t>
            </w:r>
          </w:p>
        </w:tc>
        <w:tc>
          <w:tcPr>
            <w:tcW w:w="2179" w:type="dxa"/>
            <w:vMerge w:val="restart"/>
            <w:tcBorders>
              <w:top w:val="single" w:sz="4" w:space="0" w:color="auto"/>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r>
              <w:rPr>
                <w:rFonts w:ascii="仿宋" w:hAnsi="仿宋" w:cs="仿宋" w:hint="eastAsia"/>
                <w:kern w:val="0"/>
                <w:sz w:val="18"/>
                <w:szCs w:val="18"/>
                <w:lang w:bidi="ar"/>
              </w:rPr>
              <w:t>地震、自然资源、气象、水利、林草、住建、交通部门</w:t>
            </w:r>
          </w:p>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省级综合隐患评估结果等资料、数据收集和处理分析</w:t>
            </w:r>
          </w:p>
        </w:tc>
        <w:tc>
          <w:tcPr>
            <w:tcW w:w="110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省级自然灾害综合防治区划分区与校核</w:t>
            </w:r>
          </w:p>
        </w:tc>
        <w:tc>
          <w:tcPr>
            <w:tcW w:w="1105"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r w:rsidR="009375A9" w:rsidTr="00815C03">
        <w:trPr>
          <w:trHeight w:val="538"/>
          <w:jc w:val="center"/>
        </w:trPr>
        <w:tc>
          <w:tcPr>
            <w:tcW w:w="992"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kern w:val="0"/>
                <w:sz w:val="18"/>
                <w:szCs w:val="18"/>
                <w:lang w:bidi="ar"/>
              </w:rPr>
            </w:pPr>
          </w:p>
        </w:tc>
        <w:tc>
          <w:tcPr>
            <w:tcW w:w="861"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5"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763"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省级自然灾害综合防治区划图和报告编制</w:t>
            </w:r>
          </w:p>
        </w:tc>
        <w:tc>
          <w:tcPr>
            <w:tcW w:w="1105"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179" w:type="dxa"/>
            <w:vMerge/>
            <w:tcBorders>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left"/>
              <w:textAlignment w:val="center"/>
              <w:rPr>
                <w:rFonts w:ascii="仿宋" w:hAnsi="仿宋" w:cs="仿宋" w:hint="eastAsia"/>
                <w:kern w:val="0"/>
                <w:sz w:val="18"/>
                <w:szCs w:val="18"/>
                <w:lang w:bidi="ar"/>
              </w:rPr>
            </w:pPr>
          </w:p>
        </w:tc>
      </w:tr>
    </w:tbl>
    <w:p w:rsidR="009375A9" w:rsidRDefault="009375A9" w:rsidP="009375A9">
      <w:pPr>
        <w:spacing w:line="300" w:lineRule="exact"/>
        <w:jc w:val="center"/>
        <w:outlineLvl w:val="0"/>
        <w:rPr>
          <w:rFonts w:ascii="黑体" w:eastAsia="黑体" w:hAnsi="黑体" w:cs="黑体"/>
          <w:bCs/>
          <w:szCs w:val="32"/>
        </w:rPr>
      </w:pPr>
      <w:r>
        <w:rPr>
          <w:rFonts w:ascii="仿宋" w:hAnsi="仿宋" w:cs="仿宋" w:hint="eastAsia"/>
          <w:b/>
          <w:kern w:val="0"/>
          <w:sz w:val="36"/>
          <w:szCs w:val="36"/>
          <w:lang w:bidi="ar"/>
        </w:rPr>
        <w:br w:type="page"/>
      </w:r>
      <w:bookmarkStart w:id="449" w:name="_Toc17698"/>
      <w:r>
        <w:rPr>
          <w:rFonts w:ascii="黑体" w:eastAsia="黑体" w:hAnsi="黑体" w:cs="黑体" w:hint="eastAsia"/>
          <w:bCs/>
          <w:kern w:val="0"/>
          <w:szCs w:val="32"/>
          <w:lang w:bidi="ar"/>
        </w:rPr>
        <w:lastRenderedPageBreak/>
        <w:t>表2  地震部门任务清单</w:t>
      </w:r>
      <w:bookmarkEnd w:id="449"/>
    </w:p>
    <w:tbl>
      <w:tblPr>
        <w:tblW w:w="0" w:type="auto"/>
        <w:tblLayout w:type="fixed"/>
        <w:tblCellMar>
          <w:left w:w="0" w:type="dxa"/>
          <w:right w:w="0" w:type="dxa"/>
        </w:tblCellMar>
        <w:tblLook w:val="0000" w:firstRow="0" w:lastRow="0" w:firstColumn="0" w:lastColumn="0" w:noHBand="0" w:noVBand="0"/>
      </w:tblPr>
      <w:tblGrid>
        <w:gridCol w:w="1195"/>
        <w:gridCol w:w="950"/>
        <w:gridCol w:w="1253"/>
        <w:gridCol w:w="2631"/>
        <w:gridCol w:w="884"/>
        <w:gridCol w:w="1839"/>
      </w:tblGrid>
      <w:tr w:rsidR="009375A9" w:rsidTr="00815C03">
        <w:trPr>
          <w:trHeight w:val="1030"/>
        </w:trPr>
        <w:tc>
          <w:tcPr>
            <w:tcW w:w="119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w:t>
            </w: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调查任务分级</w:t>
            </w: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88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参与部门(协同填报单位)</w:t>
            </w:r>
          </w:p>
        </w:tc>
      </w:tr>
      <w:tr w:rsidR="009375A9" w:rsidTr="00815C03">
        <w:trPr>
          <w:trHeight w:val="397"/>
        </w:trPr>
        <w:tc>
          <w:tcPr>
            <w:tcW w:w="1195"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地震灾害致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调查与评估</w:t>
            </w:r>
          </w:p>
        </w:tc>
        <w:tc>
          <w:tcPr>
            <w:tcW w:w="950"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重点城市活动断层探察</w:t>
            </w:r>
          </w:p>
        </w:tc>
        <w:tc>
          <w:tcPr>
            <w:tcW w:w="884"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省地震局</w:t>
            </w: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陕西省1:25万地震构造图编制</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陕西省1:25万地震危险图编制</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部分区县1：5万地震活动断层分布图编制</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280"/>
        </w:trPr>
        <w:tc>
          <w:tcPr>
            <w:tcW w:w="1195"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地震活动断层与地震工程地质条件钻孔基础数据库建设</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市县地震部门</w:t>
            </w:r>
          </w:p>
        </w:tc>
      </w:tr>
      <w:tr w:rsidR="009375A9" w:rsidTr="00815C03">
        <w:trPr>
          <w:trHeight w:val="457"/>
        </w:trPr>
        <w:tc>
          <w:tcPr>
            <w:tcW w:w="119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地震灾害重点隐患评估</w:t>
            </w: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地震灾害重点隐患调查评估数据库建设</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457"/>
        </w:trPr>
        <w:tc>
          <w:tcPr>
            <w:tcW w:w="119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房屋设施隐患分级评价</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457"/>
        </w:trPr>
        <w:tc>
          <w:tcPr>
            <w:tcW w:w="119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地震灾害重点隐患评估</w:t>
            </w:r>
          </w:p>
        </w:tc>
        <w:tc>
          <w:tcPr>
            <w:tcW w:w="884"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457"/>
        </w:trPr>
        <w:tc>
          <w:tcPr>
            <w:tcW w:w="119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950"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市级数据成果汇总、质检、上报</w:t>
            </w:r>
          </w:p>
        </w:tc>
        <w:tc>
          <w:tcPr>
            <w:tcW w:w="884"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457"/>
        </w:trPr>
        <w:tc>
          <w:tcPr>
            <w:tcW w:w="119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950"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市级</w:t>
            </w: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县级成果的汇总、质检、上报，并形成市级成果报告</w:t>
            </w:r>
          </w:p>
        </w:tc>
        <w:tc>
          <w:tcPr>
            <w:tcW w:w="884" w:type="dxa"/>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r>
              <w:rPr>
                <w:rFonts w:ascii="仿宋" w:hAnsi="仿宋" w:cs="仿宋" w:hint="eastAsia"/>
                <w:kern w:val="0"/>
                <w:sz w:val="18"/>
                <w:szCs w:val="18"/>
                <w:lang w:bidi="ar"/>
              </w:rPr>
              <w:t>市地震局</w:t>
            </w:r>
          </w:p>
        </w:tc>
        <w:tc>
          <w:tcPr>
            <w:tcW w:w="1839"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市县应急、住建等相关行业部门</w:t>
            </w:r>
          </w:p>
        </w:tc>
      </w:tr>
      <w:tr w:rsidR="009375A9" w:rsidTr="00815C03">
        <w:trPr>
          <w:trHeight w:val="457"/>
        </w:trPr>
        <w:tc>
          <w:tcPr>
            <w:tcW w:w="119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950"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县级</w:t>
            </w:r>
          </w:p>
        </w:tc>
        <w:tc>
          <w:tcPr>
            <w:tcW w:w="3884" w:type="dxa"/>
            <w:gridSpan w:val="2"/>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区县地震灾害隐患数据采集、填报、自检、上报，形成县级成果报告</w:t>
            </w:r>
          </w:p>
        </w:tc>
        <w:tc>
          <w:tcPr>
            <w:tcW w:w="884"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r>
              <w:rPr>
                <w:rFonts w:ascii="仿宋" w:hAnsi="仿宋" w:cs="仿宋" w:hint="eastAsia"/>
                <w:kern w:val="0"/>
                <w:sz w:val="18"/>
                <w:szCs w:val="18"/>
                <w:lang w:bidi="ar"/>
              </w:rPr>
              <w:t>县地震局</w:t>
            </w:r>
          </w:p>
        </w:tc>
        <w:tc>
          <w:tcPr>
            <w:tcW w:w="183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280"/>
        </w:trPr>
        <w:tc>
          <w:tcPr>
            <w:tcW w:w="1195"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地震灾害风险评估与区划</w:t>
            </w:r>
          </w:p>
        </w:tc>
        <w:tc>
          <w:tcPr>
            <w:tcW w:w="95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省级</w:t>
            </w:r>
          </w:p>
        </w:tc>
        <w:tc>
          <w:tcPr>
            <w:tcW w:w="125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地震灾害</w:t>
            </w:r>
          </w:p>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风险评估</w:t>
            </w: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房屋建筑抽样详查</w:t>
            </w:r>
          </w:p>
        </w:tc>
        <w:tc>
          <w:tcPr>
            <w:tcW w:w="884"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省地震局</w:t>
            </w: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安康、铜川市地震、住建、规划等部门</w:t>
            </w:r>
          </w:p>
        </w:tc>
      </w:tr>
      <w:tr w:rsidR="009375A9" w:rsidTr="00815C03">
        <w:trPr>
          <w:trHeight w:val="280"/>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25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典型区域人员伤亡修正评估</w:t>
            </w:r>
          </w:p>
        </w:tc>
        <w:tc>
          <w:tcPr>
            <w:tcW w:w="884"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西安、宝鸡、安康市县地震部门</w:t>
            </w: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25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陕西省1:25万地震灾害风险评估</w:t>
            </w:r>
          </w:p>
        </w:tc>
        <w:tc>
          <w:tcPr>
            <w:tcW w:w="884"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25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地震灾害风险区划与防治区划</w:t>
            </w: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陕西省1:25万地震灾害风险区划</w:t>
            </w:r>
          </w:p>
        </w:tc>
        <w:tc>
          <w:tcPr>
            <w:tcW w:w="884"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25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部分县区1:5万活动断层避让区划</w:t>
            </w:r>
          </w:p>
        </w:tc>
        <w:tc>
          <w:tcPr>
            <w:tcW w:w="884" w:type="dxa"/>
            <w:vMerge/>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r>
      <w:tr w:rsidR="009375A9" w:rsidTr="00815C03">
        <w:trPr>
          <w:trHeight w:val="397"/>
        </w:trPr>
        <w:tc>
          <w:tcPr>
            <w:tcW w:w="119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市级</w:t>
            </w:r>
          </w:p>
        </w:tc>
        <w:tc>
          <w:tcPr>
            <w:tcW w:w="1253"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风险评估与区划基础数据共享</w:t>
            </w: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县级成果的汇总、质检、上报</w:t>
            </w:r>
          </w:p>
        </w:tc>
        <w:tc>
          <w:tcPr>
            <w:tcW w:w="884"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市地震局</w:t>
            </w: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市级相关行业部门</w:t>
            </w:r>
          </w:p>
        </w:tc>
      </w:tr>
      <w:tr w:rsidR="009375A9" w:rsidTr="00815C03">
        <w:trPr>
          <w:trHeight w:val="280"/>
        </w:trPr>
        <w:tc>
          <w:tcPr>
            <w:tcW w:w="1195"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95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县级</w:t>
            </w:r>
          </w:p>
        </w:tc>
        <w:tc>
          <w:tcPr>
            <w:tcW w:w="1253"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p>
        </w:tc>
        <w:tc>
          <w:tcPr>
            <w:tcW w:w="26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负责本县人口、经济、基础设施、自然资源、避难场所、城乡建设规划、土地利用等数据的收集与共享</w:t>
            </w:r>
          </w:p>
        </w:tc>
        <w:tc>
          <w:tcPr>
            <w:tcW w:w="884"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县地震局</w:t>
            </w:r>
          </w:p>
        </w:tc>
        <w:tc>
          <w:tcPr>
            <w:tcW w:w="18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县级相关行业部门</w:t>
            </w:r>
          </w:p>
        </w:tc>
      </w:tr>
    </w:tbl>
    <w:p w:rsidR="009375A9" w:rsidRDefault="009375A9" w:rsidP="009375A9">
      <w:pPr>
        <w:jc w:val="center"/>
        <w:outlineLvl w:val="0"/>
        <w:rPr>
          <w:rFonts w:ascii="楷体" w:eastAsia="楷体" w:hAnsi="楷体" w:cs="楷体"/>
          <w:b/>
          <w:szCs w:val="32"/>
        </w:rPr>
      </w:pPr>
      <w:r>
        <w:rPr>
          <w:rFonts w:ascii="仿宋" w:hAnsi="仿宋" w:cs="仿宋" w:hint="eastAsia"/>
          <w:b/>
          <w:kern w:val="0"/>
          <w:sz w:val="36"/>
          <w:szCs w:val="36"/>
          <w:lang w:bidi="ar"/>
        </w:rPr>
        <w:br w:type="page"/>
      </w:r>
      <w:bookmarkStart w:id="450" w:name="_Toc30949"/>
      <w:bookmarkStart w:id="451" w:name="_Toc18675"/>
      <w:r>
        <w:rPr>
          <w:rFonts w:ascii="黑体" w:eastAsia="黑体" w:hAnsi="黑体" w:cs="黑体" w:hint="eastAsia"/>
          <w:bCs/>
          <w:kern w:val="0"/>
          <w:szCs w:val="32"/>
          <w:lang w:bidi="ar"/>
        </w:rPr>
        <w:lastRenderedPageBreak/>
        <w:t>表3  自然资源部门任务清单</w:t>
      </w:r>
      <w:bookmarkEnd w:id="450"/>
      <w:bookmarkEnd w:id="451"/>
    </w:p>
    <w:tbl>
      <w:tblPr>
        <w:tblW w:w="0" w:type="auto"/>
        <w:jc w:val="center"/>
        <w:tblLayout w:type="fixed"/>
        <w:tblCellMar>
          <w:left w:w="0" w:type="dxa"/>
          <w:right w:w="0" w:type="dxa"/>
        </w:tblCellMar>
        <w:tblLook w:val="0000" w:firstRow="0" w:lastRow="0" w:firstColumn="0" w:lastColumn="0" w:noHBand="0" w:noVBand="0"/>
      </w:tblPr>
      <w:tblGrid>
        <w:gridCol w:w="971"/>
        <w:gridCol w:w="869"/>
        <w:gridCol w:w="4354"/>
        <w:gridCol w:w="1277"/>
        <w:gridCol w:w="1209"/>
      </w:tblGrid>
      <w:tr w:rsidR="009375A9" w:rsidTr="00815C03">
        <w:trPr>
          <w:trHeight w:val="1136"/>
          <w:jc w:val="center"/>
        </w:trPr>
        <w:tc>
          <w:tcPr>
            <w:tcW w:w="97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w:t>
            </w:r>
          </w:p>
        </w:tc>
        <w:tc>
          <w:tcPr>
            <w:tcW w:w="86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任务分级</w:t>
            </w: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127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参与部门(协同填报单位)</w:t>
            </w:r>
          </w:p>
        </w:tc>
      </w:tr>
      <w:tr w:rsidR="009375A9" w:rsidTr="00815C03">
        <w:trPr>
          <w:trHeight w:val="467"/>
          <w:jc w:val="center"/>
        </w:trPr>
        <w:tc>
          <w:tcPr>
            <w:tcW w:w="97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地质灾害</w:t>
            </w:r>
          </w:p>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调查与评估</w:t>
            </w:r>
          </w:p>
        </w:tc>
        <w:tc>
          <w:tcPr>
            <w:tcW w:w="86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省级</w:t>
            </w: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省-市-县三级成果的审核与汇总上报</w:t>
            </w:r>
          </w:p>
        </w:tc>
        <w:tc>
          <w:tcPr>
            <w:tcW w:w="1277"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省自然资源厅</w:t>
            </w: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hint="eastAsia"/>
                <w:sz w:val="18"/>
                <w:szCs w:val="18"/>
              </w:rPr>
            </w:pPr>
          </w:p>
        </w:tc>
      </w:tr>
      <w:tr w:rsidR="009375A9" w:rsidTr="00815C03">
        <w:trPr>
          <w:trHeight w:val="720"/>
          <w:jc w:val="center"/>
        </w:trPr>
        <w:tc>
          <w:tcPr>
            <w:tcW w:w="97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86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省级1:25万地质灾害危险性评价、</w:t>
            </w:r>
          </w:p>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地质灾害风险区划与防治区划</w:t>
            </w:r>
          </w:p>
        </w:tc>
        <w:tc>
          <w:tcPr>
            <w:tcW w:w="1277"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hint="eastAsia"/>
                <w:sz w:val="18"/>
                <w:szCs w:val="18"/>
              </w:rPr>
            </w:pPr>
          </w:p>
        </w:tc>
      </w:tr>
      <w:tr w:rsidR="009375A9" w:rsidTr="00815C03">
        <w:trPr>
          <w:trHeight w:val="467"/>
          <w:jc w:val="center"/>
        </w:trPr>
        <w:tc>
          <w:tcPr>
            <w:tcW w:w="97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86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市级</w:t>
            </w: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县级成果的审核与汇总上报</w:t>
            </w:r>
          </w:p>
        </w:tc>
        <w:tc>
          <w:tcPr>
            <w:tcW w:w="1277"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市自然资源局</w:t>
            </w: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hint="eastAsia"/>
                <w:sz w:val="18"/>
                <w:szCs w:val="18"/>
              </w:rPr>
            </w:pPr>
          </w:p>
        </w:tc>
      </w:tr>
      <w:tr w:rsidR="009375A9" w:rsidTr="00815C03">
        <w:trPr>
          <w:trHeight w:val="720"/>
          <w:jc w:val="center"/>
        </w:trPr>
        <w:tc>
          <w:tcPr>
            <w:tcW w:w="97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869"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bCs/>
                <w:kern w:val="0"/>
                <w:sz w:val="18"/>
                <w:szCs w:val="18"/>
                <w:lang w:bidi="ar"/>
              </w:rPr>
              <w:t>陕西省全域范围内10个市级行政单元的1:10万地质灾害风险区划与防治区划</w:t>
            </w:r>
          </w:p>
        </w:tc>
        <w:tc>
          <w:tcPr>
            <w:tcW w:w="1277"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hint="eastAsia"/>
                <w:sz w:val="18"/>
                <w:szCs w:val="18"/>
              </w:rPr>
            </w:pPr>
          </w:p>
        </w:tc>
      </w:tr>
      <w:tr w:rsidR="009375A9" w:rsidTr="00815C03">
        <w:trPr>
          <w:trHeight w:val="467"/>
          <w:jc w:val="center"/>
        </w:trPr>
        <w:tc>
          <w:tcPr>
            <w:tcW w:w="97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86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县级</w:t>
            </w: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地质灾害隐患识别结果核查</w:t>
            </w:r>
          </w:p>
        </w:tc>
        <w:tc>
          <w:tcPr>
            <w:tcW w:w="1277"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kern w:val="0"/>
                <w:sz w:val="18"/>
                <w:szCs w:val="18"/>
                <w:lang w:bidi="ar"/>
              </w:rPr>
              <w:t>县自然资源局</w:t>
            </w: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hint="eastAsia"/>
                <w:sz w:val="18"/>
                <w:szCs w:val="18"/>
              </w:rPr>
            </w:pPr>
          </w:p>
        </w:tc>
      </w:tr>
      <w:tr w:rsidR="009375A9" w:rsidTr="00815C03">
        <w:trPr>
          <w:trHeight w:val="732"/>
          <w:jc w:val="center"/>
        </w:trPr>
        <w:tc>
          <w:tcPr>
            <w:tcW w:w="97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86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435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sz w:val="18"/>
                <w:szCs w:val="18"/>
              </w:rPr>
            </w:pPr>
            <w:r>
              <w:rPr>
                <w:rFonts w:ascii="仿宋" w:hAnsi="仿宋" w:cs="仿宋" w:hint="eastAsia"/>
                <w:bCs/>
                <w:kern w:val="0"/>
                <w:sz w:val="18"/>
                <w:szCs w:val="18"/>
                <w:lang w:bidi="ar"/>
              </w:rPr>
              <w:t>陕西省全域范围内</w:t>
            </w:r>
            <w:r>
              <w:rPr>
                <w:rFonts w:ascii="仿宋" w:hAnsi="仿宋" w:cs="仿宋" w:hint="eastAsia"/>
                <w:kern w:val="0"/>
                <w:sz w:val="18"/>
                <w:szCs w:val="18"/>
                <w:lang w:bidi="ar"/>
              </w:rPr>
              <w:t>107个县级行政单元的1：5万地质灾害风险区划与防治区划及其数据库建设</w:t>
            </w:r>
          </w:p>
        </w:tc>
        <w:tc>
          <w:tcPr>
            <w:tcW w:w="1277"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hint="eastAsia"/>
                <w:sz w:val="18"/>
                <w:szCs w:val="18"/>
              </w:rPr>
            </w:pPr>
          </w:p>
        </w:tc>
        <w:tc>
          <w:tcPr>
            <w:tcW w:w="120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hint="eastAsia"/>
                <w:sz w:val="18"/>
                <w:szCs w:val="18"/>
              </w:rPr>
            </w:pPr>
          </w:p>
        </w:tc>
      </w:tr>
    </w:tbl>
    <w:p w:rsidR="009375A9" w:rsidRDefault="009375A9" w:rsidP="009375A9">
      <w:pPr>
        <w:spacing w:line="300" w:lineRule="exact"/>
        <w:jc w:val="center"/>
        <w:outlineLvl w:val="0"/>
        <w:rPr>
          <w:rFonts w:ascii="黑体" w:eastAsia="黑体" w:hAnsi="黑体" w:cs="黑体"/>
          <w:b/>
          <w:kern w:val="0"/>
          <w:szCs w:val="32"/>
          <w:lang w:bidi="ar"/>
        </w:rPr>
      </w:pPr>
      <w:r>
        <w:rPr>
          <w:rFonts w:ascii="仿宋" w:hAnsi="仿宋" w:cs="仿宋" w:hint="eastAsia"/>
          <w:b/>
          <w:kern w:val="0"/>
          <w:sz w:val="36"/>
          <w:szCs w:val="36"/>
          <w:lang w:bidi="ar"/>
        </w:rPr>
        <w:br w:type="page"/>
      </w:r>
      <w:bookmarkStart w:id="452" w:name="_Toc25952"/>
      <w:bookmarkStart w:id="453" w:name="_Toc26799"/>
      <w:r>
        <w:rPr>
          <w:rFonts w:ascii="黑体" w:eastAsia="黑体" w:hAnsi="黑体" w:cs="黑体" w:hint="eastAsia"/>
          <w:bCs/>
          <w:kern w:val="0"/>
          <w:szCs w:val="32"/>
          <w:lang w:bidi="ar"/>
        </w:rPr>
        <w:lastRenderedPageBreak/>
        <w:t>表4  气象部门任务清单</w:t>
      </w:r>
      <w:bookmarkEnd w:id="452"/>
      <w:bookmarkEnd w:id="453"/>
    </w:p>
    <w:tbl>
      <w:tblPr>
        <w:tblW w:w="0" w:type="auto"/>
        <w:jc w:val="center"/>
        <w:tblLayout w:type="fixed"/>
        <w:tblCellMar>
          <w:left w:w="0" w:type="dxa"/>
          <w:right w:w="0" w:type="dxa"/>
        </w:tblCellMar>
        <w:tblLook w:val="0000" w:firstRow="0" w:lastRow="0" w:firstColumn="0" w:lastColumn="0" w:noHBand="0" w:noVBand="0"/>
      </w:tblPr>
      <w:tblGrid>
        <w:gridCol w:w="685"/>
        <w:gridCol w:w="1439"/>
        <w:gridCol w:w="788"/>
        <w:gridCol w:w="3628"/>
        <w:gridCol w:w="980"/>
        <w:gridCol w:w="1227"/>
      </w:tblGrid>
      <w:tr w:rsidR="009375A9" w:rsidTr="00815C03">
        <w:trPr>
          <w:cantSplit/>
          <w:trHeight w:val="766"/>
          <w:tblHeader/>
          <w:jc w:val="center"/>
        </w:trPr>
        <w:tc>
          <w:tcPr>
            <w:tcW w:w="68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kern w:val="0"/>
                <w:sz w:val="21"/>
                <w:szCs w:val="21"/>
                <w:lang w:bidi="ar"/>
              </w:rPr>
            </w:pPr>
            <w:r>
              <w:rPr>
                <w:rFonts w:ascii="黑体" w:eastAsia="黑体" w:hAnsi="黑体" w:cs="黑体" w:hint="eastAsia"/>
                <w:bCs/>
                <w:kern w:val="0"/>
                <w:sz w:val="21"/>
                <w:szCs w:val="21"/>
                <w:lang w:bidi="ar"/>
              </w:rPr>
              <w:t>调查</w:t>
            </w:r>
          </w:p>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w:t>
            </w:r>
          </w:p>
        </w:tc>
        <w:tc>
          <w:tcPr>
            <w:tcW w:w="14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调查子任务</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调查任务分级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参与部门(协同填报单位)</w:t>
            </w:r>
          </w:p>
        </w:tc>
      </w:tr>
      <w:tr w:rsidR="009375A9" w:rsidTr="00815C03">
        <w:trPr>
          <w:trHeight w:val="660"/>
          <w:jc w:val="center"/>
        </w:trPr>
        <w:tc>
          <w:tcPr>
            <w:tcW w:w="685"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气象灾害致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调查与评估</w:t>
            </w:r>
          </w:p>
        </w:tc>
        <w:tc>
          <w:tcPr>
            <w:tcW w:w="143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编制普查实施方案</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负责制定《全省气象灾害综合风险普查实施方案》、负责组织编制气象灾害风险普查技术细则</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负责编制本市气象灾害风险普查实施方案</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负责编制本地气象灾害风险普查实施方案</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现有成果转化和集成应用</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相关工程项目成果集成、基础数据收集</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相关工程项目成果集成、基础数据收集</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110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通过整理历史灾情资料、档案查阅、地方志或气象志查阅、现场勘查（调查）、与其他部门共享普查信息等方式获取本县历史气象灾害信息，开展历史气象灾害信息的校对、补充和上报</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114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开展数据的共享</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各级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加强与各级政府和相关部门的沟通，获取承灾体信息并上报，强化水旱灾害、地质灾害、地震灾害、森林和草原火灾等数据的共享以及人口、经济、基础设施、房屋建筑等承灾体数据的共享</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各级气象局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各级应急部门、地震部门、自然资源部门、水利部门、林草部门</w:t>
            </w:r>
          </w:p>
        </w:tc>
      </w:tr>
      <w:tr w:rsidR="009375A9" w:rsidTr="00815C03">
        <w:trPr>
          <w:trHeight w:val="112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气象灾害致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负责为市县两级提供全省气象灾害致灾因子数据，负责组织开展全省普查数据收集、整理、审核、分析，负责建立主要气象灾害省、市、县三级危险性基础数据库</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84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负责组织指导本市所属县（市区）开展气象灾害风险普查工作，负责承担不设气象机构的县（区）气象灾害风险普查工作。负责本市所属县（市区）普查数据审核工作</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825"/>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根据省级提供的气象灾害致灾因子数据，负责本县气象灾害致灾因子（气象数据）的审核、补充、上报、汇交</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56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气象灾害危险性</w:t>
            </w:r>
          </w:p>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区划</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hint="eastAsia"/>
                <w:sz w:val="18"/>
                <w:szCs w:val="18"/>
              </w:rPr>
            </w:pPr>
            <w:r>
              <w:rPr>
                <w:rFonts w:ascii="仿宋" w:hAnsi="仿宋" w:cs="仿宋" w:hint="eastAsia"/>
                <w:kern w:val="0"/>
                <w:sz w:val="18"/>
                <w:szCs w:val="18"/>
                <w:lang w:bidi="ar"/>
              </w:rPr>
              <w:t>负责7种气象灾害的致灾危险性评价图图件编制（省级 1:25 万，市级 1:10 万，县级 1:5 万）。</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气象灾害风险区划</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气象灾害的综合危险性图</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56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普查成果审核</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负责全省普查数据成果审核汇集，形成省级气象灾害风险普查成果</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56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负责本市普查数据成果审核汇集、上报、汇交，并形成市级气象灾害风险普查成果</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97"/>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负责本级普查成果自检</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84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普查成果应用</w:t>
            </w: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开展气象灾害风险大数据分析，建立分灾种气象灾害承灾体信息及针对特定承灾体的致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阈值，开展气象灾害风险产品的应用</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560"/>
          <w:jc w:val="center"/>
        </w:trPr>
        <w:tc>
          <w:tcPr>
            <w:tcW w:w="685"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3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8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62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textAlignment w:val="center"/>
              <w:rPr>
                <w:rFonts w:ascii="仿宋" w:hAnsi="仿宋" w:cs="仿宋"/>
                <w:sz w:val="18"/>
                <w:szCs w:val="18"/>
              </w:rPr>
            </w:pPr>
            <w:r>
              <w:rPr>
                <w:rFonts w:ascii="仿宋" w:hAnsi="仿宋" w:cs="仿宋" w:hint="eastAsia"/>
                <w:kern w:val="0"/>
                <w:sz w:val="18"/>
                <w:szCs w:val="18"/>
                <w:lang w:bidi="ar"/>
              </w:rPr>
              <w:t>负责全省普查数据成果审核汇集，形成省级气象灾害风险普查成果</w:t>
            </w:r>
          </w:p>
        </w:tc>
        <w:tc>
          <w:tcPr>
            <w:tcW w:w="98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省气象局</w:t>
            </w:r>
          </w:p>
        </w:tc>
        <w:tc>
          <w:tcPr>
            <w:tcW w:w="122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bl>
    <w:p w:rsidR="009375A9" w:rsidRDefault="009375A9" w:rsidP="009375A9">
      <w:pPr>
        <w:spacing w:line="300" w:lineRule="exact"/>
        <w:jc w:val="center"/>
        <w:outlineLvl w:val="0"/>
        <w:rPr>
          <w:rFonts w:ascii="楷体" w:eastAsia="楷体" w:hAnsi="楷体" w:cs="楷体"/>
          <w:b/>
          <w:szCs w:val="32"/>
        </w:rPr>
      </w:pPr>
      <w:r>
        <w:rPr>
          <w:rFonts w:ascii="仿宋" w:hAnsi="仿宋" w:cs="仿宋" w:hint="eastAsia"/>
          <w:b/>
          <w:kern w:val="0"/>
          <w:sz w:val="36"/>
          <w:szCs w:val="36"/>
          <w:lang w:bidi="ar"/>
        </w:rPr>
        <w:br w:type="page"/>
      </w:r>
      <w:bookmarkStart w:id="454" w:name="_Toc3125"/>
      <w:bookmarkStart w:id="455" w:name="_Toc22957"/>
      <w:r>
        <w:rPr>
          <w:rFonts w:ascii="黑体" w:eastAsia="黑体" w:hAnsi="黑体" w:cs="黑体" w:hint="eastAsia"/>
          <w:bCs/>
          <w:kern w:val="0"/>
          <w:szCs w:val="32"/>
          <w:lang w:bidi="ar"/>
        </w:rPr>
        <w:lastRenderedPageBreak/>
        <w:t>表5  水利部门任务清单</w:t>
      </w:r>
      <w:bookmarkEnd w:id="454"/>
      <w:bookmarkEnd w:id="455"/>
    </w:p>
    <w:tbl>
      <w:tblPr>
        <w:tblW w:w="0" w:type="auto"/>
        <w:tblLayout w:type="fixed"/>
        <w:tblCellMar>
          <w:left w:w="0" w:type="dxa"/>
          <w:right w:w="0" w:type="dxa"/>
        </w:tblCellMar>
        <w:tblLook w:val="0000" w:firstRow="0" w:lastRow="0" w:firstColumn="0" w:lastColumn="0" w:noHBand="0" w:noVBand="0"/>
      </w:tblPr>
      <w:tblGrid>
        <w:gridCol w:w="900"/>
        <w:gridCol w:w="1068"/>
        <w:gridCol w:w="916"/>
        <w:gridCol w:w="3845"/>
        <w:gridCol w:w="1000"/>
        <w:gridCol w:w="1023"/>
      </w:tblGrid>
      <w:tr w:rsidR="009375A9" w:rsidTr="00815C03">
        <w:trPr>
          <w:cantSplit/>
          <w:trHeight w:val="600"/>
          <w:tblHeader/>
        </w:trPr>
        <w:tc>
          <w:tcPr>
            <w:tcW w:w="9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w:t>
            </w:r>
          </w:p>
        </w:tc>
        <w:tc>
          <w:tcPr>
            <w:tcW w:w="1068"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调查子任务</w:t>
            </w:r>
          </w:p>
        </w:tc>
        <w:tc>
          <w:tcPr>
            <w:tcW w:w="91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调查任务分级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10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102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参与部门(协同填报单位)</w:t>
            </w:r>
          </w:p>
        </w:tc>
      </w:tr>
      <w:tr w:rsidR="009375A9" w:rsidTr="00815C03">
        <w:trPr>
          <w:trHeight w:val="454"/>
        </w:trPr>
        <w:tc>
          <w:tcPr>
            <w:tcW w:w="9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水旱灾害致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调查与评估</w:t>
            </w: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主要江河控制断面特征图</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调查收集大中型水库、水位站、水文站的基本资料</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省水库管理单位、省水文中心</w:t>
            </w:r>
          </w:p>
        </w:tc>
      </w:tr>
      <w:tr w:rsidR="009375A9" w:rsidTr="00815C03">
        <w:trPr>
          <w:trHeight w:val="735"/>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根据调查的主要江河断面特征值表，分析总结我省主要江河控制断面的特征规律，形成《陕西省主要江河控制断面的特征分析报告》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干旱灾害致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省域干旱灾害致灾数据汇集与审核，形成质量审核报告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形成《陕西省干旱灾害致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市域干旱灾害致灾数据汇集与审核，形成质量审核报告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形成《**</w:t>
            </w:r>
            <w:r w:rsidRPr="00C053F0">
              <w:rPr>
                <w:rFonts w:ascii="仿宋" w:hAnsi="仿宋" w:cs="仿宋" w:hint="eastAsia"/>
                <w:kern w:val="0"/>
                <w:sz w:val="18"/>
                <w:szCs w:val="18"/>
                <w:lang w:bidi="ar"/>
              </w:rPr>
              <w:t>市</w:t>
            </w:r>
            <w:r>
              <w:rPr>
                <w:rFonts w:ascii="仿宋" w:hAnsi="仿宋" w:cs="仿宋" w:hint="eastAsia"/>
                <w:kern w:val="0"/>
                <w:sz w:val="18"/>
                <w:szCs w:val="18"/>
                <w:lang w:bidi="ar"/>
              </w:rPr>
              <w:t>干旱灾害致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基于1956年至2016年的第三次水资源评价调查成果，补充调查收集2017年至2020年的供用水情况。</w:t>
            </w:r>
          </w:p>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调查社会经济、抗旱防御能力、干旱灾情等资料</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Pr="00C053F0"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基于1990年至2007年旱情旱灾调查成果，补充调查2008年至2020年各次干旱灾害事件。形成《**县（区）干旱灾害致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干旱危险性分析与评估</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省域干旱灾害致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调查成果汇集与审核，形成质量审核报告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形成《陕西省干旱危险性分析与评估报告》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市域干旱灾害致</w:t>
            </w:r>
            <w:r w:rsidRPr="00C053F0">
              <w:rPr>
                <w:rFonts w:ascii="仿宋" w:hAnsi="仿宋" w:cs="仿宋" w:hint="eastAsia"/>
                <w:kern w:val="0"/>
                <w:sz w:val="18"/>
                <w:szCs w:val="18"/>
                <w:lang w:bidi="ar"/>
              </w:rPr>
              <w:t>灾</w:t>
            </w:r>
            <w:r>
              <w:rPr>
                <w:rFonts w:ascii="仿宋" w:hAnsi="仿宋" w:cs="仿宋" w:hint="eastAsia"/>
                <w:kern w:val="0"/>
                <w:sz w:val="18"/>
                <w:szCs w:val="18"/>
                <w:lang w:bidi="ar"/>
              </w:rPr>
              <w:t>调查成果汇集与审核，形成质量审核报告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w:t>
            </w:r>
            <w:r w:rsidRPr="00C053F0">
              <w:rPr>
                <w:rFonts w:ascii="仿宋" w:hAnsi="仿宋" w:cs="仿宋" w:hint="eastAsia"/>
                <w:kern w:val="0"/>
                <w:sz w:val="18"/>
                <w:szCs w:val="18"/>
                <w:lang w:bidi="ar"/>
              </w:rPr>
              <w:t>市</w:t>
            </w:r>
            <w:r>
              <w:rPr>
                <w:rFonts w:ascii="仿宋" w:hAnsi="仿宋" w:cs="仿宋" w:hint="eastAsia"/>
                <w:kern w:val="0"/>
                <w:sz w:val="18"/>
                <w:szCs w:val="18"/>
                <w:lang w:bidi="ar"/>
              </w:rPr>
              <w:t>干旱危险性分析与评估报告》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旱情旱灾危险性分析</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分析总结全市的干旱规律形成《**县（区）干旱危险性分析与评估报告》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洪水灾害重点隐患调查与评估</w:t>
            </w: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水库（水电站）安全隐患调查</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省域水库（水电站）安全隐患数据汇集与审核，形成质量审核报告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形成《陕西省水库工程重点隐患调查与评估报告》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市域水库（水电站）安全隐患数据汇集与审核，形成质量审核报告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6"/>
                <w:kern w:val="0"/>
                <w:sz w:val="18"/>
                <w:szCs w:val="18"/>
                <w:lang w:bidi="ar"/>
              </w:rPr>
              <w:t>形成《**市水库工程重点隐患调查与评估报告及数据》</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112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调查水库的空间属性、工程结构特性、水库大坝安全隐患及风险、水库上游正常蓄水位</w:t>
            </w:r>
            <w:r w:rsidRPr="00C053F0">
              <w:rPr>
                <w:rFonts w:ascii="仿宋" w:hAnsi="仿宋" w:cs="仿宋" w:hint="eastAsia"/>
                <w:kern w:val="0"/>
                <w:sz w:val="18"/>
                <w:szCs w:val="18"/>
                <w:lang w:bidi="ar"/>
              </w:rPr>
              <w:t>至</w:t>
            </w:r>
            <w:r>
              <w:rPr>
                <w:rFonts w:ascii="仿宋" w:hAnsi="仿宋" w:cs="仿宋" w:hint="eastAsia"/>
                <w:kern w:val="0"/>
                <w:sz w:val="18"/>
                <w:szCs w:val="18"/>
                <w:lang w:bidi="ar"/>
              </w:rPr>
              <w:t>校核洪水位之间上游淹没风险、水库设计最大泄流量与下游河道安全泄流量之间下游淹没风险</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水库管理部门</w:t>
            </w:r>
          </w:p>
        </w:tc>
      </w:tr>
      <w:tr w:rsidR="009375A9" w:rsidTr="00815C03">
        <w:trPr>
          <w:trHeight w:val="84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w:t>
            </w:r>
            <w:r w:rsidRPr="00C053F0">
              <w:rPr>
                <w:rFonts w:ascii="仿宋" w:hAnsi="仿宋" w:cs="仿宋" w:hint="eastAsia"/>
                <w:kern w:val="0"/>
                <w:sz w:val="18"/>
                <w:szCs w:val="18"/>
                <w:lang w:bidi="ar"/>
              </w:rPr>
              <w:t>级</w:t>
            </w:r>
            <w:r>
              <w:rPr>
                <w:rFonts w:ascii="仿宋" w:hAnsi="仿宋" w:cs="仿宋" w:hint="eastAsia"/>
                <w:kern w:val="0"/>
                <w:sz w:val="18"/>
                <w:szCs w:val="18"/>
                <w:lang w:bidi="ar"/>
              </w:rPr>
              <w:t>完成调查任务以后，通过现场采集终端软件汇总，形成《**县（区）水库工程重点隐患调查与评估报告及数据》</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4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水闸工程安全隐患调查</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省域水闸安全隐患数据汇集与审核，形成质量审核报告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40"/>
        </w:trPr>
        <w:tc>
          <w:tcPr>
            <w:tcW w:w="900"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形成《陕西省水闸工程重点隐患调查与评估报告》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40"/>
        </w:trPr>
        <w:tc>
          <w:tcPr>
            <w:tcW w:w="900"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r>
              <w:rPr>
                <w:rFonts w:ascii="仿宋" w:hAnsi="仿宋" w:cs="仿宋" w:hint="eastAsia"/>
                <w:kern w:val="0"/>
                <w:sz w:val="18"/>
                <w:szCs w:val="18"/>
                <w:lang w:bidi="ar"/>
              </w:rPr>
              <w:t>洪水灾害重点隐患调查与评估</w:t>
            </w:r>
          </w:p>
        </w:tc>
        <w:tc>
          <w:tcPr>
            <w:tcW w:w="1068"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r>
              <w:rPr>
                <w:rFonts w:ascii="仿宋" w:hAnsi="仿宋" w:cs="仿宋" w:hint="eastAsia"/>
                <w:kern w:val="0"/>
                <w:sz w:val="18"/>
                <w:szCs w:val="18"/>
                <w:lang w:bidi="ar"/>
              </w:rPr>
              <w:t>水闸工程安全隐患调查</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市域水闸安全隐患数据汇集与审核，形成质量审核报告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4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6"/>
                <w:kern w:val="0"/>
                <w:sz w:val="18"/>
                <w:szCs w:val="18"/>
                <w:lang w:bidi="ar"/>
              </w:rPr>
              <w:t>形成《**市水闸工程重点隐患调查与评估报告及数据》</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调查水闸空间属性、工程结构特性、水闸安全隐患及风险</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w:t>
            </w:r>
            <w:r w:rsidRPr="00C053F0">
              <w:rPr>
                <w:rFonts w:ascii="仿宋" w:hAnsi="仿宋" w:cs="仿宋" w:hint="eastAsia"/>
                <w:kern w:val="0"/>
                <w:sz w:val="18"/>
                <w:szCs w:val="18"/>
                <w:lang w:bidi="ar"/>
              </w:rPr>
              <w:t>级</w:t>
            </w:r>
            <w:r>
              <w:rPr>
                <w:rFonts w:ascii="仿宋" w:hAnsi="仿宋" w:cs="仿宋" w:hint="eastAsia"/>
                <w:kern w:val="0"/>
                <w:sz w:val="18"/>
                <w:szCs w:val="18"/>
                <w:lang w:bidi="ar"/>
              </w:rPr>
              <w:t>完成调查任务以后，通过现场采集终端软件汇总，形成《**县（区）水闸工程重点隐患调查与评估报告及数据》</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454"/>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堤防工程安全隐患调查</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省域堤防安全隐患数据汇集与审核，形成质量审核报告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454"/>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形成《陕西省堤防工程重点隐患调查与评估报告》</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454"/>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6"/>
                <w:kern w:val="0"/>
                <w:sz w:val="18"/>
                <w:szCs w:val="18"/>
                <w:lang w:bidi="ar"/>
              </w:rPr>
              <w:t>市域堤防安全隐患数据汇集与审核，形成质量审核报告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454"/>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6"/>
                <w:kern w:val="0"/>
                <w:sz w:val="18"/>
                <w:szCs w:val="18"/>
                <w:lang w:bidi="ar"/>
              </w:rPr>
              <w:t>形成《**市堤防工程重点隐患调查与评估报告及数据》</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9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调查堤防的空间属性、工程结构特性、堤防防洪标准以及安全隐患调查</w:t>
            </w:r>
          </w:p>
        </w:tc>
        <w:tc>
          <w:tcPr>
            <w:tcW w:w="10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trPr>
        <w:tc>
          <w:tcPr>
            <w:tcW w:w="900"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w:t>
            </w:r>
            <w:r w:rsidRPr="00C053F0">
              <w:rPr>
                <w:rFonts w:ascii="仿宋" w:hAnsi="仿宋" w:cs="仿宋" w:hint="eastAsia"/>
                <w:kern w:val="0"/>
                <w:sz w:val="18"/>
                <w:szCs w:val="18"/>
                <w:lang w:bidi="ar"/>
              </w:rPr>
              <w:t>级</w:t>
            </w:r>
            <w:r>
              <w:rPr>
                <w:rFonts w:ascii="仿宋" w:hAnsi="仿宋" w:cs="仿宋" w:hint="eastAsia"/>
                <w:kern w:val="0"/>
                <w:sz w:val="18"/>
                <w:szCs w:val="18"/>
                <w:lang w:bidi="ar"/>
              </w:rPr>
              <w:t>完成调查任务以后，通过现场采集终端软件汇总，形成《**县（区）堤防工程重点隐患调查与评估报告及数据》</w:t>
            </w:r>
          </w:p>
        </w:tc>
        <w:tc>
          <w:tcPr>
            <w:tcW w:w="10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hint="eastAsia"/>
                <w:kern w:val="0"/>
                <w:sz w:val="18"/>
                <w:szCs w:val="18"/>
                <w:lang w:bidi="ar"/>
              </w:rPr>
            </w:pPr>
            <w:r>
              <w:rPr>
                <w:rFonts w:ascii="仿宋" w:hAnsi="仿宋" w:cs="仿宋" w:hint="eastAsia"/>
                <w:kern w:val="0"/>
                <w:sz w:val="18"/>
                <w:szCs w:val="18"/>
                <w:lang w:bidi="ar"/>
              </w:rPr>
              <w:t>水旱灾害风险评估与</w:t>
            </w:r>
          </w:p>
          <w:p w:rsidR="009375A9" w:rsidRDefault="009375A9" w:rsidP="00815C03">
            <w:pPr>
              <w:spacing w:line="260" w:lineRule="exact"/>
              <w:jc w:val="center"/>
              <w:rPr>
                <w:rFonts w:ascii="仿宋" w:hAnsi="仿宋" w:cs="仿宋"/>
                <w:sz w:val="18"/>
                <w:szCs w:val="18"/>
              </w:rPr>
            </w:pPr>
            <w:r>
              <w:rPr>
                <w:rFonts w:ascii="仿宋" w:hAnsi="仿宋" w:cs="仿宋" w:hint="eastAsia"/>
                <w:kern w:val="0"/>
                <w:sz w:val="18"/>
                <w:szCs w:val="18"/>
                <w:lang w:bidi="ar"/>
              </w:rPr>
              <w:t>区划</w:t>
            </w:r>
          </w:p>
        </w:tc>
        <w:tc>
          <w:tcPr>
            <w:tcW w:w="1068" w:type="dxa"/>
            <w:vMerge w:val="restart"/>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山丘区中小河流洪水淹没图</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省级根据各市提交的《XX市山丘区中小河流洪水淹</w:t>
            </w:r>
            <w:r>
              <w:rPr>
                <w:rFonts w:ascii="仿宋" w:hAnsi="仿宋" w:cs="仿宋" w:hint="eastAsia"/>
                <w:spacing w:val="-6"/>
                <w:kern w:val="0"/>
                <w:sz w:val="18"/>
                <w:szCs w:val="18"/>
                <w:lang w:bidi="ar"/>
              </w:rPr>
              <w:t>没图》，进行复核、分析、汇总，形成质量审核报告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4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形成《陕西省山丘区中小河流洪水淹没图》成果（1:5万）</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市级根据各县（区）提交的《**县（区）山丘区中小河流洪水淹没图》，进行复核、分析、汇总，形成质量审核报告</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形成《XX市山丘区中小河流洪水淹没图》成果</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397"/>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6"/>
                <w:kern w:val="0"/>
                <w:sz w:val="18"/>
                <w:szCs w:val="18"/>
                <w:lang w:bidi="ar"/>
              </w:rPr>
              <w:t>基础资料收集与评估：空间地理数据、现状工程信息</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县（区）水利（务）局</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收集水文资料进行五个频率洪峰流量的推求(5年一遇、10年一遇、20年一遇、50年一遇、100年一遇)</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纵横断面测量：对城市、镇区及人口居住密集的农村段进行重点测量</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洪水计算：进行5年一遇、10年一遇、20年一遇、50年一遇、100年一遇5种频率水面线计算</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水面线推求：根据收集和测量断面成果等资料推求262条8333.16km河流的5年、10年、20年、50年、100年河道水面线</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淹没范围的确定：根据洪水计算成果，在数据底图上绘制淹没范围</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840"/>
        </w:trPr>
        <w:tc>
          <w:tcPr>
            <w:tcW w:w="90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auto"/>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在 1:1万和1:5万地形图上绘制的洪水淹没范围图，根据承灾体调查成果及淹没范围，统计分析洪水影响</w:t>
            </w:r>
            <w:r>
              <w:rPr>
                <w:rFonts w:ascii="仿宋" w:hAnsi="仿宋" w:cs="仿宋" w:hint="eastAsia"/>
                <w:kern w:val="0"/>
                <w:sz w:val="18"/>
                <w:szCs w:val="18"/>
                <w:lang w:bidi="ar"/>
              </w:rPr>
              <w:lastRenderedPageBreak/>
              <w:t>的城集镇、村庄、人口，编制完成《**县（区）山丘区中小河流洪水淹没图》</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hint="eastAsia"/>
                <w:kern w:val="0"/>
                <w:sz w:val="18"/>
                <w:szCs w:val="18"/>
                <w:lang w:bidi="ar"/>
              </w:rPr>
            </w:pPr>
            <w:r>
              <w:rPr>
                <w:rFonts w:ascii="仿宋" w:hAnsi="仿宋" w:cs="仿宋" w:hint="eastAsia"/>
                <w:kern w:val="0"/>
                <w:sz w:val="18"/>
                <w:szCs w:val="18"/>
                <w:lang w:bidi="ar"/>
              </w:rPr>
              <w:t>水旱灾害风险评估与</w:t>
            </w:r>
          </w:p>
          <w:p w:rsidR="009375A9" w:rsidRDefault="009375A9" w:rsidP="00815C03">
            <w:pPr>
              <w:spacing w:line="260" w:lineRule="exact"/>
              <w:jc w:val="center"/>
              <w:rPr>
                <w:rFonts w:ascii="仿宋" w:hAnsi="仿宋" w:cs="仿宋"/>
                <w:sz w:val="18"/>
                <w:szCs w:val="18"/>
              </w:rPr>
            </w:pPr>
            <w:r>
              <w:rPr>
                <w:rFonts w:ascii="仿宋" w:hAnsi="仿宋" w:cs="仿宋" w:hint="eastAsia"/>
                <w:kern w:val="0"/>
                <w:sz w:val="18"/>
                <w:szCs w:val="18"/>
                <w:lang w:bidi="ar"/>
              </w:rPr>
              <w:t>区划</w:t>
            </w: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洪水灾害风险区划</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分析陕西省洪水灾害风险区范围、并进行核对、分级、建立模型</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形成区划单元划分、区划分析方案风险</w:t>
            </w:r>
            <w:r w:rsidRPr="00C053F0">
              <w:rPr>
                <w:rFonts w:ascii="仿宋" w:hAnsi="仿宋" w:cs="仿宋" w:hint="eastAsia"/>
                <w:kern w:val="0"/>
                <w:sz w:val="18"/>
                <w:szCs w:val="18"/>
                <w:lang w:bidi="ar"/>
              </w:rPr>
              <w:t>、等级</w:t>
            </w:r>
            <w:r>
              <w:rPr>
                <w:rFonts w:ascii="仿宋" w:hAnsi="仿宋" w:cs="仿宋" w:hint="eastAsia"/>
                <w:kern w:val="0"/>
                <w:sz w:val="18"/>
                <w:szCs w:val="18"/>
                <w:lang w:bidi="ar"/>
              </w:rPr>
              <w:t>划分</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56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根据划定洪水灾害风险区进行模拟分析，形成</w:t>
            </w:r>
          </w:p>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《陕西省洪水风险区划图》</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洪水灾害防治区划</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基础数据空间化与地理数据编辑</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洪水灾害防治区划分析</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形成《陕西省洪水灾害防治区划图》成果</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干旱灾害风险区划</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不同干旱频率水资源量计算</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不同干旱情况下供水能力分析</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干旱灾害风险分析</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绘制农业干旱灾害风险区划、因</w:t>
            </w:r>
            <w:r w:rsidRPr="00C053F0">
              <w:rPr>
                <w:rFonts w:ascii="仿宋" w:hAnsi="仿宋" w:cs="仿宋" w:hint="eastAsia"/>
                <w:kern w:val="0"/>
                <w:sz w:val="18"/>
                <w:szCs w:val="18"/>
                <w:lang w:bidi="ar"/>
              </w:rPr>
              <w:t>旱</w:t>
            </w:r>
            <w:r>
              <w:rPr>
                <w:rFonts w:ascii="仿宋" w:hAnsi="仿宋" w:cs="仿宋" w:hint="eastAsia"/>
                <w:kern w:val="0"/>
                <w:sz w:val="18"/>
                <w:szCs w:val="18"/>
                <w:lang w:bidi="ar"/>
              </w:rPr>
              <w:t>人饮困难风险区划、城镇干旱灾害风险区划图</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形成《陕西省干旱灾害风险区划图》</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干旱灾害防治区划</w:t>
            </w:r>
          </w:p>
        </w:tc>
        <w:tc>
          <w:tcPr>
            <w:tcW w:w="91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防治区划指标体系</w:t>
            </w:r>
          </w:p>
        </w:tc>
        <w:tc>
          <w:tcPr>
            <w:tcW w:w="10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省水利厅</w:t>
            </w:r>
          </w:p>
        </w:tc>
        <w:tc>
          <w:tcPr>
            <w:tcW w:w="10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spacing w:val="-11"/>
                <w:kern w:val="0"/>
                <w:sz w:val="18"/>
                <w:szCs w:val="18"/>
                <w:lang w:bidi="ar"/>
              </w:rPr>
              <w:t>市水利（务）局</w:t>
            </w: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防治区划方案</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抗旱减灾能力评估</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r w:rsidR="009375A9" w:rsidTr="00815C03">
        <w:trPr>
          <w:trHeight w:val="280"/>
        </w:trPr>
        <w:tc>
          <w:tcPr>
            <w:tcW w:w="900"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68"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91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3845"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260" w:lineRule="exact"/>
              <w:jc w:val="center"/>
              <w:textAlignment w:val="center"/>
              <w:rPr>
                <w:rFonts w:ascii="仿宋" w:hAnsi="仿宋" w:cs="仿宋"/>
                <w:sz w:val="18"/>
                <w:szCs w:val="18"/>
              </w:rPr>
            </w:pPr>
            <w:r>
              <w:rPr>
                <w:rFonts w:ascii="仿宋" w:hAnsi="仿宋" w:cs="仿宋" w:hint="eastAsia"/>
                <w:kern w:val="0"/>
                <w:sz w:val="18"/>
                <w:szCs w:val="18"/>
                <w:lang w:bidi="ar"/>
              </w:rPr>
              <w:t>形成《陕西省干旱灾害防治区划图》</w:t>
            </w:r>
          </w:p>
        </w:tc>
        <w:tc>
          <w:tcPr>
            <w:tcW w:w="10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c>
          <w:tcPr>
            <w:tcW w:w="10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260" w:lineRule="exact"/>
              <w:jc w:val="center"/>
              <w:rPr>
                <w:rFonts w:ascii="仿宋" w:hAnsi="仿宋" w:cs="仿宋"/>
                <w:sz w:val="18"/>
                <w:szCs w:val="18"/>
              </w:rPr>
            </w:pPr>
          </w:p>
        </w:tc>
      </w:tr>
    </w:tbl>
    <w:p w:rsidR="009375A9" w:rsidRDefault="009375A9" w:rsidP="009375A9">
      <w:pPr>
        <w:spacing w:line="260" w:lineRule="exact"/>
        <w:jc w:val="center"/>
        <w:outlineLvl w:val="0"/>
        <w:rPr>
          <w:rFonts w:ascii="黑体" w:eastAsia="黑体" w:hAnsi="黑体" w:cs="黑体"/>
          <w:b/>
          <w:kern w:val="0"/>
          <w:szCs w:val="32"/>
          <w:lang w:bidi="ar"/>
        </w:rPr>
      </w:pPr>
      <w:r>
        <w:rPr>
          <w:rFonts w:ascii="仿宋" w:hAnsi="仿宋" w:cs="仿宋" w:hint="eastAsia"/>
          <w:b/>
          <w:kern w:val="0"/>
          <w:sz w:val="36"/>
          <w:szCs w:val="36"/>
          <w:lang w:bidi="ar"/>
        </w:rPr>
        <w:br w:type="page"/>
      </w:r>
      <w:bookmarkStart w:id="456" w:name="_Toc28133"/>
      <w:bookmarkStart w:id="457" w:name="_Toc7290"/>
      <w:r>
        <w:rPr>
          <w:rFonts w:ascii="黑体" w:eastAsia="黑体" w:hAnsi="黑体" w:cs="黑体" w:hint="eastAsia"/>
          <w:bCs/>
          <w:kern w:val="0"/>
          <w:szCs w:val="32"/>
          <w:lang w:bidi="ar"/>
        </w:rPr>
        <w:lastRenderedPageBreak/>
        <w:t>表6  林业部门任务清单</w:t>
      </w:r>
      <w:bookmarkEnd w:id="456"/>
      <w:bookmarkEnd w:id="457"/>
    </w:p>
    <w:tbl>
      <w:tblPr>
        <w:tblW w:w="0" w:type="auto"/>
        <w:tblInd w:w="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4"/>
        <w:gridCol w:w="1500"/>
        <w:gridCol w:w="889"/>
        <w:gridCol w:w="3300"/>
        <w:gridCol w:w="1144"/>
        <w:gridCol w:w="1030"/>
      </w:tblGrid>
      <w:tr w:rsidR="009375A9" w:rsidTr="00815C03">
        <w:trPr>
          <w:trHeight w:val="629"/>
          <w:tblHeader/>
        </w:trPr>
        <w:tc>
          <w:tcPr>
            <w:tcW w:w="994" w:type="dxa"/>
            <w:vAlign w:val="center"/>
          </w:tcPr>
          <w:p w:rsidR="009375A9" w:rsidRDefault="009375A9" w:rsidP="00815C03">
            <w:pPr>
              <w:widowControl/>
              <w:spacing w:line="300" w:lineRule="exact"/>
              <w:jc w:val="center"/>
              <w:textAlignment w:val="center"/>
              <w:rPr>
                <w:rFonts w:ascii="黑体" w:eastAsia="黑体" w:hAnsi="黑体" w:cs="黑体" w:hint="eastAsia"/>
                <w:bCs/>
                <w:kern w:val="16"/>
                <w:sz w:val="21"/>
                <w:szCs w:val="21"/>
                <w:lang w:bidi="ar"/>
              </w:rPr>
            </w:pPr>
            <w:r>
              <w:rPr>
                <w:rFonts w:ascii="黑体" w:eastAsia="黑体" w:hAnsi="黑体" w:cs="黑体" w:hint="eastAsia"/>
                <w:bCs/>
                <w:kern w:val="16"/>
                <w:sz w:val="21"/>
                <w:szCs w:val="21"/>
                <w:lang w:bidi="ar"/>
              </w:rPr>
              <w:t>调查任务</w:t>
            </w:r>
          </w:p>
        </w:tc>
        <w:tc>
          <w:tcPr>
            <w:tcW w:w="1500" w:type="dxa"/>
            <w:vAlign w:val="center"/>
          </w:tcPr>
          <w:p w:rsidR="009375A9" w:rsidRDefault="009375A9" w:rsidP="00815C03">
            <w:pPr>
              <w:widowControl/>
              <w:spacing w:line="300" w:lineRule="exact"/>
              <w:jc w:val="center"/>
              <w:textAlignment w:val="center"/>
              <w:rPr>
                <w:rFonts w:ascii="黑体" w:eastAsia="黑体" w:hAnsi="黑体" w:cs="黑体" w:hint="eastAsia"/>
                <w:bCs/>
                <w:kern w:val="16"/>
                <w:sz w:val="21"/>
                <w:szCs w:val="21"/>
                <w:lang w:bidi="ar"/>
              </w:rPr>
            </w:pPr>
            <w:r>
              <w:rPr>
                <w:rFonts w:ascii="黑体" w:eastAsia="黑体" w:hAnsi="黑体" w:cs="黑体" w:hint="eastAsia"/>
                <w:bCs/>
                <w:kern w:val="16"/>
                <w:sz w:val="21"/>
                <w:szCs w:val="21"/>
                <w:lang w:bidi="ar"/>
              </w:rPr>
              <w:t>调查子任务</w:t>
            </w:r>
          </w:p>
        </w:tc>
        <w:tc>
          <w:tcPr>
            <w:tcW w:w="889" w:type="dxa"/>
            <w:vAlign w:val="center"/>
          </w:tcPr>
          <w:p w:rsidR="009375A9" w:rsidRDefault="009375A9" w:rsidP="00815C03">
            <w:pPr>
              <w:widowControl/>
              <w:spacing w:line="300" w:lineRule="exact"/>
              <w:jc w:val="center"/>
              <w:textAlignment w:val="center"/>
              <w:rPr>
                <w:rFonts w:ascii="黑体" w:eastAsia="黑体" w:hAnsi="黑体" w:cs="黑体" w:hint="eastAsia"/>
                <w:bCs/>
                <w:kern w:val="16"/>
                <w:sz w:val="21"/>
                <w:szCs w:val="21"/>
                <w:lang w:bidi="ar"/>
              </w:rPr>
            </w:pPr>
            <w:r>
              <w:rPr>
                <w:rFonts w:ascii="黑体" w:eastAsia="黑体" w:hAnsi="黑体" w:cs="黑体" w:hint="eastAsia"/>
                <w:bCs/>
                <w:kern w:val="16"/>
                <w:sz w:val="21"/>
                <w:szCs w:val="21"/>
                <w:lang w:bidi="ar"/>
              </w:rPr>
              <w:t>调查任务分级</w:t>
            </w:r>
          </w:p>
        </w:tc>
        <w:tc>
          <w:tcPr>
            <w:tcW w:w="3300" w:type="dxa"/>
            <w:vAlign w:val="center"/>
          </w:tcPr>
          <w:p w:rsidR="009375A9" w:rsidRDefault="009375A9" w:rsidP="00815C03">
            <w:pPr>
              <w:widowControl/>
              <w:spacing w:line="300" w:lineRule="exact"/>
              <w:jc w:val="center"/>
              <w:textAlignment w:val="center"/>
              <w:rPr>
                <w:rFonts w:ascii="黑体" w:eastAsia="黑体" w:hAnsi="黑体" w:cs="黑体" w:hint="eastAsia"/>
                <w:bCs/>
                <w:kern w:val="16"/>
                <w:sz w:val="21"/>
                <w:szCs w:val="21"/>
                <w:lang w:bidi="ar"/>
              </w:rPr>
            </w:pPr>
            <w:r>
              <w:rPr>
                <w:rFonts w:ascii="黑体" w:eastAsia="黑体" w:hAnsi="黑体" w:cs="黑体" w:hint="eastAsia"/>
                <w:bCs/>
                <w:kern w:val="16"/>
                <w:sz w:val="21"/>
                <w:szCs w:val="21"/>
                <w:lang w:bidi="ar"/>
              </w:rPr>
              <w:t>调查具体任务</w:t>
            </w:r>
          </w:p>
        </w:tc>
        <w:tc>
          <w:tcPr>
            <w:tcW w:w="1144" w:type="dxa"/>
            <w:vAlign w:val="center"/>
          </w:tcPr>
          <w:p w:rsidR="009375A9" w:rsidRDefault="009375A9" w:rsidP="00815C03">
            <w:pPr>
              <w:widowControl/>
              <w:spacing w:line="300" w:lineRule="exact"/>
              <w:jc w:val="center"/>
              <w:textAlignment w:val="center"/>
              <w:rPr>
                <w:rFonts w:ascii="黑体" w:eastAsia="黑体" w:hAnsi="黑体" w:cs="黑体" w:hint="eastAsia"/>
                <w:bCs/>
                <w:kern w:val="16"/>
                <w:sz w:val="21"/>
                <w:szCs w:val="21"/>
                <w:lang w:bidi="ar"/>
              </w:rPr>
            </w:pPr>
            <w:r>
              <w:rPr>
                <w:rFonts w:ascii="黑体" w:eastAsia="黑体" w:hAnsi="黑体" w:cs="黑体" w:hint="eastAsia"/>
                <w:bCs/>
                <w:kern w:val="16"/>
                <w:sz w:val="21"/>
                <w:szCs w:val="21"/>
                <w:lang w:bidi="ar"/>
              </w:rPr>
              <w:t>责任主体</w:t>
            </w:r>
          </w:p>
        </w:tc>
        <w:tc>
          <w:tcPr>
            <w:tcW w:w="1030" w:type="dxa"/>
            <w:vAlign w:val="center"/>
          </w:tcPr>
          <w:p w:rsidR="009375A9" w:rsidRDefault="009375A9" w:rsidP="00815C03">
            <w:pPr>
              <w:widowControl/>
              <w:spacing w:line="300" w:lineRule="exact"/>
              <w:jc w:val="center"/>
              <w:textAlignment w:val="center"/>
              <w:rPr>
                <w:rFonts w:ascii="黑体" w:eastAsia="黑体" w:hAnsi="黑体" w:cs="黑体" w:hint="eastAsia"/>
                <w:bCs/>
                <w:kern w:val="16"/>
                <w:sz w:val="21"/>
                <w:szCs w:val="21"/>
                <w:lang w:bidi="ar"/>
              </w:rPr>
            </w:pPr>
            <w:r>
              <w:rPr>
                <w:rFonts w:ascii="黑体" w:eastAsia="黑体" w:hAnsi="黑体" w:cs="黑体" w:hint="eastAsia"/>
                <w:bCs/>
                <w:kern w:val="16"/>
                <w:sz w:val="21"/>
                <w:szCs w:val="21"/>
                <w:lang w:bidi="ar"/>
              </w:rPr>
              <w:t>参与部门（协同填报单位）</w:t>
            </w:r>
          </w:p>
        </w:tc>
      </w:tr>
      <w:tr w:rsidR="009375A9" w:rsidTr="00815C03">
        <w:trPr>
          <w:trHeight w:val="501"/>
        </w:trPr>
        <w:tc>
          <w:tcPr>
            <w:tcW w:w="99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方案设计</w:t>
            </w:r>
          </w:p>
        </w:tc>
        <w:tc>
          <w:tcPr>
            <w:tcW w:w="15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省级方案及细则编制</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省级普查实施方案与技术细则编制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restart"/>
            <w:vAlign w:val="center"/>
          </w:tcPr>
          <w:p w:rsidR="009375A9" w:rsidRDefault="009375A9" w:rsidP="00815C03">
            <w:pPr>
              <w:widowControl/>
              <w:spacing w:line="300" w:lineRule="exact"/>
              <w:jc w:val="center"/>
              <w:rPr>
                <w:rFonts w:ascii="仿宋" w:hAnsi="仿宋" w:cs="仿宋"/>
                <w:kern w:val="16"/>
                <w:sz w:val="18"/>
                <w:szCs w:val="18"/>
                <w:lang w:bidi="ar"/>
              </w:rPr>
            </w:pPr>
            <w:r>
              <w:rPr>
                <w:rFonts w:ascii="仿宋" w:hAnsi="仿宋" w:cs="仿宋" w:hint="eastAsia"/>
                <w:kern w:val="16"/>
                <w:sz w:val="18"/>
                <w:szCs w:val="18"/>
                <w:lang w:bidi="ar"/>
              </w:rPr>
              <w:t>基础数据</w:t>
            </w:r>
          </w:p>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整合</w:t>
            </w: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森林、草原资源数据整合</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省级森林、草原资源基础数据等收集处理</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县级森林、草原资源基础数据等收集处理</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风险调查</w:t>
            </w: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森林可燃物调查</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省级森林可燃物标准地、大样地外业核查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森林可燃物标准地、大样地调查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草原可燃物调查</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省级草原可燃物样地外业核查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草原可燃物样地调查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野外火源调查</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省级野外火源现场核查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森林和草原野外火源调查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39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气象条件调查</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林牧区气象信息获取和处理</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45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历史森林和草原火灾调查</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森林和草原火灾统计数据、档案数据采集</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257"/>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减灾能力调查</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省级减灾能力现场核查</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249"/>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减灾能力调查、数据采集</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50"/>
        </w:trPr>
        <w:tc>
          <w:tcPr>
            <w:tcW w:w="994"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风险评估与区划</w:t>
            </w: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危险性评估</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森林、草原可燃物载量测算、危险性评估分析、制图、报告编制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30"/>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森林、草原可燃物载量测算、危险性评估分析、制图、报告编制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38"/>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森林、草原可燃物载量测算、危险性评估分析、制图、报告编制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6"/>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重点隐患评估</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森林、草原火灾重点隐患评估分析、制图、报告编制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0"/>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森林、草原火灾重点隐患评估分析、制图、报告编制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8"/>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森林、草原火灾重点隐患评估分析、制图、报告编制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2"/>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风险评估、风险区划、防治区划</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省级森林、草原火灾风险评估、风险区划、防治区划、制图、报告编制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36"/>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森林、草原火灾风险评估、风险区划、防治区划、制图、报告编制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4"/>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森林、草原火灾风险评估、风险区划、防治区划、制图、报告编制</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县林业局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5"/>
        </w:trPr>
        <w:tc>
          <w:tcPr>
            <w:tcW w:w="994"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数据质检、入库汇总</w:t>
            </w:r>
          </w:p>
        </w:tc>
        <w:tc>
          <w:tcPr>
            <w:tcW w:w="1500" w:type="dxa"/>
            <w:vMerge w:val="restart"/>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森林、草原火灾风险普查数据质检及入库汇总</w:t>
            </w: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省级森林火灾风险普查数据质检、入库、汇总</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省林业厅</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r w:rsidR="009375A9" w:rsidTr="00815C03">
        <w:trPr>
          <w:trHeight w:val="545"/>
        </w:trPr>
        <w:tc>
          <w:tcPr>
            <w:tcW w:w="994"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1500" w:type="dxa"/>
            <w:vMerge/>
            <w:vAlign w:val="center"/>
          </w:tcPr>
          <w:p w:rsidR="009375A9" w:rsidRDefault="009375A9" w:rsidP="00815C03">
            <w:pPr>
              <w:widowControl/>
              <w:spacing w:line="300" w:lineRule="exact"/>
              <w:jc w:val="left"/>
              <w:rPr>
                <w:rFonts w:ascii="仿宋" w:hAnsi="仿宋" w:cs="仿宋"/>
                <w:kern w:val="16"/>
                <w:sz w:val="18"/>
                <w:szCs w:val="18"/>
                <w:lang w:bidi="ar"/>
              </w:rPr>
            </w:pPr>
          </w:p>
        </w:tc>
        <w:tc>
          <w:tcPr>
            <w:tcW w:w="889"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市级</w:t>
            </w:r>
          </w:p>
        </w:tc>
        <w:tc>
          <w:tcPr>
            <w:tcW w:w="330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市级森林火灾风险普查数据质检、入库、汇总</w:t>
            </w:r>
          </w:p>
        </w:tc>
        <w:tc>
          <w:tcPr>
            <w:tcW w:w="1144"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市林业局</w:t>
            </w:r>
          </w:p>
        </w:tc>
        <w:tc>
          <w:tcPr>
            <w:tcW w:w="1030" w:type="dxa"/>
            <w:vAlign w:val="center"/>
          </w:tcPr>
          <w:p w:rsidR="009375A9" w:rsidRDefault="009375A9" w:rsidP="00815C03">
            <w:pPr>
              <w:widowControl/>
              <w:spacing w:line="300" w:lineRule="exact"/>
              <w:jc w:val="center"/>
              <w:rPr>
                <w:rFonts w:ascii="仿宋" w:hAnsi="仿宋" w:cs="仿宋" w:hint="eastAsia"/>
                <w:kern w:val="16"/>
                <w:sz w:val="18"/>
                <w:szCs w:val="18"/>
                <w:lang w:bidi="ar"/>
              </w:rPr>
            </w:pPr>
            <w:r>
              <w:rPr>
                <w:rFonts w:ascii="仿宋" w:hAnsi="仿宋" w:cs="仿宋" w:hint="eastAsia"/>
                <w:kern w:val="16"/>
                <w:sz w:val="18"/>
                <w:szCs w:val="18"/>
                <w:lang w:bidi="ar"/>
              </w:rPr>
              <w:t xml:space="preserve">　</w:t>
            </w:r>
          </w:p>
        </w:tc>
      </w:tr>
    </w:tbl>
    <w:p w:rsidR="009375A9" w:rsidRDefault="009375A9" w:rsidP="009375A9">
      <w:pPr>
        <w:spacing w:line="600" w:lineRule="exact"/>
        <w:jc w:val="center"/>
        <w:outlineLvl w:val="0"/>
        <w:rPr>
          <w:rFonts w:ascii="黑体" w:eastAsia="黑体" w:hAnsi="黑体" w:cs="黑体"/>
          <w:bCs/>
          <w:kern w:val="0"/>
          <w:szCs w:val="32"/>
          <w:lang w:bidi="ar"/>
        </w:rPr>
      </w:pPr>
      <w:bookmarkStart w:id="458" w:name="_Toc16298"/>
      <w:bookmarkStart w:id="459" w:name="_Toc13630"/>
      <w:r>
        <w:rPr>
          <w:rFonts w:ascii="黑体" w:eastAsia="黑体" w:hAnsi="黑体" w:cs="黑体" w:hint="eastAsia"/>
          <w:bCs/>
          <w:kern w:val="0"/>
          <w:szCs w:val="32"/>
          <w:lang w:bidi="ar"/>
        </w:rPr>
        <w:lastRenderedPageBreak/>
        <w:t>表7  交通运输部门任务清单</w:t>
      </w:r>
      <w:bookmarkEnd w:id="458"/>
      <w:bookmarkEnd w:id="459"/>
    </w:p>
    <w:tbl>
      <w:tblPr>
        <w:tblW w:w="0" w:type="auto"/>
        <w:tblLayout w:type="fixed"/>
        <w:tblCellMar>
          <w:left w:w="0" w:type="dxa"/>
          <w:right w:w="0" w:type="dxa"/>
        </w:tblCellMar>
        <w:tblLook w:val="0000" w:firstRow="0" w:lastRow="0" w:firstColumn="0" w:lastColumn="0" w:noHBand="0" w:noVBand="0"/>
      </w:tblPr>
      <w:tblGrid>
        <w:gridCol w:w="699"/>
        <w:gridCol w:w="700"/>
        <w:gridCol w:w="3264"/>
        <w:gridCol w:w="1626"/>
        <w:gridCol w:w="2391"/>
      </w:tblGrid>
      <w:tr w:rsidR="009375A9" w:rsidTr="00815C03">
        <w:trPr>
          <w:trHeight w:val="760"/>
        </w:trPr>
        <w:tc>
          <w:tcPr>
            <w:tcW w:w="69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kern w:val="0"/>
                <w:sz w:val="21"/>
                <w:szCs w:val="21"/>
                <w:lang w:bidi="ar"/>
              </w:rPr>
            </w:pPr>
            <w:r>
              <w:rPr>
                <w:rFonts w:ascii="黑体" w:eastAsia="黑体" w:hAnsi="黑体" w:cs="黑体" w:hint="eastAsia"/>
                <w:bCs/>
                <w:kern w:val="0"/>
                <w:sz w:val="21"/>
                <w:szCs w:val="21"/>
                <w:lang w:bidi="ar"/>
              </w:rPr>
              <w:t>调查</w:t>
            </w:r>
          </w:p>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w:t>
            </w:r>
          </w:p>
        </w:tc>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kern w:val="0"/>
                <w:sz w:val="21"/>
                <w:szCs w:val="21"/>
                <w:lang w:bidi="ar"/>
              </w:rPr>
            </w:pPr>
            <w:r>
              <w:rPr>
                <w:rFonts w:ascii="黑体" w:eastAsia="黑体" w:hAnsi="黑体" w:cs="黑体" w:hint="eastAsia"/>
                <w:bCs/>
                <w:kern w:val="0"/>
                <w:sz w:val="21"/>
                <w:szCs w:val="21"/>
                <w:lang w:bidi="ar"/>
              </w:rPr>
              <w:t>任务</w:t>
            </w:r>
          </w:p>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分级</w:t>
            </w:r>
          </w:p>
        </w:tc>
        <w:tc>
          <w:tcPr>
            <w:tcW w:w="32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16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23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参与部门（填报单位）</w:t>
            </w:r>
          </w:p>
        </w:tc>
      </w:tr>
      <w:tr w:rsidR="009375A9" w:rsidTr="00815C03">
        <w:trPr>
          <w:trHeight w:val="392"/>
        </w:trPr>
        <w:tc>
          <w:tcPr>
            <w:tcW w:w="69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公路承灾体调查</w:t>
            </w:r>
          </w:p>
        </w:tc>
        <w:tc>
          <w:tcPr>
            <w:tcW w:w="700"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32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公路承灾体普查培训、数据核查、报送</w:t>
            </w:r>
          </w:p>
        </w:tc>
        <w:tc>
          <w:tcPr>
            <w:tcW w:w="1626"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省交通运输厅</w:t>
            </w:r>
          </w:p>
        </w:tc>
        <w:tc>
          <w:tcPr>
            <w:tcW w:w="23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省公路局</w:t>
            </w:r>
          </w:p>
        </w:tc>
      </w:tr>
      <w:tr w:rsidR="009375A9" w:rsidTr="00815C03">
        <w:trPr>
          <w:trHeight w:val="392"/>
        </w:trPr>
        <w:tc>
          <w:tcPr>
            <w:tcW w:w="69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0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3264"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高速公路承灾体普查</w:t>
            </w:r>
          </w:p>
        </w:tc>
        <w:tc>
          <w:tcPr>
            <w:tcW w:w="1626"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391"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高速公路运营管理单位</w:t>
            </w:r>
          </w:p>
        </w:tc>
      </w:tr>
      <w:tr w:rsidR="009375A9" w:rsidTr="00815C03">
        <w:trPr>
          <w:trHeight w:val="760"/>
        </w:trPr>
        <w:tc>
          <w:tcPr>
            <w:tcW w:w="69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00"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3264"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完成省内公路设施属性信息和自然灾害风险点信息采集填报</w:t>
            </w:r>
          </w:p>
        </w:tc>
        <w:tc>
          <w:tcPr>
            <w:tcW w:w="1626"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391"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r>
      <w:tr w:rsidR="009375A9" w:rsidTr="00815C03">
        <w:trPr>
          <w:trHeight w:val="392"/>
        </w:trPr>
        <w:tc>
          <w:tcPr>
            <w:tcW w:w="69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00"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32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原有普通干线公路普查</w:t>
            </w:r>
          </w:p>
        </w:tc>
        <w:tc>
          <w:tcPr>
            <w:tcW w:w="1626"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市交通运输局</w:t>
            </w:r>
          </w:p>
        </w:tc>
        <w:tc>
          <w:tcPr>
            <w:tcW w:w="23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市公路局</w:t>
            </w:r>
          </w:p>
        </w:tc>
      </w:tr>
      <w:tr w:rsidR="009375A9" w:rsidTr="00815C03">
        <w:trPr>
          <w:trHeight w:val="392"/>
        </w:trPr>
        <w:tc>
          <w:tcPr>
            <w:tcW w:w="69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00"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32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普通公路普查数据审核</w:t>
            </w:r>
          </w:p>
        </w:tc>
        <w:tc>
          <w:tcPr>
            <w:tcW w:w="1626"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23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r>
      <w:tr w:rsidR="009375A9" w:rsidTr="00815C03">
        <w:trPr>
          <w:trHeight w:val="723"/>
        </w:trPr>
        <w:tc>
          <w:tcPr>
            <w:tcW w:w="69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00"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326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新增普通干线公路以及县道、乡道的调查</w:t>
            </w:r>
          </w:p>
        </w:tc>
        <w:tc>
          <w:tcPr>
            <w:tcW w:w="1626"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县级交通运输局</w:t>
            </w:r>
          </w:p>
        </w:tc>
        <w:tc>
          <w:tcPr>
            <w:tcW w:w="239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r>
    </w:tbl>
    <w:p w:rsidR="009375A9" w:rsidRDefault="009375A9" w:rsidP="009375A9">
      <w:pPr>
        <w:spacing w:line="600" w:lineRule="exact"/>
        <w:rPr>
          <w:rFonts w:ascii="仿宋" w:hAnsi="仿宋" w:cs="仿宋"/>
          <w:sz w:val="18"/>
          <w:szCs w:val="18"/>
        </w:rPr>
      </w:pPr>
    </w:p>
    <w:p w:rsidR="009375A9" w:rsidRDefault="009375A9" w:rsidP="009375A9">
      <w:pPr>
        <w:spacing w:line="600" w:lineRule="exact"/>
        <w:rPr>
          <w:rFonts w:ascii="仿宋" w:hAnsi="仿宋" w:cs="仿宋"/>
          <w:sz w:val="18"/>
          <w:szCs w:val="18"/>
        </w:rPr>
      </w:pPr>
    </w:p>
    <w:p w:rsidR="009375A9" w:rsidRDefault="009375A9" w:rsidP="009375A9">
      <w:pPr>
        <w:spacing w:line="600" w:lineRule="exact"/>
        <w:jc w:val="center"/>
        <w:outlineLvl w:val="0"/>
        <w:rPr>
          <w:rFonts w:ascii="黑体" w:eastAsia="黑体" w:hAnsi="黑体" w:cs="黑体"/>
          <w:b/>
          <w:kern w:val="0"/>
          <w:szCs w:val="32"/>
          <w:lang w:bidi="ar"/>
        </w:rPr>
      </w:pPr>
      <w:r>
        <w:rPr>
          <w:rFonts w:ascii="仿宋" w:hAnsi="仿宋" w:cs="仿宋" w:hint="eastAsia"/>
          <w:b/>
          <w:kern w:val="0"/>
          <w:sz w:val="36"/>
          <w:szCs w:val="36"/>
          <w:lang w:bidi="ar"/>
        </w:rPr>
        <w:br w:type="page"/>
      </w:r>
      <w:bookmarkStart w:id="460" w:name="_Toc29509"/>
      <w:bookmarkStart w:id="461" w:name="_Toc26218"/>
      <w:r>
        <w:rPr>
          <w:rFonts w:ascii="黑体" w:eastAsia="黑体" w:hAnsi="黑体" w:cs="黑体" w:hint="eastAsia"/>
          <w:bCs/>
          <w:kern w:val="0"/>
          <w:szCs w:val="32"/>
          <w:lang w:bidi="ar"/>
        </w:rPr>
        <w:lastRenderedPageBreak/>
        <w:t>表8  住房和城乡建设部门任务清单</w:t>
      </w:r>
      <w:bookmarkEnd w:id="460"/>
      <w:bookmarkEnd w:id="461"/>
    </w:p>
    <w:tbl>
      <w:tblPr>
        <w:tblpPr w:leftFromText="180" w:rightFromText="180" w:vertAnchor="text" w:horzAnchor="page" w:tblpXSpec="center" w:tblpY="123"/>
        <w:tblOverlap w:val="never"/>
        <w:tblW w:w="0" w:type="auto"/>
        <w:jc w:val="center"/>
        <w:tblLayout w:type="fixed"/>
        <w:tblLook w:val="0000" w:firstRow="0" w:lastRow="0" w:firstColumn="0" w:lastColumn="0" w:noHBand="0" w:noVBand="0"/>
      </w:tblPr>
      <w:tblGrid>
        <w:gridCol w:w="1135"/>
        <w:gridCol w:w="1175"/>
        <w:gridCol w:w="3450"/>
        <w:gridCol w:w="1980"/>
        <w:gridCol w:w="1860"/>
      </w:tblGrid>
      <w:tr w:rsidR="009375A9" w:rsidTr="00815C03">
        <w:trPr>
          <w:trHeight w:hRule="exact" w:val="953"/>
          <w:jc w:val="center"/>
        </w:trPr>
        <w:tc>
          <w:tcPr>
            <w:tcW w:w="1135" w:type="dxa"/>
            <w:tcBorders>
              <w:top w:val="single" w:sz="8" w:space="0" w:color="000000"/>
              <w:left w:val="single" w:sz="8" w:space="0" w:color="000000"/>
              <w:bottom w:val="nil"/>
              <w:right w:val="single" w:sz="8" w:space="0" w:color="000000"/>
            </w:tcBorders>
            <w:vAlign w:val="center"/>
          </w:tcPr>
          <w:p w:rsidR="009375A9" w:rsidRDefault="009375A9" w:rsidP="00815C03">
            <w:pPr>
              <w:widowControl/>
              <w:spacing w:line="300" w:lineRule="exact"/>
              <w:textAlignment w:val="center"/>
              <w:rPr>
                <w:rFonts w:ascii="黑体" w:eastAsia="黑体" w:hAnsi="黑体" w:cs="黑体" w:hint="eastAsia"/>
                <w:color w:val="000000"/>
                <w:sz w:val="21"/>
                <w:szCs w:val="21"/>
              </w:rPr>
            </w:pPr>
            <w:r>
              <w:rPr>
                <w:rFonts w:ascii="黑体" w:eastAsia="黑体" w:hAnsi="黑体" w:cs="黑体" w:hint="eastAsia"/>
                <w:color w:val="000000"/>
                <w:kern w:val="0"/>
                <w:sz w:val="21"/>
                <w:szCs w:val="21"/>
                <w:lang w:bidi="ar"/>
              </w:rPr>
              <w:t>调查任务</w:t>
            </w:r>
          </w:p>
        </w:tc>
        <w:tc>
          <w:tcPr>
            <w:tcW w:w="1175" w:type="dxa"/>
            <w:tcBorders>
              <w:top w:val="single" w:sz="8" w:space="0" w:color="000000"/>
              <w:left w:val="nil"/>
              <w:bottom w:val="nil"/>
              <w:right w:val="single" w:sz="8" w:space="0" w:color="000000"/>
            </w:tcBorders>
            <w:vAlign w:val="center"/>
          </w:tcPr>
          <w:p w:rsidR="009375A9" w:rsidRDefault="009375A9" w:rsidP="00815C03">
            <w:pPr>
              <w:widowControl/>
              <w:spacing w:line="300" w:lineRule="exact"/>
              <w:jc w:val="center"/>
              <w:textAlignment w:val="center"/>
              <w:rPr>
                <w:rFonts w:ascii="黑体" w:eastAsia="黑体" w:hAnsi="黑体" w:cs="黑体" w:hint="eastAsia"/>
                <w:color w:val="000000"/>
                <w:sz w:val="21"/>
                <w:szCs w:val="21"/>
              </w:rPr>
            </w:pPr>
            <w:r>
              <w:rPr>
                <w:rFonts w:ascii="黑体" w:eastAsia="黑体" w:hAnsi="黑体" w:cs="黑体" w:hint="eastAsia"/>
                <w:color w:val="000000"/>
                <w:kern w:val="0"/>
                <w:sz w:val="21"/>
                <w:szCs w:val="21"/>
                <w:lang w:bidi="ar"/>
              </w:rPr>
              <w:t>任务分级</w:t>
            </w:r>
          </w:p>
        </w:tc>
        <w:tc>
          <w:tcPr>
            <w:tcW w:w="3450" w:type="dxa"/>
            <w:tcBorders>
              <w:top w:val="single" w:sz="8" w:space="0" w:color="000000"/>
              <w:left w:val="nil"/>
              <w:bottom w:val="nil"/>
              <w:right w:val="single" w:sz="8" w:space="0" w:color="000000"/>
            </w:tcBorders>
            <w:vAlign w:val="center"/>
          </w:tcPr>
          <w:p w:rsidR="009375A9" w:rsidRDefault="009375A9" w:rsidP="00815C03">
            <w:pPr>
              <w:widowControl/>
              <w:spacing w:line="300" w:lineRule="exact"/>
              <w:jc w:val="center"/>
              <w:textAlignment w:val="center"/>
              <w:rPr>
                <w:rFonts w:ascii="黑体" w:eastAsia="黑体" w:hAnsi="黑体" w:cs="黑体" w:hint="eastAsia"/>
                <w:color w:val="000000"/>
                <w:sz w:val="21"/>
                <w:szCs w:val="21"/>
              </w:rPr>
            </w:pPr>
            <w:r>
              <w:rPr>
                <w:rFonts w:ascii="黑体" w:eastAsia="黑体" w:hAnsi="黑体" w:cs="黑体" w:hint="eastAsia"/>
                <w:color w:val="000000"/>
                <w:kern w:val="0"/>
                <w:sz w:val="21"/>
                <w:szCs w:val="21"/>
                <w:lang w:bidi="ar"/>
              </w:rPr>
              <w:t>调查具体任务</w:t>
            </w:r>
          </w:p>
        </w:tc>
        <w:tc>
          <w:tcPr>
            <w:tcW w:w="1980" w:type="dxa"/>
            <w:tcBorders>
              <w:top w:val="single" w:sz="8" w:space="0" w:color="000000"/>
              <w:left w:val="nil"/>
              <w:bottom w:val="nil"/>
              <w:right w:val="single" w:sz="8" w:space="0" w:color="000000"/>
            </w:tcBorders>
            <w:vAlign w:val="center"/>
          </w:tcPr>
          <w:p w:rsidR="009375A9" w:rsidRDefault="009375A9" w:rsidP="00815C03">
            <w:pPr>
              <w:widowControl/>
              <w:spacing w:line="300" w:lineRule="exact"/>
              <w:jc w:val="center"/>
              <w:textAlignment w:val="center"/>
              <w:rPr>
                <w:rFonts w:ascii="黑体" w:eastAsia="黑体" w:hAnsi="黑体" w:cs="黑体" w:hint="eastAsia"/>
                <w:color w:val="000000"/>
                <w:sz w:val="21"/>
                <w:szCs w:val="21"/>
              </w:rPr>
            </w:pPr>
            <w:r>
              <w:rPr>
                <w:rFonts w:ascii="黑体" w:eastAsia="黑体" w:hAnsi="黑体" w:cs="黑体" w:hint="eastAsia"/>
                <w:color w:val="000000"/>
                <w:kern w:val="0"/>
                <w:sz w:val="21"/>
                <w:szCs w:val="21"/>
                <w:lang w:bidi="ar"/>
              </w:rPr>
              <w:t>责任主体</w:t>
            </w:r>
          </w:p>
        </w:tc>
        <w:tc>
          <w:tcPr>
            <w:tcW w:w="1860" w:type="dxa"/>
            <w:tcBorders>
              <w:top w:val="single" w:sz="8" w:space="0" w:color="000000"/>
              <w:left w:val="nil"/>
              <w:bottom w:val="nil"/>
              <w:right w:val="single" w:sz="8" w:space="0" w:color="000000"/>
            </w:tcBorders>
            <w:vAlign w:val="center"/>
          </w:tcPr>
          <w:p w:rsidR="009375A9" w:rsidRDefault="009375A9" w:rsidP="00815C03">
            <w:pPr>
              <w:widowControl/>
              <w:spacing w:line="300" w:lineRule="exact"/>
              <w:jc w:val="center"/>
              <w:textAlignment w:val="center"/>
              <w:rPr>
                <w:rFonts w:ascii="黑体" w:eastAsia="黑体" w:hAnsi="黑体" w:cs="黑体" w:hint="eastAsia"/>
                <w:color w:val="000000"/>
                <w:kern w:val="0"/>
                <w:sz w:val="21"/>
                <w:szCs w:val="21"/>
                <w:lang w:bidi="ar"/>
              </w:rPr>
            </w:pPr>
            <w:r>
              <w:rPr>
                <w:rFonts w:ascii="黑体" w:eastAsia="黑体" w:hAnsi="黑体" w:cs="黑体" w:hint="eastAsia"/>
                <w:color w:val="000000"/>
                <w:kern w:val="0"/>
                <w:sz w:val="21"/>
                <w:szCs w:val="21"/>
                <w:lang w:bidi="ar"/>
              </w:rPr>
              <w:t>参与部门</w:t>
            </w:r>
          </w:p>
          <w:p w:rsidR="009375A9" w:rsidRDefault="009375A9" w:rsidP="00815C03">
            <w:pPr>
              <w:widowControl/>
              <w:spacing w:line="300" w:lineRule="exact"/>
              <w:jc w:val="center"/>
              <w:textAlignment w:val="center"/>
              <w:rPr>
                <w:rFonts w:ascii="黑体" w:eastAsia="黑体" w:hAnsi="黑体" w:cs="黑体" w:hint="eastAsia"/>
                <w:color w:val="000000"/>
                <w:sz w:val="21"/>
                <w:szCs w:val="21"/>
              </w:rPr>
            </w:pPr>
            <w:r>
              <w:rPr>
                <w:rFonts w:ascii="黑体" w:eastAsia="黑体" w:hAnsi="黑体" w:cs="黑体" w:hint="eastAsia"/>
                <w:color w:val="000000"/>
                <w:kern w:val="0"/>
                <w:sz w:val="21"/>
                <w:szCs w:val="21"/>
                <w:lang w:bidi="ar"/>
              </w:rPr>
              <w:t>(协同填报单位)</w:t>
            </w:r>
          </w:p>
        </w:tc>
      </w:tr>
      <w:tr w:rsidR="009375A9" w:rsidTr="00815C03">
        <w:trPr>
          <w:trHeight w:hRule="exact" w:val="477"/>
          <w:jc w:val="center"/>
        </w:trPr>
        <w:tc>
          <w:tcPr>
            <w:tcW w:w="1135"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房屋与市政设施调查</w:t>
            </w: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省级</w:t>
            </w:r>
          </w:p>
        </w:tc>
        <w:tc>
          <w:tcPr>
            <w:tcW w:w="3450" w:type="dxa"/>
            <w:tcBorders>
              <w:top w:val="single" w:sz="4" w:space="0" w:color="000000"/>
              <w:left w:val="single" w:sz="4" w:space="0" w:color="000000"/>
              <w:bottom w:val="single" w:sz="4" w:space="0" w:color="000000"/>
              <w:right w:val="single" w:sz="4" w:space="0" w:color="000000"/>
            </w:tcBorders>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本省房屋建筑和市政设施调查实施方案</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省住房和城乡建设厅</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省级相关部门</w:t>
            </w: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部署省级调查软件系统环境和系统运维</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60"/>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省级技术培训</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市级提交成果汇交</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市级</w:t>
            </w: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市级房屋建筑和市政设施调查实施方案</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市住房和城乡建设局（市级市政管理部门）</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市级相关部门</w:t>
            </w: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市级技术培训、宣传动员</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市级技术指导</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县级提交成果的质检核查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供水管网调查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供水厂调查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供水设施调查成果自检上报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县级提交成果汇交</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rPr>
                <w:rFonts w:ascii="仿宋" w:hAnsi="仿宋" w:cs="仿宋" w:hint="eastAsia"/>
                <w:color w:val="000000"/>
                <w:sz w:val="18"/>
                <w:szCs w:val="18"/>
              </w:rPr>
            </w:pPr>
          </w:p>
        </w:tc>
        <w:tc>
          <w:tcPr>
            <w:tcW w:w="1175"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县级</w:t>
            </w: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县级房屋建筑和市政设施调查实施方案</w:t>
            </w:r>
          </w:p>
        </w:tc>
        <w:tc>
          <w:tcPr>
            <w:tcW w:w="1980"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县住房和城乡建设局（县级市政管理部门）</w:t>
            </w:r>
          </w:p>
        </w:tc>
        <w:tc>
          <w:tcPr>
            <w:tcW w:w="1860" w:type="dxa"/>
            <w:vMerge w:val="restart"/>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spacing w:line="300" w:lineRule="exact"/>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县级相关部门</w:t>
            </w: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县级技术培训、宣传动员</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房屋建筑调查（包括城镇和农村）</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市政桥梁调查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r>
      <w:tr w:rsidR="009375A9" w:rsidTr="00815C03">
        <w:trPr>
          <w:trHeight w:hRule="exact" w:val="477"/>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市政道路调查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r>
      <w:tr w:rsidR="009375A9" w:rsidTr="00815C03">
        <w:trPr>
          <w:trHeight w:hRule="exact" w:val="621"/>
          <w:jc w:val="center"/>
        </w:trPr>
        <w:tc>
          <w:tcPr>
            <w:tcW w:w="113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175"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3450" w:type="dxa"/>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widowControl/>
              <w:jc w:val="center"/>
              <w:textAlignment w:val="center"/>
              <w:rPr>
                <w:rFonts w:ascii="仿宋" w:hAnsi="仿宋" w:cs="仿宋" w:hint="eastAsia"/>
                <w:color w:val="000000"/>
                <w:sz w:val="18"/>
                <w:szCs w:val="18"/>
              </w:rPr>
            </w:pPr>
            <w:r>
              <w:rPr>
                <w:rFonts w:ascii="仿宋" w:hAnsi="仿宋" w:cs="仿宋" w:hint="eastAsia"/>
                <w:color w:val="000000"/>
                <w:kern w:val="0"/>
                <w:sz w:val="18"/>
                <w:szCs w:val="18"/>
                <w:lang w:bidi="ar"/>
              </w:rPr>
              <w:t>成果自检上报</w:t>
            </w:r>
          </w:p>
        </w:tc>
        <w:tc>
          <w:tcPr>
            <w:tcW w:w="198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c>
          <w:tcPr>
            <w:tcW w:w="1860" w:type="dxa"/>
            <w:vMerge/>
            <w:tcBorders>
              <w:top w:val="single" w:sz="4" w:space="0" w:color="000000"/>
              <w:left w:val="single" w:sz="4" w:space="0" w:color="000000"/>
              <w:bottom w:val="single" w:sz="4" w:space="0" w:color="000000"/>
              <w:right w:val="single" w:sz="4" w:space="0" w:color="000000"/>
            </w:tcBorders>
            <w:vAlign w:val="center"/>
          </w:tcPr>
          <w:p w:rsidR="009375A9" w:rsidRDefault="009375A9" w:rsidP="00815C03">
            <w:pPr>
              <w:jc w:val="center"/>
              <w:rPr>
                <w:rFonts w:ascii="仿宋" w:hAnsi="仿宋" w:cs="仿宋" w:hint="eastAsia"/>
                <w:color w:val="000000"/>
                <w:sz w:val="18"/>
                <w:szCs w:val="18"/>
              </w:rPr>
            </w:pPr>
          </w:p>
        </w:tc>
      </w:tr>
    </w:tbl>
    <w:p w:rsidR="009375A9" w:rsidRDefault="009375A9" w:rsidP="009375A9">
      <w:pPr>
        <w:spacing w:line="600" w:lineRule="exact"/>
        <w:rPr>
          <w:rFonts w:ascii="仿宋" w:hAnsi="仿宋" w:cs="仿宋" w:hint="eastAsia"/>
          <w:sz w:val="18"/>
          <w:szCs w:val="18"/>
        </w:rPr>
      </w:pPr>
    </w:p>
    <w:p w:rsidR="009375A9" w:rsidRDefault="009375A9" w:rsidP="009375A9">
      <w:pPr>
        <w:spacing w:line="600" w:lineRule="exact"/>
        <w:rPr>
          <w:rFonts w:ascii="仿宋" w:hAnsi="仿宋" w:cs="仿宋" w:hint="eastAsia"/>
          <w:sz w:val="18"/>
          <w:szCs w:val="18"/>
        </w:rPr>
      </w:pPr>
    </w:p>
    <w:p w:rsidR="009375A9" w:rsidRDefault="009375A9" w:rsidP="009375A9">
      <w:pPr>
        <w:spacing w:line="600" w:lineRule="exact"/>
        <w:rPr>
          <w:rFonts w:ascii="仿宋" w:hAnsi="仿宋" w:cs="仿宋"/>
          <w:sz w:val="18"/>
          <w:szCs w:val="18"/>
        </w:rPr>
      </w:pPr>
      <w:r>
        <w:rPr>
          <w:rFonts w:ascii="仿宋" w:hAnsi="仿宋" w:cs="仿宋" w:hint="eastAsia"/>
          <w:sz w:val="18"/>
          <w:szCs w:val="18"/>
        </w:rPr>
        <w:t xml:space="preserve"> </w:t>
      </w:r>
    </w:p>
    <w:p w:rsidR="009375A9" w:rsidRDefault="009375A9" w:rsidP="009375A9">
      <w:pPr>
        <w:spacing w:line="600" w:lineRule="exact"/>
        <w:rPr>
          <w:rFonts w:ascii="仿宋" w:hAnsi="仿宋" w:cs="仿宋"/>
          <w:sz w:val="18"/>
          <w:szCs w:val="18"/>
        </w:rPr>
      </w:pPr>
    </w:p>
    <w:p w:rsidR="009375A9" w:rsidRDefault="009375A9" w:rsidP="009375A9">
      <w:pPr>
        <w:spacing w:line="600" w:lineRule="exact"/>
        <w:rPr>
          <w:rFonts w:ascii="仿宋" w:hAnsi="仿宋" w:cs="仿宋"/>
          <w:sz w:val="18"/>
          <w:szCs w:val="18"/>
        </w:rPr>
      </w:pPr>
    </w:p>
    <w:p w:rsidR="009375A9" w:rsidRDefault="009375A9" w:rsidP="009375A9">
      <w:pPr>
        <w:spacing w:line="600" w:lineRule="exact"/>
        <w:jc w:val="center"/>
        <w:outlineLvl w:val="0"/>
        <w:rPr>
          <w:rFonts w:ascii="黑体" w:eastAsia="黑体" w:hAnsi="黑体" w:cs="黑体"/>
          <w:bCs/>
          <w:kern w:val="0"/>
          <w:szCs w:val="32"/>
          <w:lang w:bidi="ar"/>
        </w:rPr>
      </w:pPr>
      <w:r>
        <w:rPr>
          <w:rFonts w:ascii="仿宋" w:hAnsi="仿宋" w:cs="仿宋" w:hint="eastAsia"/>
          <w:b/>
          <w:kern w:val="0"/>
          <w:sz w:val="36"/>
          <w:szCs w:val="36"/>
          <w:lang w:bidi="ar"/>
        </w:rPr>
        <w:br w:type="page"/>
      </w:r>
      <w:bookmarkStart w:id="462" w:name="_Toc6127"/>
      <w:bookmarkStart w:id="463" w:name="_Toc8485"/>
      <w:r>
        <w:rPr>
          <w:rFonts w:ascii="黑体" w:eastAsia="黑体" w:hAnsi="黑体" w:cs="黑体" w:hint="eastAsia"/>
          <w:szCs w:val="32"/>
        </w:rPr>
        <w:lastRenderedPageBreak/>
        <w:t>表9  生态环境部门任务清单</w:t>
      </w:r>
      <w:bookmarkEnd w:id="462"/>
      <w:bookmarkEnd w:id="463"/>
    </w:p>
    <w:tbl>
      <w:tblPr>
        <w:tblW w:w="0" w:type="auto"/>
        <w:tblLayout w:type="fixed"/>
        <w:tblCellMar>
          <w:left w:w="0" w:type="dxa"/>
          <w:right w:w="0" w:type="dxa"/>
        </w:tblCellMar>
        <w:tblLook w:val="0000" w:firstRow="0" w:lastRow="0" w:firstColumn="0" w:lastColumn="0" w:noHBand="0" w:noVBand="0"/>
      </w:tblPr>
      <w:tblGrid>
        <w:gridCol w:w="747"/>
        <w:gridCol w:w="1729"/>
        <w:gridCol w:w="749"/>
        <w:gridCol w:w="749"/>
        <w:gridCol w:w="2352"/>
        <w:gridCol w:w="931"/>
        <w:gridCol w:w="1423"/>
      </w:tblGrid>
      <w:tr w:rsidR="009375A9" w:rsidTr="00815C03">
        <w:trPr>
          <w:trHeight w:val="908"/>
        </w:trPr>
        <w:tc>
          <w:tcPr>
            <w:tcW w:w="747"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kern w:val="0"/>
                <w:sz w:val="21"/>
                <w:szCs w:val="21"/>
                <w:lang w:bidi="ar"/>
              </w:rPr>
            </w:pPr>
            <w:r>
              <w:rPr>
                <w:rFonts w:ascii="黑体" w:eastAsia="黑体" w:hAnsi="黑体" w:cs="黑体" w:hint="eastAsia"/>
                <w:bCs/>
                <w:kern w:val="0"/>
                <w:sz w:val="21"/>
                <w:szCs w:val="21"/>
                <w:lang w:bidi="ar"/>
              </w:rPr>
              <w:t>调查</w:t>
            </w:r>
          </w:p>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w:t>
            </w:r>
          </w:p>
        </w:tc>
        <w:tc>
          <w:tcPr>
            <w:tcW w:w="172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调查子任务</w:t>
            </w:r>
          </w:p>
        </w:tc>
        <w:tc>
          <w:tcPr>
            <w:tcW w:w="74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调查任务分级</w:t>
            </w:r>
          </w:p>
        </w:tc>
        <w:tc>
          <w:tcPr>
            <w:tcW w:w="749"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任务测算量</w:t>
            </w:r>
          </w:p>
        </w:tc>
        <w:tc>
          <w:tcPr>
            <w:tcW w:w="23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调查具体任务</w:t>
            </w:r>
          </w:p>
        </w:tc>
        <w:tc>
          <w:tcPr>
            <w:tcW w:w="931"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1423"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参与部门(协同填报单位)</w:t>
            </w:r>
          </w:p>
        </w:tc>
      </w:tr>
      <w:tr w:rsidR="009375A9" w:rsidTr="00815C03">
        <w:trPr>
          <w:trHeight w:val="908"/>
        </w:trPr>
        <w:tc>
          <w:tcPr>
            <w:tcW w:w="747"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民用核设施自然灾害调查</w:t>
            </w:r>
          </w:p>
        </w:tc>
        <w:tc>
          <w:tcPr>
            <w:tcW w:w="172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民用核设施自然灾害调查</w:t>
            </w:r>
          </w:p>
        </w:tc>
        <w:tc>
          <w:tcPr>
            <w:tcW w:w="74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749"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4座</w:t>
            </w:r>
          </w:p>
        </w:tc>
        <w:tc>
          <w:tcPr>
            <w:tcW w:w="2352"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收集整理城市放射性废物库基础数据、自然灾害历史数据</w:t>
            </w:r>
          </w:p>
        </w:tc>
        <w:tc>
          <w:tcPr>
            <w:tcW w:w="93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kern w:val="0"/>
                <w:sz w:val="18"/>
                <w:szCs w:val="18"/>
                <w:lang w:bidi="ar"/>
              </w:rPr>
            </w:pPr>
            <w:r w:rsidRPr="00C053F0">
              <w:rPr>
                <w:rFonts w:ascii="仿宋" w:hAnsi="仿宋" w:cs="仿宋" w:hint="eastAsia"/>
                <w:kern w:val="0"/>
                <w:sz w:val="18"/>
                <w:szCs w:val="18"/>
                <w:lang w:bidi="ar"/>
              </w:rPr>
              <w:t>省</w:t>
            </w:r>
            <w:r>
              <w:rPr>
                <w:rFonts w:ascii="仿宋" w:hAnsi="仿宋" w:cs="仿宋" w:hint="eastAsia"/>
                <w:kern w:val="0"/>
                <w:sz w:val="18"/>
                <w:szCs w:val="18"/>
                <w:lang w:bidi="ar"/>
              </w:rPr>
              <w:t>生态</w:t>
            </w:r>
          </w:p>
          <w:p w:rsidR="009375A9" w:rsidRPr="00C053F0" w:rsidRDefault="009375A9" w:rsidP="00815C03">
            <w:pPr>
              <w:widowControl/>
              <w:spacing w:line="300" w:lineRule="exact"/>
              <w:jc w:val="center"/>
              <w:textAlignment w:val="center"/>
              <w:rPr>
                <w:rFonts w:ascii="仿宋" w:hAnsi="仿宋" w:cs="仿宋"/>
                <w:kern w:val="0"/>
                <w:sz w:val="18"/>
                <w:szCs w:val="18"/>
                <w:lang w:bidi="ar"/>
              </w:rPr>
            </w:pPr>
            <w:r>
              <w:rPr>
                <w:rFonts w:ascii="仿宋" w:hAnsi="仿宋" w:cs="仿宋" w:hint="eastAsia"/>
                <w:kern w:val="0"/>
                <w:sz w:val="18"/>
                <w:szCs w:val="18"/>
                <w:lang w:bidi="ar"/>
              </w:rPr>
              <w:t>环境厅</w:t>
            </w:r>
          </w:p>
        </w:tc>
        <w:tc>
          <w:tcPr>
            <w:tcW w:w="1423"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4座重点核技术利用单位</w:t>
            </w:r>
          </w:p>
        </w:tc>
      </w:tr>
      <w:tr w:rsidR="009375A9" w:rsidTr="00815C03">
        <w:trPr>
          <w:trHeight w:val="908"/>
        </w:trPr>
        <w:tc>
          <w:tcPr>
            <w:tcW w:w="747"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72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4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49"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352"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城市放射性废物库承灾体调查、重点隐患</w:t>
            </w:r>
            <w:r>
              <w:rPr>
                <w:rFonts w:ascii="仿宋" w:hAnsi="仿宋" w:cs="仿宋" w:hint="eastAsia"/>
                <w:kern w:val="0"/>
                <w:sz w:val="18"/>
                <w:szCs w:val="18"/>
                <w:lang w:eastAsia="zh-Hans" w:bidi="ar"/>
              </w:rPr>
              <w:t>识别</w:t>
            </w:r>
            <w:r>
              <w:rPr>
                <w:rFonts w:ascii="仿宋" w:hAnsi="仿宋" w:cs="仿宋" w:hint="eastAsia"/>
                <w:kern w:val="0"/>
                <w:sz w:val="18"/>
                <w:szCs w:val="18"/>
                <w:lang w:bidi="ar"/>
              </w:rPr>
              <w:t>和质量审核</w:t>
            </w:r>
          </w:p>
        </w:tc>
        <w:tc>
          <w:tcPr>
            <w:tcW w:w="93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23"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r>
      <w:tr w:rsidR="009375A9" w:rsidTr="00815C03">
        <w:trPr>
          <w:trHeight w:val="908"/>
        </w:trPr>
        <w:tc>
          <w:tcPr>
            <w:tcW w:w="747"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72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4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4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352" w:type="dxa"/>
            <w:tcBorders>
              <w:top w:val="single" w:sz="4" w:space="0" w:color="auto"/>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编制城市放射性废物库承灾体调查、自然灾害承灾体调查报告</w:t>
            </w:r>
          </w:p>
        </w:tc>
        <w:tc>
          <w:tcPr>
            <w:tcW w:w="931"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23"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r>
      <w:tr w:rsidR="009375A9" w:rsidTr="00815C03">
        <w:trPr>
          <w:trHeight w:val="1362"/>
        </w:trPr>
        <w:tc>
          <w:tcPr>
            <w:tcW w:w="747"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72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4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749"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p>
        </w:tc>
        <w:tc>
          <w:tcPr>
            <w:tcW w:w="2352"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hint="eastAsia"/>
                <w:kern w:val="0"/>
                <w:sz w:val="18"/>
                <w:szCs w:val="18"/>
                <w:lang w:bidi="ar"/>
              </w:rPr>
            </w:pPr>
            <w:r>
              <w:rPr>
                <w:rFonts w:ascii="仿宋" w:hAnsi="仿宋" w:cs="仿宋" w:hint="eastAsia"/>
                <w:kern w:val="0"/>
                <w:sz w:val="18"/>
                <w:szCs w:val="18"/>
                <w:lang w:bidi="ar"/>
              </w:rPr>
              <w:t>配合国家层面组织提供I类放射源生产单位和辐照装置相关缺失数据</w:t>
            </w:r>
          </w:p>
        </w:tc>
        <w:tc>
          <w:tcPr>
            <w:tcW w:w="931"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1423"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r>
    </w:tbl>
    <w:p w:rsidR="009375A9" w:rsidRDefault="009375A9" w:rsidP="009375A9">
      <w:pPr>
        <w:spacing w:line="600" w:lineRule="exact"/>
        <w:jc w:val="center"/>
        <w:outlineLvl w:val="0"/>
        <w:rPr>
          <w:rFonts w:ascii="黑体" w:eastAsia="黑体" w:hAnsi="黑体" w:cs="黑体"/>
          <w:kern w:val="0"/>
          <w:szCs w:val="32"/>
          <w:lang w:bidi="ar"/>
        </w:rPr>
      </w:pPr>
      <w:r>
        <w:rPr>
          <w:rFonts w:ascii="宋体" w:eastAsia="宋体" w:hAnsi="宋体" w:cs="宋体" w:hint="eastAsia"/>
          <w:sz w:val="18"/>
          <w:szCs w:val="18"/>
        </w:rPr>
        <w:br w:type="page"/>
      </w:r>
      <w:bookmarkStart w:id="464" w:name="_Toc7392"/>
      <w:bookmarkStart w:id="465" w:name="_Toc25648"/>
      <w:r>
        <w:rPr>
          <w:rFonts w:ascii="黑体" w:eastAsia="黑体" w:hAnsi="黑体" w:cs="黑体" w:hint="eastAsia"/>
          <w:szCs w:val="32"/>
        </w:rPr>
        <w:lastRenderedPageBreak/>
        <w:t>表</w:t>
      </w:r>
      <w:r>
        <w:rPr>
          <w:rFonts w:ascii="黑体" w:eastAsia="黑体" w:hAnsi="黑体" w:cs="黑体" w:hint="eastAsia"/>
          <w:kern w:val="0"/>
          <w:szCs w:val="32"/>
          <w:lang w:bidi="ar"/>
        </w:rPr>
        <w:t>10  各级普查办任务清单</w:t>
      </w:r>
      <w:bookmarkEnd w:id="464"/>
      <w:bookmarkEnd w:id="465"/>
    </w:p>
    <w:tbl>
      <w:tblPr>
        <w:tblW w:w="0" w:type="auto"/>
        <w:tblLayout w:type="fixed"/>
        <w:tblCellMar>
          <w:left w:w="0" w:type="dxa"/>
          <w:right w:w="0" w:type="dxa"/>
        </w:tblCellMar>
        <w:tblLook w:val="0000" w:firstRow="0" w:lastRow="0" w:firstColumn="0" w:lastColumn="0" w:noHBand="0" w:noVBand="0"/>
      </w:tblPr>
      <w:tblGrid>
        <w:gridCol w:w="921"/>
        <w:gridCol w:w="4974"/>
        <w:gridCol w:w="1080"/>
        <w:gridCol w:w="1745"/>
      </w:tblGrid>
      <w:tr w:rsidR="009375A9" w:rsidTr="00815C03">
        <w:trPr>
          <w:cantSplit/>
          <w:trHeight w:val="360"/>
          <w:tblHeader/>
        </w:trPr>
        <w:tc>
          <w:tcPr>
            <w:tcW w:w="921"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任务分级</w:t>
            </w:r>
          </w:p>
        </w:tc>
        <w:tc>
          <w:tcPr>
            <w:tcW w:w="4974"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具体任务</w:t>
            </w:r>
          </w:p>
        </w:tc>
        <w:tc>
          <w:tcPr>
            <w:tcW w:w="1080"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责任主体</w:t>
            </w:r>
          </w:p>
        </w:tc>
        <w:tc>
          <w:tcPr>
            <w:tcW w:w="1745"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黑体" w:eastAsia="黑体" w:hAnsi="黑体" w:cs="黑体" w:hint="eastAsia"/>
                <w:bCs/>
                <w:sz w:val="21"/>
                <w:szCs w:val="21"/>
              </w:rPr>
            </w:pPr>
            <w:r>
              <w:rPr>
                <w:rFonts w:ascii="黑体" w:eastAsia="黑体" w:hAnsi="黑体" w:cs="黑体" w:hint="eastAsia"/>
                <w:bCs/>
                <w:kern w:val="0"/>
                <w:sz w:val="21"/>
                <w:szCs w:val="21"/>
                <w:lang w:bidi="ar"/>
              </w:rPr>
              <w:t>参与部门</w:t>
            </w:r>
          </w:p>
        </w:tc>
      </w:tr>
      <w:tr w:rsidR="009375A9" w:rsidTr="00815C03">
        <w:trPr>
          <w:trHeight w:val="360"/>
        </w:trPr>
        <w:tc>
          <w:tcPr>
            <w:tcW w:w="921" w:type="dxa"/>
            <w:vMerge w:val="restart"/>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省级</w:t>
            </w:r>
          </w:p>
        </w:tc>
        <w:tc>
          <w:tcPr>
            <w:tcW w:w="4974"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编制省级普查工作方案和实施方案</w:t>
            </w:r>
          </w:p>
        </w:tc>
        <w:tc>
          <w:tcPr>
            <w:tcW w:w="1080"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r>
              <w:rPr>
                <w:rFonts w:ascii="仿宋" w:hAnsi="仿宋" w:cs="仿宋" w:hint="eastAsia"/>
                <w:sz w:val="18"/>
                <w:szCs w:val="18"/>
              </w:rPr>
              <w:t>省普查办</w:t>
            </w:r>
          </w:p>
        </w:tc>
        <w:tc>
          <w:tcPr>
            <w:tcW w:w="1745" w:type="dxa"/>
            <w:vMerge w:val="restart"/>
            <w:tcBorders>
              <w:top w:val="single" w:sz="4" w:space="0" w:color="auto"/>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r>
              <w:rPr>
                <w:rFonts w:ascii="仿宋" w:hAnsi="仿宋" w:cs="仿宋" w:hint="eastAsia"/>
                <w:sz w:val="18"/>
                <w:szCs w:val="18"/>
              </w:rPr>
              <w:t>省级各普查任务单位</w:t>
            </w: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组织开展宣传和培训工作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统筹协调工作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指导市、县开展工作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指导试点任务分配和方案编制</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推进试点工作进度和成果质量控制</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制定试点绩效考核目标</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负责全省风险评估、区划和防治工作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负责数据成果横向汇交</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建设全省普查数据库</w:t>
            </w:r>
          </w:p>
        </w:tc>
        <w:tc>
          <w:tcPr>
            <w:tcW w:w="1080"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val="restart"/>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市级</w:t>
            </w: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编制市级普查工作方案和实施方案</w:t>
            </w:r>
          </w:p>
        </w:tc>
        <w:tc>
          <w:tcPr>
            <w:tcW w:w="1080"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r>
              <w:rPr>
                <w:rFonts w:ascii="仿宋" w:hAnsi="仿宋" w:cs="仿宋" w:hint="eastAsia"/>
                <w:sz w:val="18"/>
                <w:szCs w:val="18"/>
              </w:rPr>
              <w:t>市普查办</w:t>
            </w:r>
          </w:p>
        </w:tc>
        <w:tc>
          <w:tcPr>
            <w:tcW w:w="1745" w:type="dxa"/>
            <w:vMerge w:val="restart"/>
            <w:tcBorders>
              <w:top w:val="single" w:sz="4" w:space="0" w:color="000000"/>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r>
              <w:rPr>
                <w:rFonts w:ascii="仿宋" w:hAnsi="仿宋" w:cs="仿宋" w:hint="eastAsia"/>
                <w:sz w:val="18"/>
                <w:szCs w:val="18"/>
              </w:rPr>
              <w:t>市级各普查任务单位</w:t>
            </w: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组织开展全市宣传和培训工作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指导辖区县（市、区）开展各项普查工作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负责全市县区数据成果汇集和质量审核</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协助开展风险评估区划工作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负责对县（市、区）政府和市级相关部门监督考核</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全市普查工作总结和成果运用</w:t>
            </w:r>
          </w:p>
        </w:tc>
        <w:tc>
          <w:tcPr>
            <w:tcW w:w="1080"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bottom w:val="single" w:sz="4" w:space="0" w:color="auto"/>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val="restart"/>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县级</w:t>
            </w:r>
          </w:p>
        </w:tc>
        <w:tc>
          <w:tcPr>
            <w:tcW w:w="4974"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编制普查实施细则</w:t>
            </w:r>
          </w:p>
        </w:tc>
        <w:tc>
          <w:tcPr>
            <w:tcW w:w="1080"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r>
              <w:rPr>
                <w:rFonts w:ascii="仿宋" w:hAnsi="仿宋" w:cs="仿宋" w:hint="eastAsia"/>
                <w:sz w:val="18"/>
                <w:szCs w:val="18"/>
              </w:rPr>
              <w:t>县普查办</w:t>
            </w:r>
          </w:p>
        </w:tc>
        <w:tc>
          <w:tcPr>
            <w:tcW w:w="1745" w:type="dxa"/>
            <w:vMerge w:val="restart"/>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r>
              <w:rPr>
                <w:rFonts w:ascii="仿宋" w:hAnsi="仿宋" w:cs="仿宋" w:hint="eastAsia"/>
                <w:sz w:val="18"/>
                <w:szCs w:val="18"/>
              </w:rPr>
              <w:t>县级各普查任务单位</w:t>
            </w: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auto"/>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组织实施具体普查的宣传和培训</w:t>
            </w:r>
          </w:p>
        </w:tc>
        <w:tc>
          <w:tcPr>
            <w:tcW w:w="1080"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top w:val="single" w:sz="4" w:space="0" w:color="auto"/>
              <w:left w:val="single" w:sz="4" w:space="0" w:color="auto"/>
              <w:bottom w:val="single" w:sz="4" w:space="0" w:color="auto"/>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auto"/>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指导各部门开展普查工作</w:t>
            </w:r>
          </w:p>
        </w:tc>
        <w:tc>
          <w:tcPr>
            <w:tcW w:w="1080" w:type="dxa"/>
            <w:vMerge/>
            <w:tcBorders>
              <w:top w:val="single" w:sz="4" w:space="0" w:color="auto"/>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top w:val="single" w:sz="4" w:space="0" w:color="auto"/>
              <w:left w:val="single" w:sz="4" w:space="0" w:color="000000"/>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负责本级普查数据成果全面审核和汇集上报，形成本县区普查成果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60"/>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指导并督查乡镇（街道）政府及县级相关部门普查任务落实工作</w:t>
            </w:r>
          </w:p>
        </w:tc>
        <w:tc>
          <w:tcPr>
            <w:tcW w:w="1080" w:type="dxa"/>
            <w:vMerge/>
            <w:tcBorders>
              <w:left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r w:rsidR="009375A9" w:rsidTr="00815C03">
        <w:trPr>
          <w:trHeight w:val="371"/>
        </w:trPr>
        <w:tc>
          <w:tcPr>
            <w:tcW w:w="921" w:type="dxa"/>
            <w:vMerge/>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jc w:val="center"/>
              <w:rPr>
                <w:rFonts w:ascii="仿宋" w:hAnsi="仿宋" w:cs="仿宋"/>
                <w:sz w:val="18"/>
                <w:szCs w:val="18"/>
              </w:rPr>
            </w:pPr>
          </w:p>
        </w:tc>
        <w:tc>
          <w:tcPr>
            <w:tcW w:w="4974" w:type="dxa"/>
            <w:tcBorders>
              <w:top w:val="single" w:sz="4" w:space="0" w:color="000000"/>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widowControl/>
              <w:spacing w:line="300" w:lineRule="exact"/>
              <w:jc w:val="center"/>
              <w:textAlignment w:val="center"/>
              <w:rPr>
                <w:rFonts w:ascii="仿宋" w:hAnsi="仿宋" w:cs="仿宋"/>
                <w:sz w:val="18"/>
                <w:szCs w:val="18"/>
              </w:rPr>
            </w:pPr>
            <w:r>
              <w:rPr>
                <w:rFonts w:ascii="仿宋" w:hAnsi="仿宋" w:cs="仿宋" w:hint="eastAsia"/>
                <w:kern w:val="0"/>
                <w:sz w:val="18"/>
                <w:szCs w:val="18"/>
                <w:lang w:bidi="ar"/>
              </w:rPr>
              <w:t>本县区工作总结和成果运用</w:t>
            </w:r>
          </w:p>
        </w:tc>
        <w:tc>
          <w:tcPr>
            <w:tcW w:w="1080" w:type="dxa"/>
            <w:vMerge/>
            <w:tcBorders>
              <w:left w:val="single" w:sz="4" w:space="0" w:color="000000"/>
              <w:bottom w:val="single" w:sz="4" w:space="0" w:color="000000"/>
              <w:right w:val="single" w:sz="4" w:space="0" w:color="000000"/>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c>
          <w:tcPr>
            <w:tcW w:w="1745" w:type="dxa"/>
            <w:vMerge/>
            <w:tcBorders>
              <w:left w:val="single" w:sz="4" w:space="0" w:color="000000"/>
              <w:bottom w:val="single" w:sz="4" w:space="0" w:color="000000"/>
              <w:right w:val="single" w:sz="4" w:space="0" w:color="auto"/>
            </w:tcBorders>
            <w:tcMar>
              <w:top w:w="10" w:type="dxa"/>
              <w:left w:w="10" w:type="dxa"/>
              <w:right w:w="10" w:type="dxa"/>
            </w:tcMar>
            <w:vAlign w:val="center"/>
          </w:tcPr>
          <w:p w:rsidR="009375A9" w:rsidRDefault="009375A9" w:rsidP="00815C03">
            <w:pPr>
              <w:spacing w:line="300" w:lineRule="exact"/>
              <w:rPr>
                <w:rFonts w:ascii="仿宋" w:hAnsi="仿宋" w:cs="仿宋"/>
                <w:sz w:val="18"/>
                <w:szCs w:val="18"/>
              </w:rPr>
            </w:pPr>
          </w:p>
        </w:tc>
      </w:tr>
    </w:tbl>
    <w:p w:rsidR="00696409" w:rsidRPr="009375A9" w:rsidRDefault="00696409">
      <w:pPr>
        <w:rPr>
          <w:rFonts w:hint="eastAsia"/>
        </w:rPr>
      </w:pPr>
    </w:p>
    <w:sectPr w:rsidR="00696409" w:rsidRPr="009375A9">
      <w:footerReference w:type="default" r:id="rId16"/>
      <w:pgSz w:w="11906" w:h="16838"/>
      <w:pgMar w:top="1701" w:right="1587" w:bottom="1587" w:left="1587" w:header="851" w:footer="964" w:gutter="0"/>
      <w:pgNumType w:fmt="numberInDash" w:start="1"/>
      <w:cols w:space="720"/>
      <w:docGrid w:type="linesAndChars" w:linePitch="615" w:charSpace="-38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03E9" w:rsidRDefault="005D03E9" w:rsidP="009375A9">
      <w:r>
        <w:separator/>
      </w:r>
    </w:p>
  </w:endnote>
  <w:endnote w:type="continuationSeparator" w:id="0">
    <w:p w:rsidR="005D03E9" w:rsidRDefault="005D03E9" w:rsidP="00937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0000000000000000000"/>
    <w:charset w:val="86"/>
    <w:family w:val="roman"/>
    <w:notTrueType/>
    <w:pitch w:val="default"/>
    <w:sig w:usb0="00000001" w:usb1="080E0000" w:usb2="00000010" w:usb3="00000000" w:csb0="00040000" w:csb1="00000000"/>
  </w:font>
  <w:font w:name="方正小标宋简体">
    <w:altName w:val="Arial Unicode MS"/>
    <w:charset w:val="86"/>
    <w:family w:val="auto"/>
    <w:pitch w:val="default"/>
    <w:sig w:usb0="00000000"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9" w:rsidRDefault="009375A9">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9" w:rsidRDefault="009375A9">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9" w:rsidRDefault="009375A9">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5A9" w:rsidRDefault="009375A9">
    <w:pPr>
      <w:pStyle w:val="a4"/>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5A16" w:rsidRDefault="009375A9">
    <w:pPr>
      <w:pStyle w:val="a4"/>
    </w:pPr>
    <w:r>
      <w:rPr>
        <w:noProof/>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534035" cy="230505"/>
              <wp:effectExtent l="0" t="0" r="1270" b="1905"/>
              <wp:wrapNone/>
              <wp:docPr id="4" name="文本框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rsidR="001C5A16" w:rsidRDefault="005D03E9">
                          <w:pPr>
                            <w:pStyle w:val="a4"/>
                            <w:rPr>
                              <w:rFonts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75A9">
                            <w:rPr>
                              <w:rFonts w:ascii="宋体" w:eastAsia="宋体" w:hAnsi="宋体" w:cs="宋体"/>
                              <w:noProof/>
                              <w:sz w:val="28"/>
                              <w:szCs w:val="28"/>
                            </w:rPr>
                            <w:t>- 17 -</w:t>
                          </w:r>
                          <w:r>
                            <w:rPr>
                              <w:rFonts w:ascii="宋体" w:eastAsia="宋体" w:hAnsi="宋体" w:cs="宋体" w:hint="eastAsia"/>
                              <w:sz w:val="28"/>
                              <w:szCs w:val="28"/>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4" o:spid="_x0000_s1026" type="#_x0000_t202" style="position:absolute;margin-left:-9.15pt;margin-top:0;width:42.05pt;height:18.15pt;z-index:251659264;visibility:visible;mso-wrap-style:none;mso-width-percent:0;mso-height-percent:0;mso-wrap-distance-left:9pt;mso-wrap-distance-top:0;mso-wrap-distance-right:9pt;mso-wrap-distance-bottom:0;mso-position-horizontal:outsid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" filled="f" stroked="f">
              <v:textbox style="mso-fit-shape-to-text:t" inset="0,0,0,0">
                <w:txbxContent>
                  <w:p w:rsidR="001C5A16" w:rsidRDefault="005D03E9">
                    <w:pPr>
                      <w:pStyle w:val="a4"/>
                      <w:rPr>
                        <w:rFonts w:hint="eastAsia"/>
                      </w:rPr>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9375A9">
                      <w:rPr>
                        <w:rFonts w:ascii="宋体" w:eastAsia="宋体" w:hAnsi="宋体" w:cs="宋体"/>
                        <w:noProof/>
                        <w:sz w:val="28"/>
                        <w:szCs w:val="28"/>
                      </w:rPr>
                      <w:t>- 17 -</w:t>
                    </w:r>
                    <w:r>
                      <w:rPr>
                        <w:rFonts w:ascii="宋体" w:eastAsia="宋体" w:hAnsi="宋体" w:cs="宋体" w:hint="eastAsia"/>
                        <w:sz w:val="28"/>
                        <w:szCs w:val="28"/>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03E9" w:rsidRDefault="005D03E9" w:rsidP="009375A9">
      <w:r>
        <w:separator/>
      </w:r>
    </w:p>
  </w:footnote>
  <w:footnote w:type="continuationSeparator" w:id="0">
    <w:p w:rsidR="005D03E9" w:rsidRDefault="005D03E9" w:rsidP="00937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BE4BE5"/>
    <w:multiLevelType w:val="multilevel"/>
    <w:tmpl w:val="36BE4BE5"/>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732"/>
    <w:rsid w:val="00000D8C"/>
    <w:rsid w:val="00005672"/>
    <w:rsid w:val="00007C54"/>
    <w:rsid w:val="00015641"/>
    <w:rsid w:val="0001704E"/>
    <w:rsid w:val="000229BD"/>
    <w:rsid w:val="00035244"/>
    <w:rsid w:val="00035CE3"/>
    <w:rsid w:val="00044E3F"/>
    <w:rsid w:val="0004557B"/>
    <w:rsid w:val="0004698A"/>
    <w:rsid w:val="000555D9"/>
    <w:rsid w:val="000603A6"/>
    <w:rsid w:val="00063D51"/>
    <w:rsid w:val="0006590E"/>
    <w:rsid w:val="00066C06"/>
    <w:rsid w:val="0008616D"/>
    <w:rsid w:val="00086DB8"/>
    <w:rsid w:val="000B0AA0"/>
    <w:rsid w:val="000B2134"/>
    <w:rsid w:val="000B561A"/>
    <w:rsid w:val="000D202B"/>
    <w:rsid w:val="000E20F6"/>
    <w:rsid w:val="000E43DA"/>
    <w:rsid w:val="000E527D"/>
    <w:rsid w:val="000E6950"/>
    <w:rsid w:val="000E7302"/>
    <w:rsid w:val="00110B4E"/>
    <w:rsid w:val="0013111A"/>
    <w:rsid w:val="00137752"/>
    <w:rsid w:val="001444C4"/>
    <w:rsid w:val="00153E45"/>
    <w:rsid w:val="0016472E"/>
    <w:rsid w:val="001B7B7E"/>
    <w:rsid w:val="001C740F"/>
    <w:rsid w:val="001D045D"/>
    <w:rsid w:val="001E542A"/>
    <w:rsid w:val="00215695"/>
    <w:rsid w:val="002204BA"/>
    <w:rsid w:val="00221AC5"/>
    <w:rsid w:val="0023379A"/>
    <w:rsid w:val="00236A12"/>
    <w:rsid w:val="00241D68"/>
    <w:rsid w:val="002515C5"/>
    <w:rsid w:val="00254E54"/>
    <w:rsid w:val="00265929"/>
    <w:rsid w:val="00267127"/>
    <w:rsid w:val="002730E2"/>
    <w:rsid w:val="00276DAD"/>
    <w:rsid w:val="00277A1B"/>
    <w:rsid w:val="002864F5"/>
    <w:rsid w:val="002920C7"/>
    <w:rsid w:val="002930C7"/>
    <w:rsid w:val="002A29A4"/>
    <w:rsid w:val="002A414D"/>
    <w:rsid w:val="002A4595"/>
    <w:rsid w:val="002B0F23"/>
    <w:rsid w:val="002C0893"/>
    <w:rsid w:val="002D0987"/>
    <w:rsid w:val="002E3A4A"/>
    <w:rsid w:val="002E3A68"/>
    <w:rsid w:val="002F1487"/>
    <w:rsid w:val="002F30ED"/>
    <w:rsid w:val="002F4A35"/>
    <w:rsid w:val="00320485"/>
    <w:rsid w:val="003275AA"/>
    <w:rsid w:val="00332A5C"/>
    <w:rsid w:val="00333440"/>
    <w:rsid w:val="00335E5A"/>
    <w:rsid w:val="00354F44"/>
    <w:rsid w:val="00356584"/>
    <w:rsid w:val="00370171"/>
    <w:rsid w:val="0037591B"/>
    <w:rsid w:val="0038358B"/>
    <w:rsid w:val="00383E3B"/>
    <w:rsid w:val="00394BB7"/>
    <w:rsid w:val="003951F7"/>
    <w:rsid w:val="003A140F"/>
    <w:rsid w:val="003A20DB"/>
    <w:rsid w:val="003B1022"/>
    <w:rsid w:val="003B3CB2"/>
    <w:rsid w:val="003C7AAA"/>
    <w:rsid w:val="003D064B"/>
    <w:rsid w:val="003E722E"/>
    <w:rsid w:val="003F6D5E"/>
    <w:rsid w:val="00421E24"/>
    <w:rsid w:val="00472B63"/>
    <w:rsid w:val="00492480"/>
    <w:rsid w:val="00494503"/>
    <w:rsid w:val="004A30AB"/>
    <w:rsid w:val="004A55BE"/>
    <w:rsid w:val="004B2F10"/>
    <w:rsid w:val="004C2593"/>
    <w:rsid w:val="004D0A78"/>
    <w:rsid w:val="004E3BDB"/>
    <w:rsid w:val="004E3DDE"/>
    <w:rsid w:val="004E6F4F"/>
    <w:rsid w:val="004F3A5A"/>
    <w:rsid w:val="0050014F"/>
    <w:rsid w:val="00501185"/>
    <w:rsid w:val="00504ED1"/>
    <w:rsid w:val="00522616"/>
    <w:rsid w:val="00556BD1"/>
    <w:rsid w:val="005743F5"/>
    <w:rsid w:val="0057459C"/>
    <w:rsid w:val="00574CDE"/>
    <w:rsid w:val="005806D8"/>
    <w:rsid w:val="00582E0C"/>
    <w:rsid w:val="0059171E"/>
    <w:rsid w:val="005A3F59"/>
    <w:rsid w:val="005A51F7"/>
    <w:rsid w:val="005C04BB"/>
    <w:rsid w:val="005D03E9"/>
    <w:rsid w:val="005D1D47"/>
    <w:rsid w:val="005D210C"/>
    <w:rsid w:val="005D473A"/>
    <w:rsid w:val="005E16BF"/>
    <w:rsid w:val="005E586E"/>
    <w:rsid w:val="005E7DCE"/>
    <w:rsid w:val="005F7292"/>
    <w:rsid w:val="00605050"/>
    <w:rsid w:val="00606103"/>
    <w:rsid w:val="00611182"/>
    <w:rsid w:val="006122B1"/>
    <w:rsid w:val="00622DAA"/>
    <w:rsid w:val="00624B7D"/>
    <w:rsid w:val="00637B05"/>
    <w:rsid w:val="00645716"/>
    <w:rsid w:val="00645815"/>
    <w:rsid w:val="006462A4"/>
    <w:rsid w:val="00655F81"/>
    <w:rsid w:val="00661E52"/>
    <w:rsid w:val="0066467E"/>
    <w:rsid w:val="00670381"/>
    <w:rsid w:val="00673586"/>
    <w:rsid w:val="00685A8F"/>
    <w:rsid w:val="00696409"/>
    <w:rsid w:val="006A01F9"/>
    <w:rsid w:val="006A455A"/>
    <w:rsid w:val="006B4598"/>
    <w:rsid w:val="006B7987"/>
    <w:rsid w:val="006C2063"/>
    <w:rsid w:val="006E5A51"/>
    <w:rsid w:val="006F51C6"/>
    <w:rsid w:val="006F70F4"/>
    <w:rsid w:val="007163E1"/>
    <w:rsid w:val="00721FFD"/>
    <w:rsid w:val="0072490E"/>
    <w:rsid w:val="00737C54"/>
    <w:rsid w:val="007423D9"/>
    <w:rsid w:val="00751178"/>
    <w:rsid w:val="00754C9B"/>
    <w:rsid w:val="00762A19"/>
    <w:rsid w:val="00773551"/>
    <w:rsid w:val="00783F79"/>
    <w:rsid w:val="007855FA"/>
    <w:rsid w:val="00791635"/>
    <w:rsid w:val="007A1233"/>
    <w:rsid w:val="007B134F"/>
    <w:rsid w:val="007B7FC9"/>
    <w:rsid w:val="007C1755"/>
    <w:rsid w:val="007C1F8D"/>
    <w:rsid w:val="007C665D"/>
    <w:rsid w:val="007D64CD"/>
    <w:rsid w:val="007D6646"/>
    <w:rsid w:val="007F63FB"/>
    <w:rsid w:val="008105FD"/>
    <w:rsid w:val="00815C2F"/>
    <w:rsid w:val="00820989"/>
    <w:rsid w:val="008220D8"/>
    <w:rsid w:val="008258E0"/>
    <w:rsid w:val="00827ABF"/>
    <w:rsid w:val="0083001A"/>
    <w:rsid w:val="00830463"/>
    <w:rsid w:val="0083193C"/>
    <w:rsid w:val="00836466"/>
    <w:rsid w:val="00841C2E"/>
    <w:rsid w:val="0084205E"/>
    <w:rsid w:val="0085534B"/>
    <w:rsid w:val="00867B22"/>
    <w:rsid w:val="00867F09"/>
    <w:rsid w:val="00877DBA"/>
    <w:rsid w:val="008802B6"/>
    <w:rsid w:val="008849D6"/>
    <w:rsid w:val="00896741"/>
    <w:rsid w:val="008C67AB"/>
    <w:rsid w:val="008F054A"/>
    <w:rsid w:val="00900FF1"/>
    <w:rsid w:val="00905AE6"/>
    <w:rsid w:val="0091418A"/>
    <w:rsid w:val="009226BA"/>
    <w:rsid w:val="009266A9"/>
    <w:rsid w:val="00930493"/>
    <w:rsid w:val="00936225"/>
    <w:rsid w:val="009362F2"/>
    <w:rsid w:val="00936FFC"/>
    <w:rsid w:val="009375A9"/>
    <w:rsid w:val="00937EF2"/>
    <w:rsid w:val="00942D56"/>
    <w:rsid w:val="00946992"/>
    <w:rsid w:val="00956AD9"/>
    <w:rsid w:val="009756FE"/>
    <w:rsid w:val="0098077C"/>
    <w:rsid w:val="009878AE"/>
    <w:rsid w:val="00990DCA"/>
    <w:rsid w:val="00994CAB"/>
    <w:rsid w:val="009C00AC"/>
    <w:rsid w:val="009D1B32"/>
    <w:rsid w:val="009D4126"/>
    <w:rsid w:val="009D6575"/>
    <w:rsid w:val="009E2640"/>
    <w:rsid w:val="009E33F7"/>
    <w:rsid w:val="009E4EDB"/>
    <w:rsid w:val="009E7184"/>
    <w:rsid w:val="009F2B23"/>
    <w:rsid w:val="00A055E6"/>
    <w:rsid w:val="00A05C14"/>
    <w:rsid w:val="00A1001B"/>
    <w:rsid w:val="00A10DEC"/>
    <w:rsid w:val="00A17617"/>
    <w:rsid w:val="00A21F3F"/>
    <w:rsid w:val="00A33B7D"/>
    <w:rsid w:val="00A34415"/>
    <w:rsid w:val="00A36901"/>
    <w:rsid w:val="00A42CA0"/>
    <w:rsid w:val="00A43399"/>
    <w:rsid w:val="00A571ED"/>
    <w:rsid w:val="00A810BB"/>
    <w:rsid w:val="00AB032B"/>
    <w:rsid w:val="00AB46F6"/>
    <w:rsid w:val="00AC080D"/>
    <w:rsid w:val="00AC172F"/>
    <w:rsid w:val="00AC1932"/>
    <w:rsid w:val="00AD04E2"/>
    <w:rsid w:val="00AD3307"/>
    <w:rsid w:val="00AD4732"/>
    <w:rsid w:val="00AD790E"/>
    <w:rsid w:val="00AE0381"/>
    <w:rsid w:val="00AE07AA"/>
    <w:rsid w:val="00AE7B7A"/>
    <w:rsid w:val="00AF627B"/>
    <w:rsid w:val="00AF78D1"/>
    <w:rsid w:val="00B07C82"/>
    <w:rsid w:val="00B21F15"/>
    <w:rsid w:val="00B2225F"/>
    <w:rsid w:val="00B251F5"/>
    <w:rsid w:val="00B46D4F"/>
    <w:rsid w:val="00B50783"/>
    <w:rsid w:val="00B61D33"/>
    <w:rsid w:val="00B72095"/>
    <w:rsid w:val="00B72274"/>
    <w:rsid w:val="00B7489C"/>
    <w:rsid w:val="00B75061"/>
    <w:rsid w:val="00B809D0"/>
    <w:rsid w:val="00B83552"/>
    <w:rsid w:val="00B83F3A"/>
    <w:rsid w:val="00B956AF"/>
    <w:rsid w:val="00BA21F7"/>
    <w:rsid w:val="00BB05D3"/>
    <w:rsid w:val="00BD2267"/>
    <w:rsid w:val="00BE7B68"/>
    <w:rsid w:val="00BF239D"/>
    <w:rsid w:val="00BF6D68"/>
    <w:rsid w:val="00BF79D7"/>
    <w:rsid w:val="00C00360"/>
    <w:rsid w:val="00C01157"/>
    <w:rsid w:val="00C06927"/>
    <w:rsid w:val="00C13258"/>
    <w:rsid w:val="00C40951"/>
    <w:rsid w:val="00C430DC"/>
    <w:rsid w:val="00C61EC7"/>
    <w:rsid w:val="00C82FB5"/>
    <w:rsid w:val="00C842CA"/>
    <w:rsid w:val="00C85AE1"/>
    <w:rsid w:val="00CA1020"/>
    <w:rsid w:val="00CA25D0"/>
    <w:rsid w:val="00CA48D0"/>
    <w:rsid w:val="00CC1D23"/>
    <w:rsid w:val="00CD308D"/>
    <w:rsid w:val="00CD3AD9"/>
    <w:rsid w:val="00CD67DC"/>
    <w:rsid w:val="00CF364A"/>
    <w:rsid w:val="00CF4360"/>
    <w:rsid w:val="00CF716D"/>
    <w:rsid w:val="00D170F3"/>
    <w:rsid w:val="00D27D25"/>
    <w:rsid w:val="00D349CA"/>
    <w:rsid w:val="00D417E7"/>
    <w:rsid w:val="00D42D7E"/>
    <w:rsid w:val="00D435B3"/>
    <w:rsid w:val="00D5692E"/>
    <w:rsid w:val="00D64D61"/>
    <w:rsid w:val="00D7533E"/>
    <w:rsid w:val="00D806B7"/>
    <w:rsid w:val="00D97B93"/>
    <w:rsid w:val="00DC2697"/>
    <w:rsid w:val="00DE18C5"/>
    <w:rsid w:val="00DE29AE"/>
    <w:rsid w:val="00DE3A8C"/>
    <w:rsid w:val="00DE3E6F"/>
    <w:rsid w:val="00DE6855"/>
    <w:rsid w:val="00DF6098"/>
    <w:rsid w:val="00DF75E6"/>
    <w:rsid w:val="00DF7F53"/>
    <w:rsid w:val="00E00185"/>
    <w:rsid w:val="00E065F5"/>
    <w:rsid w:val="00E14BF4"/>
    <w:rsid w:val="00E26533"/>
    <w:rsid w:val="00E265F2"/>
    <w:rsid w:val="00E27B2A"/>
    <w:rsid w:val="00E35238"/>
    <w:rsid w:val="00E47911"/>
    <w:rsid w:val="00E508BE"/>
    <w:rsid w:val="00E5616F"/>
    <w:rsid w:val="00E6101D"/>
    <w:rsid w:val="00E67FCE"/>
    <w:rsid w:val="00E7122B"/>
    <w:rsid w:val="00E72E95"/>
    <w:rsid w:val="00E731D1"/>
    <w:rsid w:val="00E83F10"/>
    <w:rsid w:val="00E858D6"/>
    <w:rsid w:val="00E8770C"/>
    <w:rsid w:val="00E97EFA"/>
    <w:rsid w:val="00EB024B"/>
    <w:rsid w:val="00ED2F78"/>
    <w:rsid w:val="00EE2980"/>
    <w:rsid w:val="00F03429"/>
    <w:rsid w:val="00F207A4"/>
    <w:rsid w:val="00F412D1"/>
    <w:rsid w:val="00F426AA"/>
    <w:rsid w:val="00F42CBF"/>
    <w:rsid w:val="00F520CC"/>
    <w:rsid w:val="00F52873"/>
    <w:rsid w:val="00F54BCF"/>
    <w:rsid w:val="00F565FE"/>
    <w:rsid w:val="00F57E0C"/>
    <w:rsid w:val="00F618F0"/>
    <w:rsid w:val="00F70EC8"/>
    <w:rsid w:val="00F8093A"/>
    <w:rsid w:val="00F85DAC"/>
    <w:rsid w:val="00F92B71"/>
    <w:rsid w:val="00F96A4A"/>
    <w:rsid w:val="00FA3F01"/>
    <w:rsid w:val="00FB5E7C"/>
    <w:rsid w:val="00FB69D4"/>
    <w:rsid w:val="00FB7794"/>
    <w:rsid w:val="00FE2997"/>
    <w:rsid w:val="00FE4361"/>
    <w:rsid w:val="00FE6FD2"/>
    <w:rsid w:val="00FF24FC"/>
    <w:rsid w:val="00FF3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1D6C54-1715-4D7B-AFBE-4F8AA88CE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Char"/>
    <w:qFormat/>
    <w:rsid w:val="009375A9"/>
    <w:pPr>
      <w:widowControl w:val="0"/>
      <w:jc w:val="both"/>
    </w:pPr>
    <w:rPr>
      <w:rFonts w:ascii="Calibri" w:eastAsia="仿宋" w:hAnsi="Calibri" w:cs="Times New Roman"/>
      <w:sz w:val="32"/>
    </w:rPr>
  </w:style>
  <w:style w:type="paragraph" w:styleId="1">
    <w:name w:val="heading 1"/>
    <w:basedOn w:val="a"/>
    <w:next w:val="a"/>
    <w:link w:val="1Char"/>
    <w:uiPriority w:val="9"/>
    <w:qFormat/>
    <w:rsid w:val="009375A9"/>
    <w:pPr>
      <w:keepNext/>
      <w:keepLines/>
      <w:spacing w:before="340" w:after="330" w:line="576" w:lineRule="auto"/>
      <w:outlineLvl w:val="0"/>
    </w:pPr>
    <w:rPr>
      <w:b/>
      <w:kern w:val="44"/>
      <w:sz w:val="44"/>
    </w:rPr>
  </w:style>
  <w:style w:type="paragraph" w:styleId="2">
    <w:name w:val="heading 2"/>
    <w:basedOn w:val="a"/>
    <w:next w:val="a"/>
    <w:link w:val="2Char"/>
    <w:uiPriority w:val="9"/>
    <w:qFormat/>
    <w:rsid w:val="009375A9"/>
    <w:pPr>
      <w:keepNext/>
      <w:keepLines/>
      <w:spacing w:before="260" w:after="260" w:line="413" w:lineRule="auto"/>
      <w:outlineLvl w:val="1"/>
    </w:pPr>
    <w:rPr>
      <w:rFonts w:ascii="Arial" w:eastAsia="黑体" w:hAnsi="Arial"/>
      <w:b/>
    </w:rPr>
  </w:style>
  <w:style w:type="paragraph" w:styleId="3">
    <w:name w:val="heading 3"/>
    <w:basedOn w:val="a"/>
    <w:next w:val="a"/>
    <w:link w:val="3Char"/>
    <w:uiPriority w:val="9"/>
    <w:qFormat/>
    <w:rsid w:val="009375A9"/>
    <w:pPr>
      <w:keepNext/>
      <w:keepLines/>
      <w:spacing w:before="100" w:after="100" w:line="416" w:lineRule="auto"/>
      <w:outlineLvl w:val="2"/>
    </w:pPr>
    <w:rPr>
      <w:rFonts w:ascii="宋体" w:eastAsia="黑体" w:hAnsi="宋体"/>
      <w:bCs/>
      <w:szCs w:val="32"/>
    </w:rPr>
  </w:style>
  <w:style w:type="paragraph" w:styleId="4">
    <w:name w:val="heading 4"/>
    <w:next w:val="a"/>
    <w:link w:val="4Char"/>
    <w:uiPriority w:val="9"/>
    <w:qFormat/>
    <w:rsid w:val="009375A9"/>
    <w:pPr>
      <w:keepNext/>
      <w:keepLines/>
      <w:widowControl w:val="0"/>
      <w:spacing w:line="377" w:lineRule="auto"/>
      <w:ind w:firstLineChars="200" w:firstLine="643"/>
      <w:jc w:val="both"/>
      <w:outlineLvl w:val="3"/>
    </w:pPr>
    <w:rPr>
      <w:rFonts w:ascii="宋体" w:eastAsia="楷体" w:hAnsi="宋体" w:cs="Times New Roman"/>
      <w:b/>
      <w:bCs/>
      <w:sz w:val="32"/>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0"/>
    <w:uiPriority w:val="99"/>
    <w:unhideWhenUsed/>
    <w:qFormat/>
    <w:rsid w:val="009375A9"/>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3"/>
    <w:uiPriority w:val="99"/>
    <w:qFormat/>
    <w:rsid w:val="009375A9"/>
    <w:rPr>
      <w:sz w:val="18"/>
      <w:szCs w:val="18"/>
    </w:rPr>
  </w:style>
  <w:style w:type="paragraph" w:styleId="a4">
    <w:name w:val="footer"/>
    <w:basedOn w:val="a"/>
    <w:link w:val="Char1"/>
    <w:uiPriority w:val="99"/>
    <w:unhideWhenUsed/>
    <w:qFormat/>
    <w:rsid w:val="009375A9"/>
    <w:pPr>
      <w:tabs>
        <w:tab w:val="center" w:pos="4153"/>
        <w:tab w:val="right" w:pos="8306"/>
      </w:tabs>
      <w:snapToGrid w:val="0"/>
      <w:jc w:val="left"/>
    </w:pPr>
    <w:rPr>
      <w:sz w:val="18"/>
      <w:szCs w:val="18"/>
    </w:rPr>
  </w:style>
  <w:style w:type="character" w:customStyle="1" w:styleId="Char1">
    <w:name w:val="页脚 Char"/>
    <w:basedOn w:val="a0"/>
    <w:link w:val="a4"/>
    <w:uiPriority w:val="99"/>
    <w:rsid w:val="009375A9"/>
    <w:rPr>
      <w:sz w:val="18"/>
      <w:szCs w:val="18"/>
    </w:rPr>
  </w:style>
  <w:style w:type="character" w:customStyle="1" w:styleId="1Char">
    <w:name w:val="标题 1 Char"/>
    <w:basedOn w:val="a0"/>
    <w:link w:val="1"/>
    <w:uiPriority w:val="9"/>
    <w:rsid w:val="009375A9"/>
    <w:rPr>
      <w:rFonts w:ascii="Calibri" w:eastAsia="仿宋" w:hAnsi="Calibri" w:cs="Times New Roman"/>
      <w:b/>
      <w:kern w:val="44"/>
      <w:sz w:val="44"/>
    </w:rPr>
  </w:style>
  <w:style w:type="character" w:customStyle="1" w:styleId="2Char">
    <w:name w:val="标题 2 Char"/>
    <w:basedOn w:val="a0"/>
    <w:link w:val="2"/>
    <w:uiPriority w:val="9"/>
    <w:rsid w:val="009375A9"/>
    <w:rPr>
      <w:rFonts w:ascii="Arial" w:eastAsia="黑体" w:hAnsi="Arial" w:cs="Times New Roman"/>
      <w:b/>
      <w:sz w:val="32"/>
    </w:rPr>
  </w:style>
  <w:style w:type="character" w:customStyle="1" w:styleId="3Char">
    <w:name w:val="标题 3 Char"/>
    <w:basedOn w:val="a0"/>
    <w:link w:val="3"/>
    <w:uiPriority w:val="9"/>
    <w:rsid w:val="009375A9"/>
    <w:rPr>
      <w:rFonts w:ascii="宋体" w:eastAsia="黑体" w:hAnsi="宋体" w:cs="Times New Roman"/>
      <w:bCs/>
      <w:sz w:val="32"/>
      <w:szCs w:val="32"/>
    </w:rPr>
  </w:style>
  <w:style w:type="character" w:customStyle="1" w:styleId="4Char">
    <w:name w:val="标题 4 Char"/>
    <w:basedOn w:val="a0"/>
    <w:link w:val="4"/>
    <w:uiPriority w:val="9"/>
    <w:rsid w:val="009375A9"/>
    <w:rPr>
      <w:rFonts w:ascii="宋体" w:eastAsia="楷体" w:hAnsi="宋体" w:cs="Times New Roman"/>
      <w:b/>
      <w:bCs/>
      <w:sz w:val="32"/>
      <w:szCs w:val="28"/>
    </w:rPr>
  </w:style>
  <w:style w:type="character" w:customStyle="1" w:styleId="MSGENFONTSTYLENAMETEMPLATEROLENUMBERMSGENFONTSTYLENAMEBYROLETEXT7MSGENFONTSTYLEMODIFERSIZE85">
    <w:name w:val="MSG_EN_FONT_STYLE_NAME_TEMPLATE_ROLE_NUMBER MSG_EN_FONT_STYLE_NAME_BY_ROLE_TEXT 7 + MSG_EN_FONT_STYLE_MODIFER_SIZE 8.5"/>
    <w:basedOn w:val="MSGENFONTSTYLENAMETEMPLATEROLENUMBERMSGENFONTSTYLENAMEBYROLETEXT7"/>
    <w:qFormat/>
    <w:rsid w:val="009375A9"/>
    <w:rPr>
      <w:rFonts w:ascii="宋体" w:eastAsia="宋体" w:hAnsi="宋体" w:cs="宋体"/>
      <w:color w:val="000000"/>
      <w:spacing w:val="0"/>
      <w:w w:val="100"/>
      <w:position w:val="0"/>
      <w:sz w:val="17"/>
      <w:szCs w:val="17"/>
      <w:shd w:val="clear" w:color="auto" w:fill="FFFFFF"/>
      <w:lang w:val="zh-CN" w:eastAsia="zh-CN" w:bidi="zh-CN"/>
    </w:rPr>
  </w:style>
  <w:style w:type="character" w:customStyle="1" w:styleId="NormalCharacter">
    <w:name w:val="NormalCharacter"/>
    <w:qFormat/>
    <w:rsid w:val="009375A9"/>
    <w:rPr>
      <w:rFonts w:ascii="Calibri" w:eastAsia="仿宋" w:hAnsi="Calibri" w:cs="Times New Roman"/>
      <w:kern w:val="2"/>
      <w:sz w:val="32"/>
      <w:szCs w:val="22"/>
      <w:lang w:val="en-US" w:eastAsia="zh-CN" w:bidi="ar-SA"/>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qFormat/>
    <w:rsid w:val="009375A9"/>
    <w:rPr>
      <w:rFonts w:ascii="宋体" w:eastAsia="宋体" w:hAnsi="宋体" w:cs="宋体"/>
      <w:szCs w:val="21"/>
      <w:shd w:val="clear" w:color="auto" w:fill="FFFFFF"/>
    </w:rPr>
  </w:style>
  <w:style w:type="character" w:customStyle="1" w:styleId="fontstyle01">
    <w:name w:val="fontstyle01"/>
    <w:basedOn w:val="a0"/>
    <w:qFormat/>
    <w:rsid w:val="009375A9"/>
    <w:rPr>
      <w:rFonts w:ascii="仿宋" w:hAnsi="仿宋" w:hint="default"/>
      <w:color w:val="000000"/>
      <w:sz w:val="28"/>
      <w:szCs w:val="28"/>
    </w:rPr>
  </w:style>
  <w:style w:type="paragraph" w:styleId="a5">
    <w:name w:val="Body Text"/>
    <w:basedOn w:val="a"/>
    <w:link w:val="Char2"/>
    <w:uiPriority w:val="1"/>
    <w:unhideWhenUsed/>
    <w:qFormat/>
    <w:rsid w:val="009375A9"/>
    <w:pPr>
      <w:spacing w:after="120"/>
    </w:pPr>
  </w:style>
  <w:style w:type="character" w:customStyle="1" w:styleId="Char2">
    <w:name w:val="正文文本 Char"/>
    <w:basedOn w:val="a0"/>
    <w:link w:val="a5"/>
    <w:uiPriority w:val="99"/>
    <w:semiHidden/>
    <w:rsid w:val="009375A9"/>
    <w:rPr>
      <w:rFonts w:ascii="Calibri" w:eastAsia="仿宋" w:hAnsi="Calibri" w:cs="Times New Roman"/>
      <w:sz w:val="32"/>
    </w:rPr>
  </w:style>
  <w:style w:type="paragraph" w:styleId="a6">
    <w:name w:val="Body Text First Indent"/>
    <w:next w:val="a"/>
    <w:link w:val="Char3"/>
    <w:uiPriority w:val="99"/>
    <w:unhideWhenUsed/>
    <w:qFormat/>
    <w:rsid w:val="009375A9"/>
    <w:pPr>
      <w:widowControl w:val="0"/>
      <w:spacing w:line="400" w:lineRule="atLeast"/>
      <w:ind w:firstLine="426"/>
      <w:jc w:val="both"/>
    </w:pPr>
    <w:rPr>
      <w:rFonts w:ascii="Calibri" w:eastAsia="宋体" w:hAnsi="Calibri" w:cs="Times New Roman"/>
      <w:color w:val="993300"/>
      <w:sz w:val="24"/>
      <w:szCs w:val="20"/>
    </w:rPr>
  </w:style>
  <w:style w:type="character" w:customStyle="1" w:styleId="Char3">
    <w:name w:val="正文首行缩进 Char"/>
    <w:basedOn w:val="Char2"/>
    <w:link w:val="a6"/>
    <w:uiPriority w:val="99"/>
    <w:rsid w:val="009375A9"/>
    <w:rPr>
      <w:rFonts w:ascii="Calibri" w:eastAsia="宋体" w:hAnsi="Calibri" w:cs="Times New Roman"/>
      <w:color w:val="993300"/>
      <w:sz w:val="24"/>
      <w:szCs w:val="20"/>
    </w:rPr>
  </w:style>
  <w:style w:type="paragraph" w:customStyle="1" w:styleId="WPSOffice1">
    <w:name w:val="WPSOffice手动目录 1"/>
    <w:qFormat/>
    <w:rsid w:val="009375A9"/>
    <w:rPr>
      <w:rFonts w:ascii="Times New Roman" w:eastAsia="宋体" w:hAnsi="Times New Roman" w:cs="Times New Roman"/>
      <w:kern w:val="0"/>
      <w:sz w:val="20"/>
      <w:szCs w:val="20"/>
    </w:rPr>
  </w:style>
  <w:style w:type="paragraph" w:customStyle="1" w:styleId="30">
    <w:name w:val="标题3"/>
    <w:basedOn w:val="3"/>
    <w:qFormat/>
    <w:rsid w:val="009375A9"/>
    <w:pPr>
      <w:widowControl/>
      <w:spacing w:beforeLines="50" w:afterLines="30" w:line="240" w:lineRule="auto"/>
      <w:ind w:firstLineChars="200" w:firstLine="562"/>
    </w:pPr>
    <w:rPr>
      <w:rFonts w:ascii="仿宋" w:eastAsia="仿宋" w:hAnsi="仿宋"/>
      <w:kern w:val="0"/>
      <w:sz w:val="28"/>
      <w:szCs w:val="28"/>
      <w:lang w:val="zh-CN"/>
    </w:rPr>
  </w:style>
  <w:style w:type="paragraph" w:customStyle="1" w:styleId="Char">
    <w:name w:val="Char"/>
    <w:basedOn w:val="a"/>
    <w:next w:val="a"/>
    <w:uiPriority w:val="99"/>
    <w:qFormat/>
    <w:rsid w:val="009375A9"/>
    <w:rPr>
      <w:rFonts w:ascii="Times New Roman" w:eastAsia="宋体" w:hAnsi="Times New Roman"/>
      <w:szCs w:val="24"/>
    </w:rPr>
  </w:style>
  <w:style w:type="paragraph" w:styleId="a7">
    <w:name w:val="caption"/>
    <w:basedOn w:val="a"/>
    <w:next w:val="a"/>
    <w:qFormat/>
    <w:rsid w:val="009375A9"/>
    <w:pPr>
      <w:jc w:val="center"/>
    </w:pPr>
    <w:rPr>
      <w:rFonts w:ascii="Calibri Light" w:eastAsia="黑体" w:hAnsi="Calibri Light"/>
      <w:kern w:val="0"/>
      <w:sz w:val="20"/>
      <w:szCs w:val="20"/>
      <w:lang w:val="zh-CN"/>
    </w:rPr>
  </w:style>
  <w:style w:type="paragraph" w:styleId="20">
    <w:name w:val="toc 2"/>
    <w:basedOn w:val="a"/>
    <w:next w:val="a"/>
    <w:uiPriority w:val="39"/>
    <w:unhideWhenUsed/>
    <w:qFormat/>
    <w:rsid w:val="009375A9"/>
    <w:pPr>
      <w:ind w:leftChars="200" w:left="420"/>
    </w:pPr>
  </w:style>
  <w:style w:type="paragraph" w:styleId="a8">
    <w:name w:val="Normal Indent"/>
    <w:qFormat/>
    <w:rsid w:val="009375A9"/>
    <w:pPr>
      <w:widowControl w:val="0"/>
      <w:ind w:firstLineChars="200" w:firstLine="880"/>
      <w:jc w:val="both"/>
    </w:pPr>
    <w:rPr>
      <w:rFonts w:ascii="Calibri" w:eastAsia="宋体" w:hAnsi="Calibri" w:cs="Times New Roman"/>
      <w:szCs w:val="24"/>
    </w:rPr>
  </w:style>
  <w:style w:type="paragraph" w:styleId="a9">
    <w:name w:val="annotation text"/>
    <w:basedOn w:val="a"/>
    <w:link w:val="Char4"/>
    <w:uiPriority w:val="99"/>
    <w:unhideWhenUsed/>
    <w:qFormat/>
    <w:rsid w:val="009375A9"/>
    <w:pPr>
      <w:jc w:val="left"/>
    </w:pPr>
  </w:style>
  <w:style w:type="character" w:customStyle="1" w:styleId="Char4">
    <w:name w:val="批注文字 Char"/>
    <w:basedOn w:val="a0"/>
    <w:link w:val="a9"/>
    <w:uiPriority w:val="99"/>
    <w:rsid w:val="009375A9"/>
    <w:rPr>
      <w:rFonts w:ascii="Calibri" w:eastAsia="仿宋" w:hAnsi="Calibri" w:cs="Times New Roman"/>
      <w:sz w:val="32"/>
    </w:rPr>
  </w:style>
  <w:style w:type="paragraph" w:styleId="31">
    <w:name w:val="toc 3"/>
    <w:basedOn w:val="a"/>
    <w:next w:val="a"/>
    <w:uiPriority w:val="39"/>
    <w:unhideWhenUsed/>
    <w:qFormat/>
    <w:rsid w:val="009375A9"/>
    <w:pPr>
      <w:ind w:leftChars="400" w:left="840"/>
    </w:pPr>
  </w:style>
  <w:style w:type="paragraph" w:styleId="10">
    <w:name w:val="toc 1"/>
    <w:basedOn w:val="a"/>
    <w:next w:val="a"/>
    <w:uiPriority w:val="39"/>
    <w:unhideWhenUsed/>
    <w:qFormat/>
    <w:rsid w:val="009375A9"/>
  </w:style>
  <w:style w:type="paragraph" w:customStyle="1" w:styleId="21">
    <w:name w:val="标题2"/>
    <w:basedOn w:val="2"/>
    <w:next w:val="a"/>
    <w:qFormat/>
    <w:rsid w:val="009375A9"/>
    <w:pPr>
      <w:widowControl/>
      <w:spacing w:before="312" w:after="93"/>
    </w:pPr>
    <w:rPr>
      <w:szCs w:val="28"/>
      <w:lang w:val="zh-CN"/>
    </w:rPr>
  </w:style>
  <w:style w:type="paragraph" w:customStyle="1" w:styleId="11">
    <w:name w:val="列表段落1"/>
    <w:basedOn w:val="a"/>
    <w:uiPriority w:val="34"/>
    <w:qFormat/>
    <w:rsid w:val="009375A9"/>
    <w:pPr>
      <w:ind w:firstLineChars="200" w:firstLine="420"/>
    </w:pPr>
    <w:rPr>
      <w:rFonts w:eastAsia="宋体"/>
      <w:kern w:val="0"/>
      <w:sz w:val="20"/>
      <w:szCs w:val="21"/>
    </w:rPr>
  </w:style>
  <w:style w:type="paragraph" w:customStyle="1" w:styleId="aa">
    <w:name w:val="正文段落"/>
    <w:basedOn w:val="a"/>
    <w:qFormat/>
    <w:rsid w:val="009375A9"/>
    <w:pPr>
      <w:widowControl/>
      <w:shd w:val="clear" w:color="auto" w:fill="FFFFFF"/>
      <w:spacing w:line="360" w:lineRule="auto"/>
      <w:ind w:firstLineChars="200" w:firstLine="480"/>
    </w:pPr>
    <w:rPr>
      <w:rFonts w:ascii="Times New Roman" w:eastAsia="仿宋_GB2312" w:hAnsi="Times New Roman"/>
      <w:bCs/>
      <w:kern w:val="0"/>
      <w:sz w:val="24"/>
      <w:szCs w:val="28"/>
      <w:lang w:val="zh-CN"/>
    </w:rPr>
  </w:style>
  <w:style w:type="paragraph" w:styleId="ab">
    <w:name w:val="List Paragraph"/>
    <w:uiPriority w:val="34"/>
    <w:qFormat/>
    <w:rsid w:val="009375A9"/>
    <w:pPr>
      <w:widowControl w:val="0"/>
      <w:spacing w:line="560" w:lineRule="exact"/>
      <w:ind w:firstLineChars="200" w:firstLine="420"/>
      <w:jc w:val="both"/>
    </w:pPr>
    <w:rPr>
      <w:rFonts w:ascii="宋体" w:eastAsia="宋体" w:hAnsi="宋体" w:cs="Times New Roman"/>
      <w:sz w:val="28"/>
    </w:rPr>
  </w:style>
  <w:style w:type="paragraph" w:customStyle="1" w:styleId="WPSOffice2">
    <w:name w:val="WPSOffice手动目录 2"/>
    <w:qFormat/>
    <w:rsid w:val="009375A9"/>
    <w:pPr>
      <w:ind w:leftChars="200" w:left="200"/>
    </w:pPr>
    <w:rPr>
      <w:rFonts w:ascii="Times New Roman" w:eastAsia="宋体" w:hAnsi="Times New Roman" w:cs="Times New Roman"/>
      <w:kern w:val="0"/>
      <w:sz w:val="20"/>
      <w:szCs w:val="20"/>
    </w:rPr>
  </w:style>
  <w:style w:type="paragraph" w:customStyle="1" w:styleId="8">
    <w:name w:val="列出段落8"/>
    <w:basedOn w:val="a"/>
    <w:uiPriority w:val="34"/>
    <w:qFormat/>
    <w:rsid w:val="009375A9"/>
    <w:pPr>
      <w:ind w:firstLineChars="200" w:firstLine="420"/>
    </w:pPr>
    <w:rPr>
      <w:rFonts w:eastAsia="宋体"/>
      <w:szCs w:val="24"/>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qFormat/>
    <w:rsid w:val="009375A9"/>
    <w:pPr>
      <w:shd w:val="clear" w:color="auto" w:fill="FFFFFF"/>
      <w:spacing w:line="269" w:lineRule="exact"/>
      <w:jc w:val="left"/>
    </w:pPr>
    <w:rPr>
      <w:rFonts w:ascii="宋体" w:eastAsia="宋体" w:hAnsi="宋体" w:cs="宋体"/>
      <w:sz w:val="21"/>
      <w:szCs w:val="21"/>
    </w:rPr>
  </w:style>
  <w:style w:type="table" w:styleId="ac">
    <w:name w:val="Table Grid"/>
    <w:basedOn w:val="a1"/>
    <w:uiPriority w:val="59"/>
    <w:qFormat/>
    <w:rsid w:val="009375A9"/>
    <w:pPr>
      <w:widowControl w:val="0"/>
      <w:jc w:val="both"/>
    </w:pPr>
    <w:rPr>
      <w:rFonts w:ascii="Times New Roman" w:eastAsia="宋体" w:hAnsi="Times New Roman"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s://baike.baidu.com/item/%E5%BA%94%E6%80%A5"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aike.baidu.com/item/%E7%AA%81%E5%8F%91%E5%85%AC%E5%85%B1%E4%BA%8B%E4%BB%B6" TargetMode="External"/><Relationship Id="rId5" Type="http://schemas.openxmlformats.org/officeDocument/2006/relationships/footnotes" Target="footnotes.xml"/><Relationship Id="rId15" Type="http://schemas.openxmlformats.org/officeDocument/2006/relationships/image" Target="media/image3.png"/><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121</Pages>
  <Words>9591</Words>
  <Characters>54672</Characters>
  <Application>Microsoft Office Word</Application>
  <DocSecurity>0</DocSecurity>
  <Lines>455</Lines>
  <Paragraphs>128</Paragraphs>
  <ScaleCrop>false</ScaleCrop>
  <Company>MS</Company>
  <LinksUpToDate>false</LinksUpToDate>
  <CharactersWithSpaces>64135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2021-11-03T08:20:00Z</dcterms:created>
  <dcterms:modified xsi:type="dcterms:W3CDTF">2021-11-03T08:20:00Z</dcterms:modified>
</cp:coreProperties>
</file>