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5597" w:rsidRDefault="00695597">
      <w:pPr>
        <w:pStyle w:val="affff4"/>
        <w:rPr>
          <w:color w:val="000000"/>
        </w:rPr>
      </w:pPr>
      <w:bookmarkStart w:id="0" w:name="SectionMark0"/>
    </w:p>
    <w:p w:rsidR="00695597" w:rsidRDefault="007375B1">
      <w:pPr>
        <w:pStyle w:val="affff4"/>
        <w:rPr>
          <w:color w:val="000000"/>
        </w:rPr>
        <w:sectPr w:rsidR="00695597">
          <w:headerReference w:type="even" r:id="rId9"/>
          <w:headerReference w:type="default" r:id="rId10"/>
          <w:footerReference w:type="even" r:id="rId11"/>
          <w:footerReference w:type="default" r:id="rId12"/>
          <w:headerReference w:type="first" r:id="rId13"/>
          <w:footerReference w:type="first" r:id="rId14"/>
          <w:pgSz w:w="11907" w:h="16839"/>
          <w:pgMar w:top="1418" w:right="1134" w:bottom="1134" w:left="1418" w:header="851" w:footer="1418" w:gutter="0"/>
          <w:pgNumType w:start="1"/>
          <w:cols w:space="720"/>
          <w:titlePg/>
          <w:docGrid w:type="linesAndChars" w:linePitch="312"/>
        </w:sectPr>
      </w:pPr>
      <w:r w:rsidRPr="007375B1">
        <w:pict>
          <v:line id="Line 2" o:spid="_x0000_s2061" style="position:absolute;left:0;text-align:left;z-index:251664384" from="0,139.8pt" to="482pt,139.85pt" o:gfxdata="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h6AYHXAAAACAEAAA8AAAAAAAAAAQAgAAAAIgAAAGRycy9k&#10;b3ducmV2LnhtbFBLAQIUABQAAAAIAIdO4kBclmUdygEAAKMDAAAOAAAAAAAAAAEAIAAAACYBAABk&#10;cnMvZTJvRG9jLnhtbFBLBQYAAAAABgAGAFkBAABiBQAAAAA=&#10;" strokeweight="1pt"/>
        </w:pict>
      </w:r>
      <w:r w:rsidR="00EE32DA">
        <w:rPr>
          <w:color w:val="000000"/>
        </w:rPr>
        <w:t>CCS××××××××</w:t>
      </w:r>
      <w:r w:rsidRPr="007375B1">
        <w:pict>
          <v:shapetype id="_x0000_t202" coordsize="21600,21600" o:spt="202" path="m,l,21600r21600,l21600,xe">
            <v:stroke joinstyle="miter"/>
            <v:path gradientshapeok="t" o:connecttype="rect"/>
          </v:shapetype>
          <v:shape id="fmFrame4" o:spid="_x0000_s2055" type="#_x0000_t202" style="position:absolute;left:0;text-align:left;margin-left:0;margin-top:286.25pt;width:470pt;height:368.6pt;z-index:251663360;mso-position-horizontal-relative:margin;mso-position-vertical-relative:margin"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FefcdgAAAAJAQAADwAAAAAAAAAB&#10;ACAAAAAiAAAAZHJzL2Rvd25yZXYueG1sUEsBAhQAFAAAAAgAh07iQJaE3KUQAgAALAQAAA4AAAAA&#10;AAAAAQAgAAAAJwEAAGRycy9lMm9Eb2MueG1sUEsFBgAAAAAGAAYAWQEAAKkFAAAAAA==&#10;" stroked="f">
            <v:textbox inset="0,0,0,0">
              <w:txbxContent>
                <w:p w:rsidR="00695597" w:rsidRDefault="00EE32DA">
                  <w:pPr>
                    <w:pStyle w:val="affff3"/>
                    <w:rPr>
                      <w:rFonts w:ascii="黑体" w:eastAsia="黑体" w:hAnsi="黑体"/>
                      <w:sz w:val="52"/>
                      <w:szCs w:val="52"/>
                    </w:rPr>
                  </w:pPr>
                  <w:r>
                    <w:rPr>
                      <w:rFonts w:ascii="黑体" w:eastAsia="黑体" w:hAnsi="黑体" w:hint="eastAsia"/>
                      <w:sz w:val="52"/>
                      <w:szCs w:val="52"/>
                    </w:rPr>
                    <w:t>水泥工厂窑炉维修安全规程</w:t>
                  </w:r>
                </w:p>
                <w:p w:rsidR="00695597" w:rsidRDefault="00EE32DA">
                  <w:pPr>
                    <w:pStyle w:val="affff3"/>
                    <w:rPr>
                      <w:rFonts w:eastAsia="黑体"/>
                      <w:szCs w:val="28"/>
                    </w:rPr>
                  </w:pPr>
                  <w:r>
                    <w:rPr>
                      <w:rFonts w:eastAsia="黑体" w:hint="eastAsia"/>
                      <w:szCs w:val="28"/>
                    </w:rPr>
                    <w:t>Safety Regulations for Furnace Maintenance in Cement Plant</w:t>
                  </w:r>
                </w:p>
                <w:p w:rsidR="00695597" w:rsidRDefault="00695597">
                  <w:pPr>
                    <w:pStyle w:val="afffff3"/>
                    <w:ind w:left="1260" w:firstLineChars="0" w:firstLine="0"/>
                    <w:rPr>
                      <w:szCs w:val="21"/>
                      <w:highlight w:val="green"/>
                    </w:rPr>
                  </w:pPr>
                </w:p>
                <w:p w:rsidR="00695597" w:rsidRDefault="00EE32DA">
                  <w:pPr>
                    <w:pStyle w:val="afffff3"/>
                    <w:ind w:left="360" w:firstLineChars="0" w:firstLine="0"/>
                    <w:jc w:val="center"/>
                    <w:rPr>
                      <w:rFonts w:hAnsi="宋体"/>
                      <w:sz w:val="24"/>
                    </w:rPr>
                  </w:pPr>
                  <w:r>
                    <w:rPr>
                      <w:rFonts w:hAnsi="宋体" w:hint="eastAsia"/>
                      <w:sz w:val="24"/>
                    </w:rPr>
                    <w:t>（征求意见稿）</w:t>
                  </w:r>
                </w:p>
                <w:p w:rsidR="00695597" w:rsidRDefault="00695597">
                  <w:pPr>
                    <w:pStyle w:val="afffff3"/>
                    <w:ind w:left="360" w:firstLineChars="0" w:firstLine="0"/>
                    <w:rPr>
                      <w:rFonts w:hAnsi="宋体"/>
                      <w:sz w:val="24"/>
                    </w:rPr>
                  </w:pPr>
                </w:p>
                <w:p w:rsidR="00695597" w:rsidRDefault="00695597">
                  <w:pPr>
                    <w:pStyle w:val="afffff3"/>
                    <w:ind w:left="360" w:firstLineChars="0" w:firstLine="0"/>
                    <w:jc w:val="center"/>
                    <w:rPr>
                      <w:rFonts w:hAnsi="宋体"/>
                      <w:sz w:val="24"/>
                    </w:rPr>
                  </w:pPr>
                </w:p>
                <w:p w:rsidR="00695597" w:rsidRDefault="00695597">
                  <w:pPr>
                    <w:pStyle w:val="afffff3"/>
                    <w:ind w:left="360" w:firstLineChars="0" w:firstLine="0"/>
                    <w:jc w:val="center"/>
                    <w:rPr>
                      <w:rFonts w:hAnsi="宋体"/>
                      <w:sz w:val="24"/>
                      <w:highlight w:val="green"/>
                    </w:rPr>
                  </w:pPr>
                </w:p>
                <w:p w:rsidR="00695597" w:rsidRDefault="00EE32DA">
                  <w:pPr>
                    <w:jc w:val="center"/>
                  </w:pPr>
                  <w:r>
                    <w:rPr>
                      <w:rFonts w:hint="eastAsia"/>
                    </w:rPr>
                    <w:t>在提交反馈意见时，请将您知道的相关专利连同支持性文件一并附上</w:t>
                  </w:r>
                </w:p>
                <w:p w:rsidR="006C0E98" w:rsidRDefault="006C0E98">
                  <w:pPr>
                    <w:jc w:val="center"/>
                  </w:pPr>
                </w:p>
                <w:p w:rsidR="006C0E98" w:rsidRDefault="006C0E98">
                  <w:pPr>
                    <w:jc w:val="center"/>
                  </w:pPr>
                </w:p>
                <w:p w:rsidR="006C0E98" w:rsidRDefault="006C0E98">
                  <w:pPr>
                    <w:jc w:val="center"/>
                  </w:pPr>
                </w:p>
                <w:p w:rsidR="006C0E98" w:rsidRDefault="006C0E98">
                  <w:pPr>
                    <w:jc w:val="center"/>
                  </w:pPr>
                </w:p>
                <w:p w:rsidR="006C0E98" w:rsidRDefault="006C0E98">
                  <w:pPr>
                    <w:jc w:val="center"/>
                  </w:pPr>
                </w:p>
                <w:p w:rsidR="006C0E98" w:rsidRDefault="006C0E98">
                  <w:pPr>
                    <w:jc w:val="center"/>
                  </w:pPr>
                </w:p>
                <w:p w:rsidR="006C0E98" w:rsidRDefault="006C0E98">
                  <w:pPr>
                    <w:jc w:val="center"/>
                  </w:pPr>
                </w:p>
                <w:p w:rsidR="006C0E98" w:rsidRDefault="006C0E98">
                  <w:pPr>
                    <w:jc w:val="center"/>
                  </w:pPr>
                </w:p>
                <w:p w:rsidR="006C0E98" w:rsidRPr="006C0E98" w:rsidRDefault="006C0E98">
                  <w:pPr>
                    <w:jc w:val="center"/>
                  </w:pPr>
                  <w:r w:rsidRPr="006C0E98">
                    <w:rPr>
                      <w:rFonts w:hint="eastAsia"/>
                      <w:noProof/>
                    </w:rPr>
                    <w:drawing>
                      <wp:inline distT="0" distB="0" distL="0" distR="0">
                        <wp:extent cx="5969000" cy="88377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969000" cy="883770"/>
                                </a:xfrm>
                                <a:prstGeom prst="rect">
                                  <a:avLst/>
                                </a:prstGeom>
                                <a:noFill/>
                                <a:ln w="9525">
                                  <a:noFill/>
                                  <a:miter lim="800000"/>
                                  <a:headEnd/>
                                  <a:tailEnd/>
                                </a:ln>
                              </pic:spPr>
                            </pic:pic>
                          </a:graphicData>
                        </a:graphic>
                      </wp:inline>
                    </w:drawing>
                  </w:r>
                </w:p>
              </w:txbxContent>
            </v:textbox>
            <w10:wrap anchorx="margin" anchory="margin"/>
            <w10:anchorlock/>
          </v:shape>
        </w:pict>
      </w:r>
      <w:r w:rsidRPr="007375B1">
        <w:pict>
          <v:shape id="fmFrame3" o:spid="_x0000_s2054" type="#_x0000_t202" style="position:absolute;left:0;text-align:left;margin-left:27pt;margin-top:101.35pt;width:456.9pt;height:67.75pt;z-index:251662336;mso-position-horizontal-relative:margin;mso-position-vertical-relative:margin" o:gfxdata="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zKGA2gAAAAoBAAAPAAAAAAAA&#10;AAEAIAAAACIAAABkcnMvZG93bnJldi54bWxQSwECFAAUAAAACACHTuJAIsc2BhACAAArBAAADgAA&#10;AAAAAAABACAAAAApAQAAZHJzL2Uyb0RvYy54bWxQSwUGAAAAAAYABgBZAQAAqwUAAAAA&#10;" stroked="f">
            <v:textbox inset="0,0,0,0">
              <w:txbxContent>
                <w:p w:rsidR="00695597" w:rsidRDefault="00695597">
                  <w:pPr>
                    <w:pStyle w:val="12"/>
                    <w:adjustRightInd w:val="0"/>
                    <w:snapToGrid w:val="0"/>
                    <w:spacing w:before="0"/>
                    <w:ind w:right="278"/>
                    <w:rPr>
                      <w:b/>
                    </w:rPr>
                  </w:pPr>
                </w:p>
                <w:p w:rsidR="00695597" w:rsidRDefault="00EE32DA">
                  <w:pPr>
                    <w:pStyle w:val="12"/>
                    <w:adjustRightInd w:val="0"/>
                    <w:snapToGrid w:val="0"/>
                    <w:spacing w:before="0"/>
                    <w:ind w:right="278"/>
                    <w:rPr>
                      <w:rFonts w:ascii="黑体" w:eastAsia="黑体" w:hAnsi="黑体" w:cs="黑体"/>
                      <w:bCs/>
                    </w:rPr>
                  </w:pPr>
                  <w:r>
                    <w:rPr>
                      <w:rFonts w:ascii="黑体" w:eastAsia="黑体" w:hAnsi="黑体" w:cs="黑体"/>
                      <w:bCs/>
                    </w:rPr>
                    <w:t>AQ</w:t>
                  </w:r>
                  <w:r>
                    <w:rPr>
                      <w:rFonts w:ascii="黑体" w:eastAsia="黑体" w:hAnsi="黑体" w:cs="黑体" w:hint="eastAsia"/>
                      <w:bCs/>
                    </w:rPr>
                    <w:t xml:space="preserve">/T </w:t>
                  </w:r>
                  <w:r w:rsidR="006C0E98">
                    <w:rPr>
                      <w:rFonts w:ascii="黑体" w:eastAsia="黑体" w:hAnsi="黑体" w:cs="黑体" w:hint="eastAsia"/>
                      <w:bCs/>
                    </w:rPr>
                    <w:t>XXXX</w:t>
                  </w:r>
                  <w:r>
                    <w:rPr>
                      <w:rFonts w:ascii="黑体" w:eastAsia="黑体" w:hAnsi="黑体" w:cs="黑体"/>
                      <w:bCs/>
                    </w:rPr>
                    <w:t>—</w:t>
                  </w:r>
                  <w:r w:rsidR="006C0E98">
                    <w:rPr>
                      <w:rFonts w:ascii="黑体" w:eastAsia="黑体" w:hAnsi="黑体" w:cs="黑体" w:hint="eastAsia"/>
                      <w:bCs/>
                    </w:rPr>
                    <w:t>XXXX</w:t>
                  </w:r>
                </w:p>
              </w:txbxContent>
            </v:textbox>
            <w10:wrap anchorx="margin" anchory="margin"/>
            <w10:anchorlock/>
          </v:shape>
        </w:pict>
      </w:r>
      <w:r w:rsidRPr="007375B1">
        <w:pict>
          <v:shape id="fmFrame8" o:spid="_x0000_s2053" type="#_x0000_t202" style="position:absolute;left:0;text-align:left;margin-left:361.5pt;margin-top:-4pt;width:108.25pt;height:56.7pt;z-index:251661312;mso-position-horizontal-relative:margin;mso-position-vertical-relative:margin" o:gfxdata="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n3VzaAAAACgEAAA8AAAAAAAAA&#10;AQAgAAAAIgAAAGRycy9kb3ducmV2LnhtbFBLAQIUABQAAAAIAIdO4kAZHQmxDwIAACsEAAAOAAAA&#10;AAAAAAEAIAAAACkBAABkcnMvZTJvRG9jLnhtbFBLBQYAAAAABgAGAFkBAACqBQAAAAA=&#10;" stroked="f">
            <v:textbox inset="0,0,0,0">
              <w:txbxContent>
                <w:p w:rsidR="00695597" w:rsidRDefault="00EE32DA">
                  <w:pPr>
                    <w:pStyle w:val="affffa"/>
                  </w:pPr>
                  <w:r>
                    <w:t>AQ</w:t>
                  </w:r>
                </w:p>
              </w:txbxContent>
            </v:textbox>
            <w10:wrap anchorx="margin" anchory="margin"/>
            <w10:anchorlock/>
          </v:shape>
        </w:pict>
      </w:r>
      <w:r w:rsidRPr="007375B1">
        <w:pict>
          <v:shape id="fmFrame2" o:spid="_x0000_s2052" type="#_x0000_t202" style="position:absolute;left:0;text-align:left;margin-left:0;margin-top:52.7pt;width:488.1pt;height:41.2pt;z-index:251660288;mso-position-horizontal-relative:margin;mso-position-vertical-relative:margin" o:gfxdata="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HU/t1wAAAAgBAAAPAAAAAAAAAAEA&#10;IAAAACIAAABkcnMvZG93bnJldi54bWxQSwECFAAUAAAACACHTuJA0JXGAhACAAArBAAADgAAAAAA&#10;AAABACAAAAAmAQAAZHJzL2Uyb0RvYy54bWxQSwUGAAAAAAYABgBZAQAAqAUAAAAA&#10;" stroked="f">
            <v:textbox inset="0,0,0,0">
              <w:txbxContent>
                <w:p w:rsidR="00695597" w:rsidRDefault="00EE32DA">
                  <w:pPr>
                    <w:pStyle w:val="afff5"/>
                  </w:pPr>
                  <w:r>
                    <w:rPr>
                      <w:rFonts w:hint="eastAsia"/>
                    </w:rPr>
                    <w:t>中华人民共和国安全生产行业标准</w:t>
                  </w:r>
                </w:p>
              </w:txbxContent>
            </v:textbox>
            <w10:wrap anchorx="margin" anchory="margin"/>
            <w10:anchorlock/>
          </v:shape>
        </w:pict>
      </w:r>
      <w:r w:rsidRPr="007375B1">
        <w:pict>
          <v:shape id="fmFrame1" o:spid="_x0000_s2051" type="#_x0000_t202" style="position:absolute;left:0;text-align:left;margin-left:0;margin-top:0;width:200pt;height:51.8pt;z-index:251659264;mso-position-horizontal-relative:margin;mso-position-vertical-relative:margin"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7Mvg0wAAAAUBAAAPAAAAAAAAAAEAIAAAACIA&#10;AABkcnMvZG93bnJldi54bWxQSwECFAAUAAAACACHTuJAn5V6Ww4CAAArBAAADgAAAAAAAAABACAA&#10;AAAiAQAAZHJzL2Uyb0RvYy54bWxQSwUGAAAAAAYABgBZAQAAogUAAAAA&#10;" stroked="f">
            <v:textbox inset="0,0,0,0">
              <w:txbxContent>
                <w:p w:rsidR="00695597" w:rsidRDefault="00EE32DA">
                  <w:pPr>
                    <w:pStyle w:val="aff"/>
                    <w:rPr>
                      <w:rFonts w:ascii="黑体"/>
                    </w:rPr>
                  </w:pPr>
                  <w:r>
                    <w:rPr>
                      <w:rFonts w:ascii="黑体"/>
                    </w:rPr>
                    <w:t>ICS 13.100</w:t>
                  </w:r>
                </w:p>
                <w:p w:rsidR="00695597" w:rsidRDefault="00EE32DA">
                  <w:pPr>
                    <w:pStyle w:val="aff"/>
                    <w:rPr>
                      <w:rFonts w:ascii="黑体"/>
                    </w:rPr>
                  </w:pPr>
                  <w:r>
                    <w:rPr>
                      <w:rFonts w:ascii="黑体"/>
                    </w:rPr>
                    <w:t xml:space="preserve">CCS C </w:t>
                  </w:r>
                  <w:r>
                    <w:rPr>
                      <w:rFonts w:ascii="黑体" w:hint="eastAsia"/>
                    </w:rPr>
                    <w:t>66</w:t>
                  </w:r>
                </w:p>
                <w:p w:rsidR="00695597" w:rsidRDefault="00EE32DA">
                  <w:pPr>
                    <w:pStyle w:val="aff"/>
                  </w:pPr>
                  <w:r>
                    <w:rPr>
                      <w:rFonts w:hint="eastAsia"/>
                    </w:rPr>
                    <w:t>备案号：</w:t>
                  </w:r>
                </w:p>
              </w:txbxContent>
            </v:textbox>
            <w10:wrap anchorx="margin" anchory="margin"/>
            <w10:anchorlock/>
          </v:shape>
        </w:pict>
      </w:r>
    </w:p>
    <w:p w:rsidR="00695597" w:rsidRDefault="00EE32DA">
      <w:pPr>
        <w:keepNext/>
        <w:pageBreakBefore/>
        <w:shd w:val="clear" w:color="FFFFFF" w:fill="FFFFFF"/>
        <w:spacing w:before="640" w:after="560" w:line="460" w:lineRule="exact"/>
        <w:jc w:val="center"/>
        <w:outlineLvl w:val="0"/>
        <w:rPr>
          <w:rFonts w:ascii="黑体" w:eastAsia="黑体"/>
          <w:sz w:val="32"/>
        </w:rPr>
      </w:pPr>
      <w:bookmarkStart w:id="1" w:name="SectionMark1"/>
      <w:bookmarkEnd w:id="0"/>
      <w:r>
        <w:rPr>
          <w:rFonts w:ascii="黑体" w:eastAsia="黑体" w:hint="eastAsia"/>
          <w:sz w:val="32"/>
        </w:rPr>
        <w:lastRenderedPageBreak/>
        <w:t>目    次</w:t>
      </w:r>
    </w:p>
    <w:p w:rsidR="00695597" w:rsidRDefault="007375B1" w:rsidP="004827F0">
      <w:pPr>
        <w:tabs>
          <w:tab w:val="right" w:leader="dot" w:pos="9241"/>
        </w:tabs>
        <w:spacing w:beforeLines="25" w:afterLines="25"/>
        <w:jc w:val="left"/>
        <w:rPr>
          <w:rFonts w:ascii="宋体"/>
          <w:szCs w:val="21"/>
        </w:rPr>
      </w:pPr>
      <w:r>
        <w:rPr>
          <w:rFonts w:ascii="宋体"/>
          <w:szCs w:val="21"/>
        </w:rPr>
        <w:fldChar w:fldCharType="begin"/>
      </w:r>
      <w:r w:rsidR="00EE32DA">
        <w:rPr>
          <w:rFonts w:ascii="宋体"/>
          <w:szCs w:val="21"/>
        </w:rPr>
        <w:instrText xml:space="preserve"> TOC </w:instrText>
      </w:r>
      <w:r w:rsidR="00EE32DA">
        <w:rPr>
          <w:rFonts w:ascii="宋体" w:hint="eastAsia"/>
          <w:szCs w:val="21"/>
        </w:rPr>
        <w:instrText>\f \h \t "前言、引言标题,附录标识,参考文献、索引标题,章标题,附录章标题"</w:instrText>
      </w:r>
      <w:r>
        <w:rPr>
          <w:rFonts w:ascii="宋体"/>
          <w:szCs w:val="21"/>
        </w:rPr>
        <w:fldChar w:fldCharType="separate"/>
      </w:r>
      <w:hyperlink w:anchor="_Toc403485671" w:history="1">
        <w:r w:rsidR="00EE32DA">
          <w:rPr>
            <w:rFonts w:ascii="宋体" w:hint="eastAsia"/>
            <w:szCs w:val="21"/>
          </w:rPr>
          <w:t>前    言</w:t>
        </w:r>
        <w:r w:rsidR="00EE32DA">
          <w:rPr>
            <w:rFonts w:ascii="宋体"/>
            <w:szCs w:val="21"/>
          </w:rPr>
          <w:tab/>
        </w:r>
        <w:r>
          <w:rPr>
            <w:szCs w:val="21"/>
          </w:rPr>
          <w:fldChar w:fldCharType="begin"/>
        </w:r>
        <w:r w:rsidR="00EE32DA">
          <w:rPr>
            <w:szCs w:val="21"/>
          </w:rPr>
          <w:instrText xml:space="preserve"> PAGEREF _Toc403485671 \h </w:instrText>
        </w:r>
        <w:r>
          <w:rPr>
            <w:szCs w:val="21"/>
          </w:rPr>
        </w:r>
        <w:r>
          <w:rPr>
            <w:szCs w:val="21"/>
          </w:rPr>
          <w:fldChar w:fldCharType="separate"/>
        </w:r>
        <w:r w:rsidR="00EE32DA">
          <w:rPr>
            <w:szCs w:val="21"/>
          </w:rPr>
          <w:t>1</w:t>
        </w:r>
        <w:r>
          <w:rPr>
            <w:szCs w:val="21"/>
          </w:rPr>
          <w:fldChar w:fldCharType="end"/>
        </w:r>
      </w:hyperlink>
    </w:p>
    <w:p w:rsidR="00695597" w:rsidRDefault="007375B1" w:rsidP="004827F0">
      <w:pPr>
        <w:tabs>
          <w:tab w:val="right" w:leader="dot" w:pos="9241"/>
        </w:tabs>
        <w:spacing w:beforeLines="25" w:afterLines="25"/>
        <w:jc w:val="left"/>
        <w:rPr>
          <w:rFonts w:ascii="宋体"/>
          <w:szCs w:val="21"/>
        </w:rPr>
      </w:pPr>
      <w:hyperlink w:anchor="_Toc403485672" w:history="1">
        <w:r w:rsidR="00EE32DA">
          <w:rPr>
            <w:rFonts w:ascii="宋体"/>
            <w:szCs w:val="21"/>
          </w:rPr>
          <w:t>1</w:t>
        </w:r>
        <w:r w:rsidR="00EE32DA">
          <w:rPr>
            <w:rFonts w:ascii="宋体" w:hint="eastAsia"/>
            <w:szCs w:val="21"/>
          </w:rPr>
          <w:t xml:space="preserve"> 范围</w:t>
        </w:r>
        <w:r w:rsidR="00EE32DA">
          <w:rPr>
            <w:rFonts w:ascii="宋体"/>
            <w:szCs w:val="21"/>
          </w:rPr>
          <w:tab/>
        </w:r>
        <w:r>
          <w:rPr>
            <w:szCs w:val="21"/>
          </w:rPr>
          <w:fldChar w:fldCharType="begin"/>
        </w:r>
        <w:r w:rsidR="00EE32DA">
          <w:rPr>
            <w:szCs w:val="21"/>
          </w:rPr>
          <w:instrText xml:space="preserve"> PAGEREF _Toc403485672 \h </w:instrText>
        </w:r>
        <w:r>
          <w:rPr>
            <w:szCs w:val="21"/>
          </w:rPr>
        </w:r>
        <w:r>
          <w:rPr>
            <w:szCs w:val="21"/>
          </w:rPr>
          <w:fldChar w:fldCharType="separate"/>
        </w:r>
        <w:r w:rsidR="00EE32DA">
          <w:rPr>
            <w:szCs w:val="21"/>
          </w:rPr>
          <w:t>1</w:t>
        </w:r>
        <w:r>
          <w:rPr>
            <w:szCs w:val="21"/>
          </w:rPr>
          <w:fldChar w:fldCharType="end"/>
        </w:r>
      </w:hyperlink>
    </w:p>
    <w:p w:rsidR="00695597" w:rsidRDefault="007375B1" w:rsidP="004827F0">
      <w:pPr>
        <w:tabs>
          <w:tab w:val="right" w:leader="dot" w:pos="9241"/>
        </w:tabs>
        <w:spacing w:beforeLines="25" w:afterLines="25"/>
        <w:jc w:val="left"/>
        <w:rPr>
          <w:rFonts w:ascii="宋体"/>
          <w:szCs w:val="21"/>
        </w:rPr>
      </w:pPr>
      <w:hyperlink w:anchor="_Toc403485673" w:history="1">
        <w:r w:rsidR="00EE32DA">
          <w:rPr>
            <w:rFonts w:ascii="宋体"/>
            <w:szCs w:val="21"/>
          </w:rPr>
          <w:t>2</w:t>
        </w:r>
        <w:r w:rsidR="00EE32DA">
          <w:rPr>
            <w:rFonts w:ascii="宋体" w:hint="eastAsia"/>
            <w:szCs w:val="21"/>
          </w:rPr>
          <w:t xml:space="preserve"> 规范性引用文件</w:t>
        </w:r>
        <w:r w:rsidR="00EE32DA">
          <w:rPr>
            <w:rFonts w:ascii="宋体"/>
            <w:szCs w:val="21"/>
          </w:rPr>
          <w:tab/>
        </w:r>
        <w:r>
          <w:rPr>
            <w:szCs w:val="21"/>
          </w:rPr>
          <w:fldChar w:fldCharType="begin"/>
        </w:r>
        <w:r w:rsidR="00EE32DA">
          <w:rPr>
            <w:szCs w:val="21"/>
          </w:rPr>
          <w:instrText xml:space="preserve"> PAGEREF _Toc403485673 \h </w:instrText>
        </w:r>
        <w:r>
          <w:rPr>
            <w:szCs w:val="21"/>
          </w:rPr>
        </w:r>
        <w:r>
          <w:rPr>
            <w:szCs w:val="21"/>
          </w:rPr>
          <w:fldChar w:fldCharType="separate"/>
        </w:r>
        <w:r w:rsidR="00EE32DA">
          <w:rPr>
            <w:szCs w:val="21"/>
          </w:rPr>
          <w:t>1</w:t>
        </w:r>
        <w:r>
          <w:rPr>
            <w:szCs w:val="21"/>
          </w:rPr>
          <w:fldChar w:fldCharType="end"/>
        </w:r>
      </w:hyperlink>
    </w:p>
    <w:p w:rsidR="00695597" w:rsidRDefault="007375B1" w:rsidP="004827F0">
      <w:pPr>
        <w:tabs>
          <w:tab w:val="right" w:leader="dot" w:pos="9241"/>
        </w:tabs>
        <w:spacing w:beforeLines="25" w:afterLines="25"/>
        <w:jc w:val="left"/>
        <w:rPr>
          <w:rFonts w:ascii="宋体"/>
          <w:szCs w:val="21"/>
        </w:rPr>
      </w:pPr>
      <w:hyperlink w:anchor="_Toc403485674" w:history="1">
        <w:r w:rsidR="00EE32DA">
          <w:rPr>
            <w:rFonts w:ascii="宋体"/>
            <w:szCs w:val="21"/>
          </w:rPr>
          <w:t>3</w:t>
        </w:r>
        <w:r w:rsidR="00EE32DA">
          <w:rPr>
            <w:rFonts w:ascii="宋体" w:hint="eastAsia"/>
            <w:szCs w:val="21"/>
          </w:rPr>
          <w:t xml:space="preserve"> 术语和定义</w:t>
        </w:r>
        <w:r w:rsidR="00EE32DA">
          <w:rPr>
            <w:rFonts w:ascii="宋体"/>
            <w:szCs w:val="21"/>
          </w:rPr>
          <w:tab/>
        </w:r>
        <w:r>
          <w:rPr>
            <w:szCs w:val="21"/>
          </w:rPr>
          <w:fldChar w:fldCharType="begin"/>
        </w:r>
        <w:r w:rsidR="00EE32DA">
          <w:rPr>
            <w:szCs w:val="21"/>
          </w:rPr>
          <w:instrText xml:space="preserve"> PAGEREF _Toc403485674 \h </w:instrText>
        </w:r>
        <w:r>
          <w:rPr>
            <w:szCs w:val="21"/>
          </w:rPr>
        </w:r>
        <w:r>
          <w:rPr>
            <w:szCs w:val="21"/>
          </w:rPr>
          <w:fldChar w:fldCharType="separate"/>
        </w:r>
        <w:r w:rsidR="00EE32DA">
          <w:rPr>
            <w:szCs w:val="21"/>
          </w:rPr>
          <w:t>1</w:t>
        </w:r>
        <w:r>
          <w:rPr>
            <w:szCs w:val="21"/>
          </w:rPr>
          <w:fldChar w:fldCharType="end"/>
        </w:r>
      </w:hyperlink>
    </w:p>
    <w:p w:rsidR="00695597" w:rsidRDefault="007375B1" w:rsidP="004827F0">
      <w:pPr>
        <w:tabs>
          <w:tab w:val="right" w:leader="dot" w:pos="9241"/>
        </w:tabs>
        <w:spacing w:beforeLines="25" w:afterLines="25"/>
        <w:jc w:val="left"/>
        <w:rPr>
          <w:rFonts w:ascii="宋体"/>
          <w:szCs w:val="21"/>
        </w:rPr>
      </w:pPr>
      <w:hyperlink w:anchor="_Toc403485675" w:history="1">
        <w:r w:rsidR="00EE32DA">
          <w:rPr>
            <w:rFonts w:ascii="宋体"/>
            <w:szCs w:val="21"/>
          </w:rPr>
          <w:t>4</w:t>
        </w:r>
        <w:r w:rsidR="00EE32DA">
          <w:rPr>
            <w:rFonts w:ascii="宋体" w:hint="eastAsia"/>
            <w:szCs w:val="21"/>
          </w:rPr>
          <w:t xml:space="preserve"> 基本要求</w:t>
        </w:r>
        <w:r w:rsidR="00EE32DA">
          <w:rPr>
            <w:rFonts w:ascii="宋体"/>
            <w:szCs w:val="21"/>
          </w:rPr>
          <w:tab/>
        </w:r>
        <w:r>
          <w:rPr>
            <w:szCs w:val="21"/>
          </w:rPr>
          <w:fldChar w:fldCharType="begin"/>
        </w:r>
        <w:r w:rsidR="00EE32DA">
          <w:rPr>
            <w:szCs w:val="21"/>
          </w:rPr>
          <w:instrText xml:space="preserve"> PAGEREF _Toc403485675 \h </w:instrText>
        </w:r>
        <w:r>
          <w:rPr>
            <w:szCs w:val="21"/>
          </w:rPr>
        </w:r>
        <w:r>
          <w:rPr>
            <w:szCs w:val="21"/>
          </w:rPr>
          <w:fldChar w:fldCharType="separate"/>
        </w:r>
        <w:r w:rsidR="00EE32DA">
          <w:rPr>
            <w:szCs w:val="21"/>
          </w:rPr>
          <w:t>2</w:t>
        </w:r>
        <w:r>
          <w:rPr>
            <w:szCs w:val="21"/>
          </w:rPr>
          <w:fldChar w:fldCharType="end"/>
        </w:r>
      </w:hyperlink>
    </w:p>
    <w:p w:rsidR="00695597" w:rsidRDefault="007375B1" w:rsidP="004827F0">
      <w:pPr>
        <w:tabs>
          <w:tab w:val="right" w:leader="dot" w:pos="9241"/>
        </w:tabs>
        <w:spacing w:beforeLines="25" w:afterLines="25"/>
        <w:jc w:val="left"/>
        <w:rPr>
          <w:rFonts w:ascii="宋体"/>
          <w:szCs w:val="21"/>
        </w:rPr>
      </w:pPr>
      <w:hyperlink w:anchor="_Toc403485676" w:history="1">
        <w:r w:rsidR="00EE32DA">
          <w:rPr>
            <w:rFonts w:ascii="宋体"/>
            <w:szCs w:val="21"/>
          </w:rPr>
          <w:t>5</w:t>
        </w:r>
        <w:r w:rsidR="00EE32DA">
          <w:rPr>
            <w:rFonts w:ascii="宋体" w:hint="eastAsia"/>
            <w:szCs w:val="21"/>
          </w:rPr>
          <w:t xml:space="preserve"> 工、机具要求</w:t>
        </w:r>
        <w:r w:rsidR="00EE32DA">
          <w:rPr>
            <w:rFonts w:ascii="宋体"/>
            <w:szCs w:val="21"/>
          </w:rPr>
          <w:tab/>
        </w:r>
        <w:r>
          <w:rPr>
            <w:szCs w:val="21"/>
          </w:rPr>
          <w:fldChar w:fldCharType="begin"/>
        </w:r>
        <w:r w:rsidR="00EE32DA">
          <w:rPr>
            <w:szCs w:val="21"/>
          </w:rPr>
          <w:instrText xml:space="preserve"> PAGEREF _Toc403485676 \h </w:instrText>
        </w:r>
        <w:r>
          <w:rPr>
            <w:szCs w:val="21"/>
          </w:rPr>
        </w:r>
        <w:r>
          <w:rPr>
            <w:szCs w:val="21"/>
          </w:rPr>
          <w:fldChar w:fldCharType="separate"/>
        </w:r>
        <w:r w:rsidR="00EE32DA">
          <w:rPr>
            <w:szCs w:val="21"/>
          </w:rPr>
          <w:t>3</w:t>
        </w:r>
        <w:r>
          <w:rPr>
            <w:szCs w:val="21"/>
          </w:rPr>
          <w:fldChar w:fldCharType="end"/>
        </w:r>
      </w:hyperlink>
    </w:p>
    <w:p w:rsidR="00695597" w:rsidRDefault="007375B1" w:rsidP="004827F0">
      <w:pPr>
        <w:tabs>
          <w:tab w:val="right" w:leader="dot" w:pos="9241"/>
        </w:tabs>
        <w:spacing w:beforeLines="25" w:afterLines="25"/>
        <w:jc w:val="left"/>
        <w:rPr>
          <w:rFonts w:ascii="宋体"/>
          <w:szCs w:val="21"/>
        </w:rPr>
      </w:pPr>
      <w:hyperlink w:anchor="_Toc403485677" w:history="1">
        <w:r w:rsidR="00EE32DA">
          <w:rPr>
            <w:rFonts w:ascii="宋体"/>
            <w:szCs w:val="21"/>
          </w:rPr>
          <w:t>6</w:t>
        </w:r>
        <w:r w:rsidR="00EE32DA">
          <w:rPr>
            <w:rFonts w:ascii="宋体" w:hint="eastAsia"/>
            <w:szCs w:val="21"/>
          </w:rPr>
          <w:t xml:space="preserve"> 安全措施</w:t>
        </w:r>
        <w:r w:rsidR="00EE32DA">
          <w:rPr>
            <w:rFonts w:ascii="宋体"/>
            <w:szCs w:val="21"/>
          </w:rPr>
          <w:tab/>
        </w:r>
        <w:r>
          <w:rPr>
            <w:szCs w:val="21"/>
          </w:rPr>
          <w:fldChar w:fldCharType="begin"/>
        </w:r>
        <w:r w:rsidR="00EE32DA">
          <w:rPr>
            <w:szCs w:val="21"/>
          </w:rPr>
          <w:instrText xml:space="preserve"> PAGEREF _Toc403485677 \h </w:instrText>
        </w:r>
        <w:r>
          <w:rPr>
            <w:szCs w:val="21"/>
          </w:rPr>
        </w:r>
        <w:r>
          <w:rPr>
            <w:szCs w:val="21"/>
          </w:rPr>
          <w:fldChar w:fldCharType="separate"/>
        </w:r>
        <w:r w:rsidR="00EE32DA">
          <w:rPr>
            <w:szCs w:val="21"/>
          </w:rPr>
          <w:t>3</w:t>
        </w:r>
        <w:r>
          <w:rPr>
            <w:szCs w:val="21"/>
          </w:rPr>
          <w:fldChar w:fldCharType="end"/>
        </w:r>
      </w:hyperlink>
    </w:p>
    <w:p w:rsidR="00695597" w:rsidRDefault="007375B1" w:rsidP="004827F0">
      <w:pPr>
        <w:tabs>
          <w:tab w:val="right" w:leader="dot" w:pos="9241"/>
        </w:tabs>
        <w:spacing w:beforeLines="25" w:afterLines="25"/>
        <w:jc w:val="left"/>
        <w:rPr>
          <w:rFonts w:ascii="宋体"/>
          <w:szCs w:val="21"/>
        </w:rPr>
      </w:pPr>
      <w:hyperlink w:anchor="_Toc403485678" w:history="1">
        <w:r w:rsidR="00EE32DA">
          <w:rPr>
            <w:rFonts w:ascii="宋体"/>
            <w:szCs w:val="21"/>
          </w:rPr>
          <w:t>7</w:t>
        </w:r>
        <w:r w:rsidR="00EE32DA">
          <w:rPr>
            <w:rFonts w:ascii="宋体" w:hint="eastAsia"/>
            <w:szCs w:val="21"/>
          </w:rPr>
          <w:t xml:space="preserve"> 应急处理</w:t>
        </w:r>
        <w:r w:rsidR="00EE32DA">
          <w:rPr>
            <w:rFonts w:ascii="宋体"/>
            <w:szCs w:val="21"/>
          </w:rPr>
          <w:tab/>
        </w:r>
        <w:r>
          <w:rPr>
            <w:szCs w:val="21"/>
          </w:rPr>
          <w:fldChar w:fldCharType="begin"/>
        </w:r>
        <w:r w:rsidR="00EE32DA">
          <w:rPr>
            <w:szCs w:val="21"/>
          </w:rPr>
          <w:instrText xml:space="preserve"> PAGEREF _Toc403485678 \h </w:instrText>
        </w:r>
        <w:r>
          <w:rPr>
            <w:szCs w:val="21"/>
          </w:rPr>
        </w:r>
        <w:r>
          <w:rPr>
            <w:szCs w:val="21"/>
          </w:rPr>
          <w:fldChar w:fldCharType="separate"/>
        </w:r>
        <w:r w:rsidR="00EE32DA">
          <w:rPr>
            <w:szCs w:val="21"/>
          </w:rPr>
          <w:t>5</w:t>
        </w:r>
        <w:r>
          <w:rPr>
            <w:szCs w:val="21"/>
          </w:rPr>
          <w:fldChar w:fldCharType="end"/>
        </w:r>
      </w:hyperlink>
    </w:p>
    <w:p w:rsidR="00695597" w:rsidRDefault="007375B1" w:rsidP="004827F0">
      <w:pPr>
        <w:tabs>
          <w:tab w:val="right" w:leader="dot" w:pos="9241"/>
        </w:tabs>
        <w:spacing w:beforeLines="25" w:afterLines="25"/>
        <w:jc w:val="left"/>
        <w:rPr>
          <w:rFonts w:ascii="宋体"/>
          <w:szCs w:val="21"/>
        </w:rPr>
      </w:pPr>
      <w:hyperlink w:anchor="_Toc403485679" w:history="1">
        <w:r w:rsidR="00EE32DA">
          <w:rPr>
            <w:rFonts w:ascii="宋体"/>
            <w:szCs w:val="21"/>
          </w:rPr>
          <w:t>8</w:t>
        </w:r>
        <w:r w:rsidR="00EE32DA">
          <w:rPr>
            <w:rFonts w:ascii="宋体" w:hint="eastAsia"/>
            <w:szCs w:val="21"/>
          </w:rPr>
          <w:t xml:space="preserve"> 验收要求</w:t>
        </w:r>
        <w:r w:rsidR="00EE32DA">
          <w:rPr>
            <w:rFonts w:ascii="宋体"/>
            <w:szCs w:val="21"/>
          </w:rPr>
          <w:tab/>
        </w:r>
        <w:r>
          <w:rPr>
            <w:szCs w:val="21"/>
          </w:rPr>
          <w:fldChar w:fldCharType="begin"/>
        </w:r>
        <w:r w:rsidR="00EE32DA">
          <w:rPr>
            <w:szCs w:val="21"/>
          </w:rPr>
          <w:instrText xml:space="preserve"> PAGEREF _Toc403485679 \h </w:instrText>
        </w:r>
        <w:r>
          <w:rPr>
            <w:szCs w:val="21"/>
          </w:rPr>
        </w:r>
        <w:r>
          <w:rPr>
            <w:szCs w:val="21"/>
          </w:rPr>
          <w:fldChar w:fldCharType="separate"/>
        </w:r>
        <w:r w:rsidR="00EE32DA">
          <w:rPr>
            <w:szCs w:val="21"/>
          </w:rPr>
          <w:t>5</w:t>
        </w:r>
        <w:r>
          <w:rPr>
            <w:szCs w:val="21"/>
          </w:rPr>
          <w:fldChar w:fldCharType="end"/>
        </w:r>
      </w:hyperlink>
    </w:p>
    <w:p w:rsidR="00695597" w:rsidRDefault="007375B1" w:rsidP="004827F0">
      <w:pPr>
        <w:tabs>
          <w:tab w:val="right" w:leader="dot" w:pos="9241"/>
        </w:tabs>
        <w:spacing w:beforeLines="25" w:afterLines="25"/>
        <w:jc w:val="left"/>
        <w:sectPr w:rsidR="00695597">
          <w:headerReference w:type="default" r:id="rId16"/>
          <w:footerReference w:type="default" r:id="rId17"/>
          <w:pgSz w:w="11907" w:h="16839"/>
          <w:pgMar w:top="1418" w:right="1134" w:bottom="1134" w:left="1418" w:header="1418" w:footer="851" w:gutter="0"/>
          <w:pgNumType w:fmt="upperRoman" w:start="1"/>
          <w:cols w:space="425"/>
          <w:docGrid w:type="lines" w:linePitch="312"/>
        </w:sectPr>
      </w:pPr>
      <w:r>
        <w:rPr>
          <w:rFonts w:ascii="宋体"/>
          <w:szCs w:val="21"/>
        </w:rPr>
        <w:fldChar w:fldCharType="end"/>
      </w:r>
    </w:p>
    <w:p w:rsidR="00695597" w:rsidRDefault="00EE32DA">
      <w:pPr>
        <w:keepNext/>
        <w:pageBreakBefore/>
        <w:shd w:val="clear" w:color="FFFFFF" w:fill="FFFFFF"/>
        <w:spacing w:before="640" w:after="560"/>
        <w:jc w:val="center"/>
        <w:outlineLvl w:val="0"/>
        <w:rPr>
          <w:rFonts w:ascii="黑体" w:eastAsia="黑体"/>
          <w:sz w:val="32"/>
        </w:rPr>
      </w:pPr>
      <w:bookmarkStart w:id="2" w:name="_Toc403485671"/>
      <w:bookmarkStart w:id="3" w:name="SectionMark2"/>
      <w:bookmarkEnd w:id="1"/>
      <w:r>
        <w:rPr>
          <w:rFonts w:ascii="黑体" w:eastAsia="黑体" w:hint="eastAsia"/>
          <w:sz w:val="32"/>
        </w:rPr>
        <w:lastRenderedPageBreak/>
        <w:t>前    言</w:t>
      </w:r>
      <w:bookmarkEnd w:id="2"/>
    </w:p>
    <w:p w:rsidR="00695597" w:rsidRDefault="00EE32DA">
      <w:pPr>
        <w:pStyle w:val="aff2"/>
        <w:ind w:firstLine="420"/>
      </w:pPr>
      <w:r>
        <w:rPr>
          <w:rFonts w:hint="eastAsia"/>
        </w:rPr>
        <w:t>本文件按照GB/T 1.1-2020《标准化工作导则 第1部分：标准化文件的结构和起草规则》的规定起草。</w:t>
      </w:r>
    </w:p>
    <w:p w:rsidR="00695597" w:rsidRDefault="00EE32DA">
      <w:pPr>
        <w:pStyle w:val="aff2"/>
        <w:ind w:firstLine="420"/>
      </w:pPr>
      <w:r>
        <w:rPr>
          <w:rFonts w:hint="eastAsia"/>
        </w:rPr>
        <w:t>请注意本文件的某些内容可能涉及专利。本文件的发布机构不承担识别专利的责任。</w:t>
      </w:r>
    </w:p>
    <w:p w:rsidR="00695597" w:rsidRDefault="00EE32DA">
      <w:pPr>
        <w:pStyle w:val="aff2"/>
        <w:ind w:firstLine="420"/>
      </w:pPr>
      <w:r>
        <w:rPr>
          <w:rFonts w:hint="eastAsia"/>
        </w:rPr>
        <w:t>本文件由中华人民共和国应急管理部提出。</w:t>
      </w:r>
    </w:p>
    <w:p w:rsidR="00695597" w:rsidRDefault="00EE32DA">
      <w:pPr>
        <w:tabs>
          <w:tab w:val="center" w:pos="4201"/>
          <w:tab w:val="right" w:leader="dot" w:pos="9298"/>
        </w:tabs>
        <w:autoSpaceDE w:val="0"/>
        <w:autoSpaceDN w:val="0"/>
        <w:ind w:firstLineChars="200" w:firstLine="420"/>
        <w:rPr>
          <w:rFonts w:ascii="宋体" w:hAnsi="宋体" w:cs="宋体"/>
          <w:szCs w:val="21"/>
        </w:rPr>
      </w:pPr>
      <w:r>
        <w:rPr>
          <w:rFonts w:hint="eastAsia"/>
        </w:rPr>
        <w:t>本文件由全国安全生产标准化技术委员会</w:t>
      </w:r>
      <w:r w:rsidR="00060445">
        <w:rPr>
          <w:rFonts w:hint="eastAsia"/>
        </w:rPr>
        <w:t>工贸安全分技术委员会（</w:t>
      </w:r>
      <w:r w:rsidR="00060445">
        <w:t>SAC/TC 288/SC9</w:t>
      </w:r>
      <w:r w:rsidR="00060445">
        <w:rPr>
          <w:rFonts w:hint="eastAsia"/>
        </w:rPr>
        <w:t>）</w:t>
      </w:r>
      <w:r>
        <w:rPr>
          <w:rFonts w:hint="eastAsia"/>
        </w:rPr>
        <w:t>归口。</w:t>
      </w:r>
    </w:p>
    <w:p w:rsidR="00695597" w:rsidRDefault="00EE32DA">
      <w:pPr>
        <w:tabs>
          <w:tab w:val="center" w:pos="4201"/>
          <w:tab w:val="right" w:leader="dot" w:pos="9298"/>
        </w:tabs>
        <w:autoSpaceDE w:val="0"/>
        <w:autoSpaceDN w:val="0"/>
        <w:ind w:firstLineChars="200" w:firstLine="420"/>
        <w:rPr>
          <w:rFonts w:ascii="宋体" w:hAnsi="宋体" w:cs="宋体"/>
          <w:szCs w:val="21"/>
        </w:rPr>
      </w:pPr>
      <w:r>
        <w:rPr>
          <w:rFonts w:ascii="宋体" w:hAnsi="宋体" w:cs="宋体" w:hint="eastAsia"/>
          <w:szCs w:val="21"/>
        </w:rPr>
        <w:t>本文件起草单位：</w:t>
      </w:r>
      <w:r w:rsidR="00060445">
        <w:rPr>
          <w:rFonts w:ascii="宋体" w:hAnsi="宋体" w:cs="宋体" w:hint="eastAsia"/>
          <w:szCs w:val="21"/>
        </w:rPr>
        <w:t xml:space="preserve"> </w:t>
      </w:r>
    </w:p>
    <w:p w:rsidR="00695597" w:rsidRDefault="00EE32DA">
      <w:pPr>
        <w:tabs>
          <w:tab w:val="center" w:pos="4201"/>
          <w:tab w:val="right" w:leader="dot" w:pos="9298"/>
        </w:tabs>
        <w:autoSpaceDE w:val="0"/>
        <w:autoSpaceDN w:val="0"/>
        <w:ind w:firstLineChars="200" w:firstLine="420"/>
        <w:rPr>
          <w:rFonts w:ascii="宋体" w:hAnsi="宋体" w:cs="宋体"/>
          <w:szCs w:val="21"/>
        </w:rPr>
      </w:pPr>
      <w:r>
        <w:rPr>
          <w:rFonts w:ascii="宋体" w:hAnsi="宋体" w:cs="宋体" w:hint="eastAsia"/>
          <w:szCs w:val="21"/>
        </w:rPr>
        <w:t>本文件主要起草人：</w:t>
      </w:r>
      <w:r w:rsidR="00060445">
        <w:rPr>
          <w:rFonts w:ascii="宋体" w:hAnsi="宋体" w:cs="宋体" w:hint="eastAsia"/>
          <w:szCs w:val="21"/>
        </w:rPr>
        <w:t xml:space="preserve"> </w:t>
      </w:r>
    </w:p>
    <w:p w:rsidR="00695597" w:rsidRDefault="00695597">
      <w:pPr>
        <w:tabs>
          <w:tab w:val="center" w:pos="4201"/>
          <w:tab w:val="right" w:leader="dot" w:pos="9298"/>
        </w:tabs>
        <w:ind w:firstLine="420"/>
        <w:rPr>
          <w:rFonts w:ascii="宋体" w:hAnsi="宋体" w:cs="宋体"/>
          <w:szCs w:val="21"/>
        </w:rPr>
        <w:sectPr w:rsidR="00695597">
          <w:footerReference w:type="default" r:id="rId18"/>
          <w:pgSz w:w="11907" w:h="16839"/>
          <w:pgMar w:top="1418" w:right="1134" w:bottom="1134" w:left="1418" w:header="1418" w:footer="851" w:gutter="0"/>
          <w:pgNumType w:fmt="upperRoman" w:start="2"/>
          <w:cols w:space="425"/>
          <w:docGrid w:type="lines" w:linePitch="312"/>
        </w:sectPr>
      </w:pPr>
      <w:bookmarkStart w:id="4" w:name="SectionMark4"/>
      <w:bookmarkEnd w:id="3"/>
    </w:p>
    <w:p w:rsidR="00695597" w:rsidRDefault="00EE32DA">
      <w:pPr>
        <w:keepNext/>
        <w:pageBreakBefore/>
        <w:shd w:val="clear" w:color="FFFFFF" w:fill="FFFFFF"/>
        <w:spacing w:before="640" w:after="560" w:line="460" w:lineRule="exact"/>
        <w:jc w:val="center"/>
        <w:outlineLvl w:val="0"/>
        <w:rPr>
          <w:rFonts w:ascii="黑体" w:eastAsia="黑体"/>
          <w:sz w:val="36"/>
          <w:szCs w:val="36"/>
        </w:rPr>
      </w:pPr>
      <w:r>
        <w:rPr>
          <w:rFonts w:ascii="黑体" w:eastAsia="黑体" w:hint="eastAsia"/>
          <w:sz w:val="36"/>
          <w:szCs w:val="36"/>
        </w:rPr>
        <w:lastRenderedPageBreak/>
        <w:t>水泥工厂窑炉维修安全规程</w:t>
      </w:r>
    </w:p>
    <w:p w:rsidR="00695597" w:rsidRDefault="00EE32DA" w:rsidP="004827F0">
      <w:pPr>
        <w:numPr>
          <w:ilvl w:val="0"/>
          <w:numId w:val="3"/>
        </w:numPr>
        <w:spacing w:beforeLines="100" w:afterLines="100"/>
        <w:outlineLvl w:val="1"/>
        <w:rPr>
          <w:rFonts w:ascii="黑体" w:eastAsia="黑体"/>
        </w:rPr>
      </w:pPr>
      <w:bookmarkStart w:id="5" w:name="_Toc403485672"/>
      <w:r>
        <w:rPr>
          <w:rFonts w:ascii="黑体" w:eastAsia="黑体" w:hint="eastAsia"/>
        </w:rPr>
        <w:t>范围</w:t>
      </w:r>
      <w:bookmarkEnd w:id="5"/>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本文件规定了水泥工厂窑炉维修的基本要求、工机具要求、安全措施、应急处理、验收要求。</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本文件适用于水泥工厂窑炉系统停止运行后清理结皮或积料、更换浇注料、耐火砖、耐热陶瓷和耐热钢件维修安全作业。</w:t>
      </w:r>
    </w:p>
    <w:p w:rsidR="00695597" w:rsidRDefault="00EE32DA" w:rsidP="004827F0">
      <w:pPr>
        <w:numPr>
          <w:ilvl w:val="0"/>
          <w:numId w:val="3"/>
        </w:numPr>
        <w:spacing w:beforeLines="100" w:afterLines="100"/>
        <w:outlineLvl w:val="1"/>
        <w:rPr>
          <w:rFonts w:ascii="黑体" w:eastAsia="黑体"/>
        </w:rPr>
      </w:pPr>
      <w:bookmarkStart w:id="6" w:name="_Toc403485673"/>
      <w:r>
        <w:rPr>
          <w:rFonts w:ascii="黑体" w:eastAsia="黑体" w:hint="eastAsia"/>
        </w:rPr>
        <w:t>规范性引用文件</w:t>
      </w:r>
      <w:bookmarkEnd w:id="6"/>
    </w:p>
    <w:p w:rsidR="00695597" w:rsidRDefault="00EE32DA">
      <w:pPr>
        <w:pStyle w:val="aff2"/>
        <w:widowControl w:val="0"/>
        <w:ind w:firstLine="420"/>
        <w:rPr>
          <w:rFonts w:asciiTheme="minorEastAsia" w:hAnsiTheme="minorEastAsia"/>
        </w:rPr>
      </w:pPr>
      <w:r>
        <w:rPr>
          <w:rFonts w:asciiTheme="minorEastAsia" w:hAnsiTheme="minorEastAsia"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95597" w:rsidRDefault="00EE32DA">
      <w:pPr>
        <w:tabs>
          <w:tab w:val="center" w:pos="4201"/>
          <w:tab w:val="right" w:leader="dot" w:pos="9298"/>
        </w:tabs>
        <w:autoSpaceDE w:val="0"/>
        <w:autoSpaceDN w:val="0"/>
        <w:ind w:firstLineChars="200" w:firstLine="420"/>
        <w:rPr>
          <w:rFonts w:ascii="宋体"/>
        </w:rPr>
      </w:pPr>
      <w:r>
        <w:rPr>
          <w:rFonts w:ascii="宋体"/>
        </w:rPr>
        <w:t>GBZ</w:t>
      </w:r>
      <w:r>
        <w:rPr>
          <w:rFonts w:ascii="宋体" w:hint="eastAsia"/>
        </w:rPr>
        <w:t xml:space="preserve">1 </w:t>
      </w:r>
      <w:r>
        <w:rPr>
          <w:rFonts w:ascii="宋体"/>
        </w:rPr>
        <w:t>工业企业设计卫生标准</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GB 2811 头部防护 安全帽</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GB 2894 安全标志及其使用导则</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GB/T 3608 高处作业分级</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GB 6095 坠落防护 安全带</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GB 8958 缺氧危险作业安全规程</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GB 13861</w:t>
      </w:r>
      <w:r>
        <w:rPr>
          <w:rFonts w:ascii="宋体"/>
        </w:rPr>
        <w:t>生产过程危险和有害因素分类与代码</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GB 24543 坠落防护 安全绳</w:t>
      </w:r>
    </w:p>
    <w:p w:rsidR="00695597" w:rsidRDefault="00EE32DA">
      <w:pPr>
        <w:tabs>
          <w:tab w:val="center" w:pos="4201"/>
          <w:tab w:val="right" w:leader="dot" w:pos="9298"/>
        </w:tabs>
        <w:autoSpaceDE w:val="0"/>
        <w:autoSpaceDN w:val="0"/>
        <w:ind w:firstLineChars="200" w:firstLine="420"/>
        <w:rPr>
          <w:rFonts w:ascii="宋体"/>
        </w:rPr>
      </w:pPr>
      <w:r>
        <w:rPr>
          <w:rFonts w:ascii="宋体"/>
        </w:rPr>
        <w:t>GB</w:t>
      </w:r>
      <w:r>
        <w:rPr>
          <w:rFonts w:ascii="宋体" w:hint="eastAsia"/>
        </w:rPr>
        <w:t>/</w:t>
      </w:r>
      <w:r>
        <w:rPr>
          <w:rFonts w:ascii="宋体"/>
        </w:rPr>
        <w:t>T29639</w:t>
      </w:r>
      <w:r>
        <w:rPr>
          <w:rFonts w:ascii="宋体" w:hint="eastAsia"/>
        </w:rPr>
        <w:t xml:space="preserve"> 生产经营单位安全生产事故应急预案编制导则</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GB/T 33000 企业安全生产标准化基本规范</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 xml:space="preserve">GB 39800.1 </w:t>
      </w:r>
      <w:r>
        <w:rPr>
          <w:rFonts w:ascii="宋体"/>
        </w:rPr>
        <w:t>个体防护装备</w:t>
      </w:r>
      <w:r>
        <w:rPr>
          <w:rFonts w:ascii="宋体" w:hint="eastAsia"/>
        </w:rPr>
        <w:t>配备</w:t>
      </w:r>
      <w:r>
        <w:rPr>
          <w:rFonts w:ascii="宋体"/>
        </w:rPr>
        <w:t>规范</w:t>
      </w:r>
      <w:r>
        <w:rPr>
          <w:rFonts w:ascii="宋体" w:hint="eastAsia"/>
        </w:rPr>
        <w:t xml:space="preserve"> 第1部分</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GB 50295 水泥工厂设计规范</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GB 50309 工业炉砌筑工程质量验收标准</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GB 50577 水泥工厂职业安全卫生设计规范</w:t>
      </w:r>
      <w:bookmarkStart w:id="7" w:name="OLE_LINK5"/>
      <w:bookmarkStart w:id="8" w:name="OLE_LINK4"/>
    </w:p>
    <w:bookmarkEnd w:id="7"/>
    <w:bookmarkEnd w:id="8"/>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AQ/T 9007 生产安全事故应急演练基本规范</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JGJ33 建筑机械使用安全技术规程</w:t>
      </w:r>
    </w:p>
    <w:p w:rsidR="00695597" w:rsidRDefault="00EE32DA">
      <w:pPr>
        <w:tabs>
          <w:tab w:val="center" w:pos="4201"/>
          <w:tab w:val="right" w:leader="dot" w:pos="9298"/>
        </w:tabs>
        <w:autoSpaceDE w:val="0"/>
        <w:autoSpaceDN w:val="0"/>
        <w:ind w:firstLineChars="200" w:firstLine="420"/>
        <w:rPr>
          <w:rFonts w:ascii="宋体"/>
        </w:rPr>
      </w:pPr>
      <w:r>
        <w:rPr>
          <w:rFonts w:ascii="宋体" w:hint="eastAsia"/>
        </w:rPr>
        <w:t>JGJ130 建筑施工扣件式钢管脚手架安全技术规范</w:t>
      </w:r>
    </w:p>
    <w:p w:rsidR="00695597" w:rsidRDefault="00EE32DA" w:rsidP="004827F0">
      <w:pPr>
        <w:numPr>
          <w:ilvl w:val="0"/>
          <w:numId w:val="3"/>
        </w:numPr>
        <w:spacing w:beforeLines="100" w:afterLines="100"/>
        <w:outlineLvl w:val="1"/>
        <w:rPr>
          <w:rFonts w:ascii="黑体" w:eastAsia="黑体"/>
        </w:rPr>
      </w:pPr>
      <w:bookmarkStart w:id="9" w:name="_Toc403485674"/>
      <w:r>
        <w:rPr>
          <w:rFonts w:ascii="黑体" w:eastAsia="黑体" w:hint="eastAsia"/>
        </w:rPr>
        <w:t>术语和定义</w:t>
      </w:r>
      <w:bookmarkEnd w:id="9"/>
    </w:p>
    <w:bookmarkEnd w:id="4"/>
    <w:p w:rsidR="00695597" w:rsidRDefault="00EE32DA">
      <w:pPr>
        <w:autoSpaceDE w:val="0"/>
        <w:autoSpaceDN w:val="0"/>
        <w:ind w:firstLineChars="200" w:firstLine="420"/>
        <w:rPr>
          <w:rFonts w:ascii="宋体"/>
          <w:color w:val="000000"/>
          <w:szCs w:val="21"/>
        </w:rPr>
      </w:pPr>
      <w:r>
        <w:rPr>
          <w:rFonts w:ascii="宋体" w:hint="eastAsia"/>
          <w:color w:val="000000"/>
          <w:szCs w:val="21"/>
        </w:rPr>
        <w:t>下列术语和定义适用于本文件。</w:t>
      </w:r>
    </w:p>
    <w:p w:rsidR="00695597" w:rsidRDefault="00695597">
      <w:pPr>
        <w:numPr>
          <w:ilvl w:val="1"/>
          <w:numId w:val="3"/>
        </w:numPr>
        <w:ind w:left="0"/>
        <w:rPr>
          <w:rFonts w:eastAsia="黑体"/>
          <w:color w:val="000000"/>
        </w:rPr>
      </w:pPr>
    </w:p>
    <w:p w:rsidR="00695597" w:rsidRDefault="00EE32DA">
      <w:pPr>
        <w:ind w:firstLineChars="200" w:firstLine="420"/>
        <w:rPr>
          <w:rFonts w:ascii="黑体" w:eastAsia="黑体" w:hAnsi="黑体"/>
        </w:rPr>
      </w:pPr>
      <w:r>
        <w:rPr>
          <w:rFonts w:ascii="黑体" w:eastAsia="黑体" w:hAnsi="黑体" w:hint="eastAsia"/>
          <w:color w:val="000000"/>
        </w:rPr>
        <w:t xml:space="preserve">监护人员  </w:t>
      </w:r>
      <w:r>
        <w:rPr>
          <w:rFonts w:ascii="黑体" w:eastAsia="黑体" w:hAnsi="黑体"/>
          <w:color w:val="000000"/>
        </w:rPr>
        <w:t>wardship</w:t>
      </w:r>
      <w:r>
        <w:rPr>
          <w:rFonts w:ascii="黑体" w:eastAsia="黑体" w:hAnsi="黑体" w:hint="eastAsia"/>
          <w:color w:val="000000"/>
        </w:rPr>
        <w:t xml:space="preserve"> staff</w:t>
      </w:r>
    </w:p>
    <w:p w:rsidR="00695597" w:rsidRDefault="00EE32DA">
      <w:pPr>
        <w:autoSpaceDE w:val="0"/>
        <w:autoSpaceDN w:val="0"/>
        <w:ind w:firstLine="420"/>
        <w:rPr>
          <w:rFonts w:ascii="宋体"/>
        </w:rPr>
      </w:pPr>
      <w:r>
        <w:rPr>
          <w:rFonts w:ascii="宋体" w:hint="eastAsia"/>
          <w:color w:val="000000"/>
          <w:szCs w:val="21"/>
        </w:rPr>
        <w:t>在窑炉维修人员附近对进入窑炉维修人员进行监护以监督、联络、救护其人身安全的工作人员。</w:t>
      </w:r>
    </w:p>
    <w:p w:rsidR="00695597" w:rsidRDefault="00695597">
      <w:pPr>
        <w:numPr>
          <w:ilvl w:val="1"/>
          <w:numId w:val="3"/>
        </w:numPr>
        <w:ind w:left="0"/>
        <w:outlineLvl w:val="2"/>
        <w:rPr>
          <w:rFonts w:ascii="宋体" w:hAnsi="宋体"/>
          <w:b/>
          <w:color w:val="FF0000"/>
        </w:rPr>
      </w:pPr>
    </w:p>
    <w:p w:rsidR="00695597" w:rsidRDefault="00EE32DA">
      <w:pPr>
        <w:ind w:firstLineChars="200" w:firstLine="420"/>
        <w:rPr>
          <w:rFonts w:ascii="黑体" w:eastAsia="黑体" w:hAnsi="黑体"/>
          <w:color w:val="000000"/>
        </w:rPr>
      </w:pPr>
      <w:r>
        <w:rPr>
          <w:rFonts w:ascii="黑体" w:eastAsia="黑体" w:hAnsi="黑体" w:hint="eastAsia"/>
          <w:color w:val="000000"/>
        </w:rPr>
        <w:t>窑皮  Kiln skin</w:t>
      </w:r>
    </w:p>
    <w:p w:rsidR="00695597" w:rsidRDefault="00EE32DA">
      <w:pPr>
        <w:autoSpaceDE w:val="0"/>
        <w:autoSpaceDN w:val="0"/>
        <w:ind w:firstLine="420"/>
        <w:rPr>
          <w:rFonts w:ascii="宋体"/>
        </w:rPr>
      </w:pPr>
      <w:r>
        <w:rPr>
          <w:rFonts w:ascii="宋体" w:hint="eastAsia"/>
          <w:color w:val="000000"/>
          <w:szCs w:val="21"/>
        </w:rPr>
        <w:t>部分熔融的物料粘附在水泥窑内壁形成的层状覆盖物。（与建材术语相同）</w:t>
      </w:r>
    </w:p>
    <w:p w:rsidR="00695597" w:rsidRDefault="00EE32DA">
      <w:pPr>
        <w:autoSpaceDE w:val="0"/>
        <w:autoSpaceDN w:val="0"/>
        <w:rPr>
          <w:rFonts w:ascii="黑体" w:eastAsia="黑体" w:hAnsi="黑体"/>
          <w:color w:val="000000"/>
          <w:szCs w:val="21"/>
        </w:rPr>
      </w:pPr>
      <w:r>
        <w:rPr>
          <w:rFonts w:ascii="黑体" w:eastAsia="黑体" w:hAnsi="黑体" w:hint="eastAsia"/>
          <w:color w:val="000000"/>
          <w:szCs w:val="21"/>
        </w:rPr>
        <w:t>3.3</w:t>
      </w:r>
    </w:p>
    <w:p w:rsidR="00695597" w:rsidRDefault="00EE32DA">
      <w:pPr>
        <w:ind w:firstLineChars="200" w:firstLine="420"/>
        <w:rPr>
          <w:rFonts w:ascii="黑体" w:eastAsia="黑体" w:hAnsi="黑体"/>
          <w:color w:val="000000"/>
        </w:rPr>
      </w:pPr>
      <w:r>
        <w:rPr>
          <w:rFonts w:ascii="黑体" w:eastAsia="黑体" w:hAnsi="黑体" w:hint="eastAsia"/>
          <w:color w:val="000000"/>
        </w:rPr>
        <w:lastRenderedPageBreak/>
        <w:t>结皮 Crusting</w:t>
      </w:r>
    </w:p>
    <w:p w:rsidR="00695597" w:rsidRDefault="00EE32DA">
      <w:pPr>
        <w:autoSpaceDE w:val="0"/>
        <w:autoSpaceDN w:val="0"/>
        <w:ind w:firstLineChars="200" w:firstLine="420"/>
        <w:rPr>
          <w:rFonts w:ascii="宋体"/>
          <w:color w:val="000000"/>
          <w:szCs w:val="21"/>
        </w:rPr>
      </w:pPr>
      <w:r>
        <w:rPr>
          <w:rFonts w:ascii="宋体" w:hint="eastAsia"/>
          <w:color w:val="000000"/>
          <w:szCs w:val="21"/>
        </w:rPr>
        <w:t>部分熔融的物料粘附在预热器、分解炉、窑尾烟室等内壁形成的层状覆盖物。</w:t>
      </w:r>
    </w:p>
    <w:p w:rsidR="00695597" w:rsidRDefault="00EE32DA">
      <w:pPr>
        <w:outlineLvl w:val="2"/>
        <w:rPr>
          <w:rFonts w:ascii="黑体" w:eastAsia="黑体" w:hAnsi="黑体"/>
          <w:color w:val="000000"/>
          <w:szCs w:val="21"/>
        </w:rPr>
      </w:pPr>
      <w:r>
        <w:rPr>
          <w:rFonts w:ascii="黑体" w:eastAsia="黑体" w:hAnsi="黑体" w:hint="eastAsia"/>
          <w:color w:val="000000"/>
          <w:szCs w:val="21"/>
        </w:rPr>
        <w:t>3.4</w:t>
      </w:r>
    </w:p>
    <w:p w:rsidR="00695597" w:rsidRDefault="00EE32DA">
      <w:pPr>
        <w:ind w:firstLineChars="200" w:firstLine="420"/>
        <w:rPr>
          <w:rFonts w:ascii="黑体" w:eastAsia="黑体" w:hAnsi="黑体"/>
          <w:color w:val="000000"/>
        </w:rPr>
      </w:pPr>
      <w:r>
        <w:rPr>
          <w:rFonts w:ascii="黑体" w:eastAsia="黑体" w:hAnsi="黑体" w:hint="eastAsia"/>
          <w:color w:val="000000"/>
        </w:rPr>
        <w:t>进窑吊桥  The suspension bridge into the kiln</w:t>
      </w:r>
    </w:p>
    <w:p w:rsidR="00695597" w:rsidRDefault="00EE32DA">
      <w:pPr>
        <w:autoSpaceDE w:val="0"/>
        <w:autoSpaceDN w:val="0"/>
        <w:ind w:firstLine="420"/>
        <w:rPr>
          <w:rFonts w:ascii="宋体"/>
          <w:color w:val="000000"/>
          <w:szCs w:val="21"/>
        </w:rPr>
      </w:pPr>
      <w:r>
        <w:rPr>
          <w:rFonts w:ascii="宋体" w:hint="eastAsia"/>
          <w:color w:val="000000"/>
          <w:szCs w:val="21"/>
        </w:rPr>
        <w:t>在窑炉维修中，为便于检修人员、机具、材料进出水泥窑而临时架设在窑头平台与回转窑窑胴体内的过道桥。</w:t>
      </w:r>
    </w:p>
    <w:p w:rsidR="00695597" w:rsidRDefault="00EE32DA" w:rsidP="004827F0">
      <w:pPr>
        <w:numPr>
          <w:ilvl w:val="0"/>
          <w:numId w:val="3"/>
        </w:numPr>
        <w:spacing w:beforeLines="100" w:afterLines="100"/>
        <w:outlineLvl w:val="1"/>
        <w:rPr>
          <w:rFonts w:ascii="黑体" w:eastAsia="黑体"/>
          <w:bCs/>
        </w:rPr>
      </w:pPr>
      <w:bookmarkStart w:id="10" w:name="_Toc403485675"/>
      <w:r>
        <w:rPr>
          <w:rFonts w:ascii="黑体" w:eastAsia="黑体" w:hint="eastAsia"/>
          <w:bCs/>
        </w:rPr>
        <w:t>基本要求</w:t>
      </w:r>
      <w:bookmarkEnd w:id="10"/>
    </w:p>
    <w:p w:rsidR="00695597" w:rsidRDefault="00EE32DA">
      <w:pPr>
        <w:numPr>
          <w:ilvl w:val="1"/>
          <w:numId w:val="3"/>
        </w:numPr>
        <w:ind w:left="0"/>
        <w:outlineLvl w:val="2"/>
        <w:rPr>
          <w:rFonts w:ascii="宋体" w:hAnsi="宋体"/>
          <w:szCs w:val="21"/>
        </w:rPr>
      </w:pPr>
      <w:r>
        <w:rPr>
          <w:rFonts w:ascii="宋体" w:hAnsi="宋体" w:hint="eastAsia"/>
          <w:szCs w:val="21"/>
        </w:rPr>
        <w:t>水泥工厂窑炉维修应成立工作小组，指定相应工作经历、具备安全管理协调能力的人员负责施工组织协调工作，作业过程应实行统一指挥。</w:t>
      </w:r>
    </w:p>
    <w:p w:rsidR="00695597" w:rsidRDefault="00EE32DA">
      <w:pPr>
        <w:numPr>
          <w:ilvl w:val="1"/>
          <w:numId w:val="3"/>
        </w:numPr>
        <w:ind w:left="0"/>
        <w:outlineLvl w:val="2"/>
        <w:rPr>
          <w:rFonts w:ascii="宋体" w:hAnsi="宋体"/>
          <w:szCs w:val="21"/>
        </w:rPr>
      </w:pPr>
      <w:r>
        <w:rPr>
          <w:rFonts w:ascii="宋体" w:hAnsi="宋体" w:hint="eastAsia"/>
          <w:szCs w:val="21"/>
        </w:rPr>
        <w:t>维修作业外包时，承包方应具备相应等级的施工资质。水泥工厂应与承包方签订承包合同，签订专门的安全生产管理协议，明确各自的安全生产职责，并应指派专人进行安全监督与管理。</w:t>
      </w:r>
    </w:p>
    <w:p w:rsidR="00695597" w:rsidRDefault="00EE32DA">
      <w:pPr>
        <w:numPr>
          <w:ilvl w:val="1"/>
          <w:numId w:val="3"/>
        </w:numPr>
        <w:ind w:left="0"/>
        <w:outlineLvl w:val="2"/>
        <w:rPr>
          <w:rFonts w:ascii="宋体" w:hAnsi="宋体"/>
          <w:szCs w:val="21"/>
        </w:rPr>
      </w:pPr>
      <w:r>
        <w:rPr>
          <w:rFonts w:ascii="宋体" w:hAnsi="宋体" w:hint="eastAsia"/>
          <w:szCs w:val="21"/>
        </w:rPr>
        <w:t>承包方应成立现场施工组织机构，负责对项目施工安全进行监督、检查和监护管理。</w:t>
      </w:r>
    </w:p>
    <w:p w:rsidR="00695597" w:rsidRDefault="00EE32DA">
      <w:pPr>
        <w:numPr>
          <w:ilvl w:val="1"/>
          <w:numId w:val="3"/>
        </w:numPr>
        <w:ind w:left="0"/>
        <w:outlineLvl w:val="2"/>
        <w:rPr>
          <w:rFonts w:ascii="宋体" w:hAnsi="宋体"/>
          <w:sz w:val="18"/>
          <w:szCs w:val="18"/>
        </w:rPr>
      </w:pPr>
      <w:r>
        <w:rPr>
          <w:rFonts w:ascii="宋体" w:hAnsi="宋体" w:hint="eastAsia"/>
          <w:szCs w:val="21"/>
        </w:rPr>
        <w:t>承包方项目经理和安全生产管理人员应取得安全资格证书</w:t>
      </w:r>
      <w:r>
        <w:rPr>
          <w:rFonts w:ascii="宋体" w:hAnsi="宋体" w:hint="eastAsia"/>
          <w:sz w:val="18"/>
          <w:szCs w:val="18"/>
        </w:rPr>
        <w:t>，</w:t>
      </w:r>
      <w:r>
        <w:rPr>
          <w:rFonts w:ascii="宋体" w:hAnsi="宋体" w:hint="eastAsia"/>
          <w:szCs w:val="21"/>
        </w:rPr>
        <w:t>从事特种作业人员、特种设备作业人员应持证上岗。</w:t>
      </w:r>
    </w:p>
    <w:p w:rsidR="00695597" w:rsidRDefault="00EE32DA">
      <w:pPr>
        <w:numPr>
          <w:ilvl w:val="1"/>
          <w:numId w:val="3"/>
        </w:numPr>
        <w:ind w:left="0"/>
        <w:outlineLvl w:val="2"/>
        <w:rPr>
          <w:rFonts w:ascii="宋体" w:hAnsi="宋体"/>
          <w:szCs w:val="21"/>
        </w:rPr>
      </w:pPr>
      <w:r>
        <w:rPr>
          <w:rFonts w:ascii="宋体" w:hAnsi="宋体" w:hint="eastAsia"/>
          <w:szCs w:val="21"/>
        </w:rPr>
        <w:t>维修作业人员应无高血压、眩晕症、恐高症等职业禁忌症，年龄应在</w:t>
      </w:r>
      <w:r>
        <w:rPr>
          <w:rFonts w:ascii="宋体" w:hAnsi="宋体"/>
          <w:szCs w:val="21"/>
        </w:rPr>
        <w:t>21～5</w:t>
      </w:r>
      <w:r>
        <w:rPr>
          <w:rFonts w:ascii="宋体" w:hAnsi="宋体" w:hint="eastAsia"/>
          <w:szCs w:val="21"/>
        </w:rPr>
        <w:t>5周岁。</w:t>
      </w:r>
    </w:p>
    <w:p w:rsidR="00695597" w:rsidRDefault="00EE32DA">
      <w:pPr>
        <w:numPr>
          <w:ilvl w:val="1"/>
          <w:numId w:val="3"/>
        </w:numPr>
        <w:ind w:left="0"/>
        <w:outlineLvl w:val="2"/>
        <w:rPr>
          <w:rFonts w:ascii="宋体" w:hAnsi="宋体"/>
          <w:szCs w:val="21"/>
        </w:rPr>
      </w:pPr>
      <w:r>
        <w:rPr>
          <w:rFonts w:ascii="宋体" w:hAnsi="宋体" w:hint="eastAsia"/>
          <w:szCs w:val="21"/>
        </w:rPr>
        <w:t>维修作业人员应参加窑炉内作业安全操作规程、安全防护、事故应急处置的培训，并熟悉作业过程中</w:t>
      </w:r>
      <w:r>
        <w:rPr>
          <w:rFonts w:ascii="宋体" w:hAnsi="宋体"/>
          <w:szCs w:val="21"/>
        </w:rPr>
        <w:t>的危险有害因素</w:t>
      </w:r>
      <w:r>
        <w:rPr>
          <w:rFonts w:ascii="宋体" w:hAnsi="宋体" w:hint="eastAsia"/>
          <w:szCs w:val="21"/>
        </w:rPr>
        <w:t>，</w:t>
      </w:r>
      <w:r>
        <w:rPr>
          <w:rFonts w:ascii="宋体" w:hAnsi="宋体"/>
          <w:szCs w:val="21"/>
        </w:rPr>
        <w:t>掌握预防控制措施</w:t>
      </w:r>
      <w:r>
        <w:rPr>
          <w:rFonts w:ascii="宋体" w:hAnsi="宋体" w:hint="eastAsia"/>
          <w:szCs w:val="21"/>
        </w:rPr>
        <w:t>。</w:t>
      </w:r>
    </w:p>
    <w:p w:rsidR="00695597" w:rsidRDefault="00EE32DA" w:rsidP="004827F0">
      <w:pPr>
        <w:numPr>
          <w:ilvl w:val="0"/>
          <w:numId w:val="3"/>
        </w:numPr>
        <w:spacing w:beforeLines="100" w:afterLines="100"/>
        <w:outlineLvl w:val="1"/>
        <w:rPr>
          <w:rFonts w:ascii="黑体" w:eastAsia="黑体"/>
          <w:bCs/>
        </w:rPr>
      </w:pPr>
      <w:bookmarkStart w:id="11" w:name="_Toc403485676"/>
      <w:r>
        <w:rPr>
          <w:rFonts w:ascii="黑体" w:eastAsia="黑体" w:hint="eastAsia"/>
          <w:bCs/>
        </w:rPr>
        <w:t>工、机具要求</w:t>
      </w:r>
      <w:bookmarkEnd w:id="11"/>
    </w:p>
    <w:p w:rsidR="00695597" w:rsidRDefault="00EE32DA">
      <w:pPr>
        <w:outlineLvl w:val="2"/>
        <w:rPr>
          <w:rFonts w:ascii="宋体" w:hAnsi="宋体"/>
          <w:szCs w:val="21"/>
        </w:rPr>
      </w:pPr>
      <w:r>
        <w:rPr>
          <w:rFonts w:ascii="黑体" w:eastAsia="黑体" w:hAnsi="黑体" w:cs="黑体" w:hint="eastAsia"/>
          <w:szCs w:val="21"/>
        </w:rPr>
        <w:t xml:space="preserve">5.1 </w:t>
      </w:r>
      <w:r>
        <w:rPr>
          <w:rFonts w:ascii="宋体" w:hAnsi="宋体" w:hint="eastAsia"/>
          <w:szCs w:val="21"/>
        </w:rPr>
        <w:t>卷扬机、电焊机、搅拌机、手持电动工具的使用应符合JGJ33的规定。</w:t>
      </w:r>
    </w:p>
    <w:p w:rsidR="00695597" w:rsidRDefault="00EE32DA">
      <w:pPr>
        <w:outlineLvl w:val="2"/>
        <w:rPr>
          <w:rFonts w:ascii="宋体" w:hAnsi="宋体"/>
          <w:szCs w:val="21"/>
        </w:rPr>
      </w:pPr>
      <w:r>
        <w:rPr>
          <w:rFonts w:ascii="黑体" w:eastAsia="黑体" w:hAnsi="黑体" w:cs="黑体" w:hint="eastAsia"/>
          <w:szCs w:val="21"/>
        </w:rPr>
        <w:t xml:space="preserve">5.2 </w:t>
      </w:r>
      <w:r>
        <w:rPr>
          <w:rFonts w:ascii="宋体" w:hAnsi="宋体" w:hint="eastAsia"/>
          <w:szCs w:val="21"/>
        </w:rPr>
        <w:t>使用风镐拆除浇注料时，风管接头必须连接绑扎牢固。</w:t>
      </w:r>
    </w:p>
    <w:p w:rsidR="00695597" w:rsidRDefault="00EE32DA">
      <w:pPr>
        <w:outlineLvl w:val="2"/>
        <w:rPr>
          <w:rFonts w:ascii="宋体" w:hAnsi="宋体"/>
          <w:szCs w:val="21"/>
        </w:rPr>
      </w:pPr>
      <w:r>
        <w:rPr>
          <w:rFonts w:ascii="黑体" w:eastAsia="黑体" w:hAnsi="黑体" w:cs="黑体" w:hint="eastAsia"/>
        </w:rPr>
        <w:t xml:space="preserve">5.3 </w:t>
      </w:r>
      <w:r>
        <w:rPr>
          <w:rFonts w:ascii="宋体" w:hAnsi="宋体" w:hint="eastAsia"/>
        </w:rPr>
        <w:t>脚手架搭建、拆除应符合JGJ130的规定。</w:t>
      </w:r>
    </w:p>
    <w:p w:rsidR="00695597" w:rsidRDefault="00EE32DA">
      <w:pPr>
        <w:outlineLvl w:val="2"/>
        <w:rPr>
          <w:rFonts w:ascii="宋体" w:hAnsi="宋体"/>
          <w:szCs w:val="21"/>
        </w:rPr>
      </w:pPr>
      <w:r>
        <w:rPr>
          <w:rFonts w:ascii="黑体" w:eastAsia="黑体" w:hAnsi="黑体" w:cs="黑体" w:hint="eastAsia"/>
          <w:szCs w:val="21"/>
        </w:rPr>
        <w:t xml:space="preserve">5.4 </w:t>
      </w:r>
      <w:r>
        <w:rPr>
          <w:rFonts w:ascii="宋体" w:hAnsi="宋体" w:hint="eastAsia"/>
          <w:szCs w:val="21"/>
        </w:rPr>
        <w:t>作业所用的工、机具应定期检查、维护。</w:t>
      </w:r>
    </w:p>
    <w:p w:rsidR="00695597" w:rsidRDefault="00EE32DA" w:rsidP="004827F0">
      <w:pPr>
        <w:numPr>
          <w:ilvl w:val="0"/>
          <w:numId w:val="3"/>
        </w:numPr>
        <w:spacing w:beforeLines="100" w:afterLines="100"/>
        <w:outlineLvl w:val="1"/>
        <w:rPr>
          <w:rFonts w:ascii="黑体" w:eastAsia="黑体"/>
          <w:bCs/>
          <w:szCs w:val="21"/>
        </w:rPr>
      </w:pPr>
      <w:bookmarkStart w:id="12" w:name="_Toc403485677"/>
      <w:r>
        <w:rPr>
          <w:rFonts w:ascii="黑体" w:eastAsia="黑体" w:hint="eastAsia"/>
          <w:bCs/>
          <w:szCs w:val="21"/>
        </w:rPr>
        <w:t>安全措施</w:t>
      </w:r>
      <w:bookmarkEnd w:id="12"/>
    </w:p>
    <w:p w:rsidR="00695597" w:rsidRDefault="00EE32DA" w:rsidP="004827F0">
      <w:pPr>
        <w:numPr>
          <w:ilvl w:val="1"/>
          <w:numId w:val="3"/>
        </w:numPr>
        <w:spacing w:beforeLines="50" w:afterLines="50"/>
        <w:ind w:left="0"/>
        <w:outlineLvl w:val="2"/>
        <w:rPr>
          <w:rFonts w:eastAsia="黑体"/>
        </w:rPr>
      </w:pPr>
      <w:r>
        <w:rPr>
          <w:rFonts w:eastAsia="黑体" w:hint="eastAsia"/>
        </w:rPr>
        <w:t>施工前准备</w:t>
      </w:r>
    </w:p>
    <w:p w:rsidR="00695597" w:rsidRDefault="00EE32DA">
      <w:pPr>
        <w:numPr>
          <w:ilvl w:val="2"/>
          <w:numId w:val="3"/>
        </w:numPr>
        <w:ind w:left="0"/>
        <w:outlineLvl w:val="3"/>
        <w:rPr>
          <w:rFonts w:ascii="宋体" w:hAnsi="宋体"/>
          <w:b/>
          <w:szCs w:val="21"/>
        </w:rPr>
      </w:pPr>
      <w:r>
        <w:rPr>
          <w:rFonts w:ascii="宋体" w:hAnsi="宋体" w:hint="eastAsia"/>
          <w:b/>
          <w:szCs w:val="21"/>
        </w:rPr>
        <w:t>水泥工厂应编制施工组织管理方案、施工风险评估表、施工安全事故现场处置方案和应急救援预案，并报经全生产管理部门和主要负责人批准。</w:t>
      </w:r>
    </w:p>
    <w:p w:rsidR="00695597" w:rsidRDefault="00EE32DA">
      <w:pPr>
        <w:numPr>
          <w:ilvl w:val="2"/>
          <w:numId w:val="3"/>
        </w:numPr>
        <w:ind w:left="0"/>
        <w:outlineLvl w:val="3"/>
        <w:rPr>
          <w:rFonts w:ascii="宋体" w:hAnsi="宋体"/>
          <w:szCs w:val="21"/>
        </w:rPr>
      </w:pPr>
      <w:r>
        <w:rPr>
          <w:rFonts w:ascii="宋体" w:hAnsi="宋体" w:hint="eastAsia"/>
          <w:szCs w:val="21"/>
        </w:rPr>
        <w:t>水泥工厂应为承包方提供施工现场及其周边环境、相关设备的技术资料，并对承包方进行安全技术交底。</w:t>
      </w:r>
    </w:p>
    <w:p w:rsidR="00695597" w:rsidRDefault="00EE32DA">
      <w:pPr>
        <w:numPr>
          <w:ilvl w:val="2"/>
          <w:numId w:val="3"/>
        </w:numPr>
        <w:ind w:left="0"/>
        <w:outlineLvl w:val="3"/>
        <w:rPr>
          <w:rFonts w:ascii="宋体" w:hAnsi="宋体"/>
          <w:szCs w:val="21"/>
        </w:rPr>
      </w:pPr>
      <w:r>
        <w:rPr>
          <w:rFonts w:ascii="宋体" w:hAnsi="宋体" w:hint="eastAsia"/>
          <w:szCs w:val="21"/>
        </w:rPr>
        <w:t>维修施工单位应根据作业内容、安全风险，编制详细的施工安全技术方案和应急救援预案，并报经水泥工厂书面批准。</w:t>
      </w:r>
    </w:p>
    <w:p w:rsidR="00695597" w:rsidRDefault="00EE32DA">
      <w:pPr>
        <w:numPr>
          <w:ilvl w:val="2"/>
          <w:numId w:val="3"/>
        </w:numPr>
        <w:ind w:left="0"/>
        <w:outlineLvl w:val="3"/>
        <w:rPr>
          <w:rFonts w:ascii="宋体" w:hAnsi="宋体"/>
          <w:b/>
          <w:szCs w:val="21"/>
        </w:rPr>
      </w:pPr>
      <w:r>
        <w:rPr>
          <w:rFonts w:ascii="宋体" w:hAnsi="宋体" w:hint="eastAsia"/>
          <w:b/>
          <w:szCs w:val="21"/>
        </w:rPr>
        <w:t>维修施工单位应组织工程技术人员、安全管理人员和作业人员进行作业风险辨识，制定相应的风险控制措施，并对作业人员进行专项安全技术交底。</w:t>
      </w:r>
    </w:p>
    <w:p w:rsidR="00695597" w:rsidRDefault="00EE32DA">
      <w:pPr>
        <w:numPr>
          <w:ilvl w:val="2"/>
          <w:numId w:val="3"/>
        </w:numPr>
        <w:ind w:left="0"/>
        <w:outlineLvl w:val="3"/>
        <w:rPr>
          <w:rFonts w:ascii="宋体" w:hAnsi="宋体"/>
          <w:szCs w:val="21"/>
        </w:rPr>
      </w:pPr>
      <w:r>
        <w:rPr>
          <w:rFonts w:ascii="宋体" w:hAnsi="宋体" w:hint="eastAsia"/>
          <w:szCs w:val="21"/>
        </w:rPr>
        <w:t>施工单位应检查确认施工照明灯具和用电线路符合要求，炉内检修手持照明灯具应为12V安全电压，通风机和手持电动工具配电线路应装设与防护等级一致的漏电保护器，易受到机械损伤线路部位应采取相应的防护措施；</w:t>
      </w:r>
      <w:r>
        <w:rPr>
          <w:rFonts w:ascii="宋体" w:hAnsi="宋体" w:hint="eastAsia"/>
          <w:b/>
          <w:szCs w:val="21"/>
        </w:rPr>
        <w:t>临时用电作业要办理临时用电审批。</w:t>
      </w:r>
    </w:p>
    <w:p w:rsidR="00695597" w:rsidRDefault="00EE32DA">
      <w:pPr>
        <w:numPr>
          <w:ilvl w:val="2"/>
          <w:numId w:val="3"/>
        </w:numPr>
        <w:ind w:left="0"/>
        <w:outlineLvl w:val="3"/>
        <w:rPr>
          <w:rFonts w:ascii="宋体" w:hAnsi="宋体"/>
          <w:szCs w:val="21"/>
        </w:rPr>
      </w:pPr>
      <w:r>
        <w:rPr>
          <w:rFonts w:ascii="宋体" w:hAnsi="宋体" w:hint="eastAsia"/>
          <w:szCs w:val="21"/>
        </w:rPr>
        <w:t>作业人员应在温度、风速下降到适宜程度后，方可进入内部检修，同时作业人员应勤轮换减少作业时间。</w:t>
      </w:r>
    </w:p>
    <w:p w:rsidR="00695597" w:rsidRDefault="00EE32DA">
      <w:pPr>
        <w:numPr>
          <w:ilvl w:val="2"/>
          <w:numId w:val="3"/>
        </w:numPr>
        <w:ind w:left="0"/>
        <w:outlineLvl w:val="3"/>
        <w:rPr>
          <w:rFonts w:ascii="宋体" w:hAnsi="宋体"/>
          <w:szCs w:val="21"/>
        </w:rPr>
      </w:pPr>
      <w:r>
        <w:rPr>
          <w:rFonts w:ascii="宋体" w:hAnsi="宋体" w:hint="eastAsia"/>
          <w:szCs w:val="21"/>
        </w:rPr>
        <w:t>进入窑炉系统前，测量窑炉内氧气、一氧化碳、氨气和硫化氢气体浓度，并</w:t>
      </w:r>
      <w:r>
        <w:rPr>
          <w:rFonts w:ascii="宋体" w:hAnsi="宋体"/>
          <w:szCs w:val="21"/>
        </w:rPr>
        <w:t>采取通风换气措施</w:t>
      </w:r>
      <w:r>
        <w:rPr>
          <w:rFonts w:ascii="宋体" w:hAnsi="宋体" w:hint="eastAsia"/>
          <w:szCs w:val="21"/>
        </w:rPr>
        <w:t>。</w:t>
      </w:r>
      <w:r>
        <w:rPr>
          <w:rFonts w:ascii="宋体" w:hAnsi="宋体" w:hint="eastAsia"/>
          <w:szCs w:val="21"/>
        </w:rPr>
        <w:lastRenderedPageBreak/>
        <w:t>当窑炉内空气中</w:t>
      </w:r>
      <w:r>
        <w:rPr>
          <w:rFonts w:ascii="宋体" w:hAnsi="宋体"/>
          <w:szCs w:val="21"/>
        </w:rPr>
        <w:t>氧含量</w:t>
      </w:r>
      <w:r>
        <w:rPr>
          <w:rFonts w:ascii="宋体" w:hAnsi="宋体" w:hint="eastAsia"/>
          <w:szCs w:val="21"/>
        </w:rPr>
        <w:t>低于</w:t>
      </w:r>
      <w:r>
        <w:rPr>
          <w:rFonts w:ascii="宋体" w:hAnsi="宋体"/>
          <w:szCs w:val="21"/>
        </w:rPr>
        <w:t>19.5%</w:t>
      </w:r>
      <w:r>
        <w:rPr>
          <w:rFonts w:ascii="宋体" w:hAnsi="宋体" w:hint="eastAsia"/>
          <w:szCs w:val="21"/>
        </w:rPr>
        <w:t>，一氧化碳气体浓度高于</w:t>
      </w:r>
      <w:r>
        <w:rPr>
          <w:rFonts w:ascii="宋体" w:hAnsi="宋体"/>
          <w:szCs w:val="21"/>
        </w:rPr>
        <w:t>0.0024%</w:t>
      </w:r>
      <w:r>
        <w:rPr>
          <w:rFonts w:ascii="宋体" w:hAnsi="宋体" w:hint="eastAsia"/>
          <w:szCs w:val="21"/>
        </w:rPr>
        <w:t>，氨气浓度高于30mg/m</w:t>
      </w:r>
      <w:r>
        <w:rPr>
          <w:rFonts w:ascii="宋体" w:hAnsi="宋体" w:hint="eastAsia"/>
          <w:szCs w:val="21"/>
          <w:vertAlign w:val="superscript"/>
        </w:rPr>
        <w:t>3</w:t>
      </w:r>
      <w:r>
        <w:rPr>
          <w:rFonts w:ascii="宋体" w:hAnsi="宋体" w:hint="eastAsia"/>
          <w:szCs w:val="21"/>
        </w:rPr>
        <w:t>，硫化氢气体浓度高于</w:t>
      </w:r>
      <w:r>
        <w:rPr>
          <w:rFonts w:ascii="宋体" w:hAnsi="宋体"/>
          <w:szCs w:val="21"/>
        </w:rPr>
        <w:t>0.00066%</w:t>
      </w:r>
      <w:r>
        <w:rPr>
          <w:rFonts w:ascii="宋体" w:hAnsi="宋体" w:hint="eastAsia"/>
          <w:szCs w:val="21"/>
        </w:rPr>
        <w:t>时，二氧化碳浓度不得高于350PPM，禁止人员进入。</w:t>
      </w:r>
    </w:p>
    <w:p w:rsidR="00695597" w:rsidRDefault="00EE32DA">
      <w:pPr>
        <w:numPr>
          <w:ilvl w:val="2"/>
          <w:numId w:val="3"/>
        </w:numPr>
        <w:ind w:left="0"/>
        <w:outlineLvl w:val="3"/>
        <w:rPr>
          <w:rFonts w:ascii="宋体" w:hAnsi="宋体"/>
          <w:szCs w:val="21"/>
        </w:rPr>
      </w:pPr>
      <w:r>
        <w:rPr>
          <w:rFonts w:ascii="宋体" w:hAnsi="宋体" w:hint="eastAsia"/>
          <w:szCs w:val="21"/>
        </w:rPr>
        <w:t>进入窑炉系统前，应办理能量隔离和停电挂牌手续，关闭作业区域上层工序所有进料设备及闸板，并应切断空气炮气源、关闭气阀，将空气炮供气罐内的压缩空气排空，关闭空气炮的操作箱。进入分解炉内作业前，应确认是否切断脱硝系统、是否关闭氨水入炉喷枪阀门。在关闭上述设施、设备的同时，应采取上锁和挂</w:t>
      </w:r>
      <w:r>
        <w:rPr>
          <w:rFonts w:ascii="宋体" w:hAnsi="宋体"/>
          <w:szCs w:val="21"/>
        </w:rPr>
        <w:t>警示标志</w:t>
      </w:r>
      <w:r>
        <w:rPr>
          <w:rFonts w:ascii="宋体" w:hAnsi="宋体" w:hint="eastAsia"/>
          <w:szCs w:val="21"/>
        </w:rPr>
        <w:t>牌措施。</w:t>
      </w:r>
    </w:p>
    <w:p w:rsidR="00695597" w:rsidRDefault="00EE32DA">
      <w:pPr>
        <w:numPr>
          <w:ilvl w:val="2"/>
          <w:numId w:val="3"/>
        </w:numPr>
        <w:ind w:left="0"/>
        <w:outlineLvl w:val="3"/>
        <w:rPr>
          <w:rFonts w:ascii="宋体" w:hAnsi="宋体"/>
          <w:szCs w:val="21"/>
        </w:rPr>
      </w:pPr>
      <w:r>
        <w:rPr>
          <w:rFonts w:ascii="宋体" w:hAnsi="宋体" w:hint="eastAsia"/>
          <w:szCs w:val="21"/>
        </w:rPr>
        <w:t>作业前，应</w:t>
      </w:r>
      <w:r>
        <w:rPr>
          <w:rFonts w:ascii="宋体" w:hAnsi="宋体"/>
          <w:szCs w:val="21"/>
        </w:rPr>
        <w:t>在</w:t>
      </w:r>
      <w:r>
        <w:rPr>
          <w:rFonts w:ascii="宋体" w:hAnsi="宋体" w:hint="eastAsia"/>
          <w:szCs w:val="21"/>
        </w:rPr>
        <w:t>窑头、窑中、窑尾作业施工区域周围</w:t>
      </w:r>
      <w:r>
        <w:rPr>
          <w:rFonts w:ascii="宋体" w:hAnsi="宋体"/>
          <w:szCs w:val="21"/>
        </w:rPr>
        <w:t>设置明显的警戒区域和</w:t>
      </w:r>
      <w:r>
        <w:rPr>
          <w:rFonts w:ascii="宋体" w:hAnsi="宋体" w:hint="eastAsia"/>
          <w:szCs w:val="21"/>
        </w:rPr>
        <w:t>安全</w:t>
      </w:r>
      <w:r>
        <w:rPr>
          <w:rFonts w:ascii="宋体" w:hAnsi="宋体"/>
          <w:szCs w:val="21"/>
        </w:rPr>
        <w:t>标志</w:t>
      </w:r>
      <w:r>
        <w:rPr>
          <w:rFonts w:ascii="宋体" w:hAnsi="宋体" w:hint="eastAsia"/>
          <w:szCs w:val="21"/>
        </w:rPr>
        <w:t>，安全标志符合</w:t>
      </w:r>
      <w:bookmarkStart w:id="13" w:name="_GoBack"/>
      <w:bookmarkEnd w:id="13"/>
      <w:r>
        <w:rPr>
          <w:rFonts w:ascii="宋体" w:hAnsi="宋体" w:hint="eastAsia"/>
          <w:szCs w:val="21"/>
        </w:rPr>
        <w:t>GB2894的要求</w:t>
      </w:r>
      <w:r>
        <w:rPr>
          <w:rFonts w:ascii="宋体" w:hAnsi="宋体"/>
          <w:szCs w:val="21"/>
        </w:rPr>
        <w:t>。</w:t>
      </w:r>
    </w:p>
    <w:p w:rsidR="00695597" w:rsidRDefault="00EE32DA">
      <w:pPr>
        <w:numPr>
          <w:ilvl w:val="2"/>
          <w:numId w:val="3"/>
        </w:numPr>
        <w:ind w:left="0"/>
        <w:outlineLvl w:val="3"/>
        <w:rPr>
          <w:rFonts w:ascii="宋体" w:hAnsi="宋体"/>
          <w:b/>
          <w:szCs w:val="21"/>
        </w:rPr>
      </w:pPr>
      <w:r>
        <w:rPr>
          <w:rFonts w:ascii="宋体" w:hAnsi="宋体" w:hint="eastAsia"/>
          <w:b/>
          <w:szCs w:val="21"/>
        </w:rPr>
        <w:t>作业前应办理有限空间作业、高处作业、吊装作业、交叉作业、危险区域动火作业等危险作业审批手续，作业许可证应包含危害因素分析和安全措施内容。</w:t>
      </w:r>
    </w:p>
    <w:p w:rsidR="00695597" w:rsidRDefault="00EE32DA" w:rsidP="004827F0">
      <w:pPr>
        <w:numPr>
          <w:ilvl w:val="1"/>
          <w:numId w:val="3"/>
        </w:numPr>
        <w:spacing w:beforeLines="50" w:afterLines="50"/>
        <w:ind w:left="0"/>
        <w:outlineLvl w:val="2"/>
        <w:rPr>
          <w:rFonts w:ascii="宋体" w:eastAsia="黑体" w:hAnsi="宋体"/>
          <w:szCs w:val="21"/>
        </w:rPr>
      </w:pPr>
      <w:r>
        <w:rPr>
          <w:rFonts w:ascii="宋体" w:eastAsia="黑体" w:hAnsi="宋体" w:hint="eastAsia"/>
          <w:szCs w:val="21"/>
        </w:rPr>
        <w:t>安全防护用品</w:t>
      </w:r>
    </w:p>
    <w:p w:rsidR="00695597" w:rsidRDefault="00EE32DA">
      <w:pPr>
        <w:numPr>
          <w:ilvl w:val="2"/>
          <w:numId w:val="3"/>
        </w:numPr>
        <w:ind w:left="0"/>
        <w:outlineLvl w:val="3"/>
        <w:rPr>
          <w:rFonts w:ascii="宋体" w:hAnsi="宋体"/>
          <w:szCs w:val="21"/>
        </w:rPr>
      </w:pPr>
      <w:r>
        <w:rPr>
          <w:rFonts w:ascii="宋体" w:hAnsi="宋体" w:hint="eastAsia"/>
          <w:szCs w:val="21"/>
        </w:rPr>
        <w:t>施工单位应为作业人员提供符合GB 39800.1规定的安全防护用品。</w:t>
      </w:r>
    </w:p>
    <w:p w:rsidR="00695597" w:rsidRDefault="00EE32DA">
      <w:pPr>
        <w:numPr>
          <w:ilvl w:val="2"/>
          <w:numId w:val="3"/>
        </w:numPr>
        <w:ind w:left="0"/>
        <w:outlineLvl w:val="3"/>
        <w:rPr>
          <w:rFonts w:ascii="宋体" w:hAnsi="宋体"/>
          <w:szCs w:val="21"/>
        </w:rPr>
      </w:pPr>
      <w:r>
        <w:rPr>
          <w:rFonts w:ascii="宋体" w:hAnsi="宋体" w:hint="eastAsia"/>
          <w:szCs w:val="21"/>
        </w:rPr>
        <w:t>高处作业时，作业人员应使用有两个悬挂点的防坠落悬挂安全带，并应符合</w:t>
      </w:r>
      <w:r>
        <w:rPr>
          <w:rFonts w:ascii="宋体" w:hAnsi="宋体"/>
          <w:szCs w:val="21"/>
        </w:rPr>
        <w:t>GB6095</w:t>
      </w:r>
      <w:r>
        <w:rPr>
          <w:rFonts w:ascii="宋体" w:hAnsi="宋体" w:hint="eastAsia"/>
          <w:szCs w:val="21"/>
        </w:rPr>
        <w:t>的要求。安全带的各种部件不得任意拆除。应使用“双挂钩、全身式”安全带，严禁用绳子捆在腰部代替安全带或仅在腰部系扎“一字形”安全带。</w:t>
      </w:r>
    </w:p>
    <w:p w:rsidR="00695597" w:rsidRDefault="00EE32DA">
      <w:pPr>
        <w:numPr>
          <w:ilvl w:val="2"/>
          <w:numId w:val="3"/>
        </w:numPr>
        <w:ind w:left="0"/>
        <w:outlineLvl w:val="3"/>
        <w:rPr>
          <w:rFonts w:ascii="宋体" w:hAnsi="宋体"/>
          <w:szCs w:val="21"/>
        </w:rPr>
      </w:pPr>
      <w:r>
        <w:rPr>
          <w:rFonts w:ascii="宋体" w:hAnsi="宋体" w:hint="eastAsia"/>
          <w:szCs w:val="21"/>
        </w:rPr>
        <w:t>安全绳应使用符合</w:t>
      </w:r>
      <w:r>
        <w:rPr>
          <w:rFonts w:ascii="宋体" w:hAnsi="宋体"/>
          <w:szCs w:val="21"/>
        </w:rPr>
        <w:t>GB24543</w:t>
      </w:r>
      <w:r>
        <w:rPr>
          <w:rFonts w:ascii="宋体" w:hAnsi="宋体" w:hint="eastAsia"/>
          <w:szCs w:val="21"/>
        </w:rPr>
        <w:t>要求。严禁多人共用一条安全绳。</w:t>
      </w:r>
    </w:p>
    <w:p w:rsidR="00695597" w:rsidRDefault="00EE32DA" w:rsidP="004827F0">
      <w:pPr>
        <w:numPr>
          <w:ilvl w:val="1"/>
          <w:numId w:val="3"/>
        </w:numPr>
        <w:spacing w:beforeLines="50" w:afterLines="50"/>
        <w:ind w:left="0"/>
        <w:outlineLvl w:val="2"/>
        <w:rPr>
          <w:rFonts w:ascii="宋体" w:eastAsia="黑体" w:hAnsi="宋体"/>
          <w:szCs w:val="21"/>
        </w:rPr>
      </w:pPr>
      <w:r>
        <w:rPr>
          <w:rFonts w:ascii="宋体" w:eastAsia="黑体" w:hAnsi="宋体" w:hint="eastAsia"/>
          <w:szCs w:val="21"/>
        </w:rPr>
        <w:t>作业安全要求</w:t>
      </w:r>
    </w:p>
    <w:p w:rsidR="00695597" w:rsidRDefault="00EE32DA" w:rsidP="004827F0">
      <w:pPr>
        <w:numPr>
          <w:ilvl w:val="2"/>
          <w:numId w:val="3"/>
        </w:numPr>
        <w:spacing w:beforeLines="50" w:afterLines="50"/>
        <w:ind w:left="0"/>
        <w:outlineLvl w:val="3"/>
        <w:rPr>
          <w:rFonts w:ascii="黑体" w:eastAsia="黑体"/>
          <w:szCs w:val="21"/>
        </w:rPr>
      </w:pPr>
      <w:r>
        <w:rPr>
          <w:rFonts w:ascii="黑体" w:eastAsia="黑体" w:hint="eastAsia"/>
          <w:szCs w:val="21"/>
        </w:rPr>
        <w:t>窑内作业</w:t>
      </w:r>
    </w:p>
    <w:p w:rsidR="00695597" w:rsidRDefault="00EE32DA">
      <w:pPr>
        <w:pStyle w:val="1"/>
        <w:framePr w:wrap="around"/>
        <w:numPr>
          <w:ilvl w:val="0"/>
          <w:numId w:val="0"/>
        </w:numPr>
        <w:outlineLvl w:val="3"/>
      </w:pPr>
      <w:r>
        <w:rPr>
          <w:rFonts w:ascii="Times New Roman" w:hint="eastAsia"/>
        </w:rPr>
        <w:t xml:space="preserve">6.3.1.1 </w:t>
      </w:r>
      <w:r>
        <w:rPr>
          <w:rFonts w:hint="eastAsia"/>
        </w:rPr>
        <w:t>进入窑内检查维修前，维修作业负责人应联系现场岗位人员和中控操作人员，确认分解炉内无其他施工同时进行，预热器内和窑内物料清理干净，预热器各级翻版阀锁牢，进行能量隔离后，方可进入窑内作业。</w:t>
      </w:r>
    </w:p>
    <w:p w:rsidR="00695597" w:rsidRDefault="00EE32DA">
      <w:pPr>
        <w:pStyle w:val="1"/>
        <w:framePr w:wrap="auto" w:vAnchor="margin" w:yAlign="inline"/>
        <w:numPr>
          <w:ilvl w:val="0"/>
          <w:numId w:val="0"/>
        </w:numPr>
        <w:adjustRightInd/>
        <w:snapToGrid/>
        <w:outlineLvl w:val="3"/>
      </w:pPr>
      <w:r>
        <w:rPr>
          <w:rFonts w:ascii="Times New Roman"/>
        </w:rPr>
        <w:t>6.3.1.2</w:t>
      </w:r>
      <w:r>
        <w:rPr>
          <w:rFonts w:hint="eastAsia"/>
        </w:rPr>
        <w:t xml:space="preserve">进窑吊桥搭设前应先清除窑口上方距工作面2米以内的所有窑皮和松动的耐火材料，进窑吊桥搭设应安全可靠，吊桥宽度应适于机具、设备进出，两侧防护栏应符合GB50577的规定，任何人员不应在进窑吊桥上站立休息。  </w:t>
      </w:r>
    </w:p>
    <w:p w:rsidR="00695597" w:rsidRDefault="00EE32DA">
      <w:pPr>
        <w:pStyle w:val="1"/>
        <w:framePr w:wrap="auto" w:vAnchor="margin" w:yAlign="inline"/>
        <w:numPr>
          <w:ilvl w:val="0"/>
          <w:numId w:val="0"/>
        </w:numPr>
        <w:adjustRightInd/>
        <w:snapToGrid/>
        <w:outlineLvl w:val="3"/>
      </w:pPr>
      <w:r>
        <w:rPr>
          <w:rFonts w:ascii="Times New Roman"/>
        </w:rPr>
        <w:t>6.3.1.3</w:t>
      </w:r>
      <w:r>
        <w:rPr>
          <w:rFonts w:hint="eastAsia"/>
        </w:rPr>
        <w:t>挖补或更换窑口浇注料时，应将窑口处窑皮向内打掉1m～2m。</w:t>
      </w:r>
    </w:p>
    <w:p w:rsidR="00695597" w:rsidRDefault="00EE32DA">
      <w:pPr>
        <w:pStyle w:val="1"/>
        <w:framePr w:wrap="auto" w:vAnchor="margin" w:yAlign="inline"/>
        <w:numPr>
          <w:ilvl w:val="0"/>
          <w:numId w:val="0"/>
        </w:numPr>
        <w:adjustRightInd/>
        <w:snapToGrid/>
        <w:outlineLvl w:val="3"/>
        <w:rPr>
          <w:kern w:val="2"/>
        </w:rPr>
      </w:pPr>
      <w:r>
        <w:rPr>
          <w:rFonts w:ascii="Times New Roman"/>
          <w:kern w:val="2"/>
        </w:rPr>
        <w:t>6.3.1.4</w:t>
      </w:r>
      <w:r>
        <w:rPr>
          <w:rFonts w:hint="eastAsia"/>
          <w:kern w:val="2"/>
        </w:rPr>
        <w:t>窑内大面积进行更换耐火材料时，应优先采用拆砖机和砌砖机进行作业,不宜人工拆除大面积窑皮。拆砖机在清除窑皮和拆砖时，窑内应有足够的照明，拆砖机前臂下方严禁人员穿行及停留，拆砖时应有人在旁监护。</w:t>
      </w:r>
    </w:p>
    <w:p w:rsidR="00695597" w:rsidRDefault="00EE32DA">
      <w:pPr>
        <w:pStyle w:val="1"/>
        <w:framePr w:wrap="auto" w:vAnchor="margin" w:yAlign="inline"/>
        <w:numPr>
          <w:ilvl w:val="0"/>
          <w:numId w:val="0"/>
        </w:numPr>
        <w:adjustRightInd/>
        <w:snapToGrid/>
        <w:outlineLvl w:val="3"/>
        <w:rPr>
          <w:kern w:val="2"/>
        </w:rPr>
      </w:pPr>
      <w:r>
        <w:rPr>
          <w:rFonts w:ascii="Times New Roman"/>
          <w:kern w:val="2"/>
        </w:rPr>
        <w:t>6.3.1.5</w:t>
      </w:r>
      <w:r>
        <w:rPr>
          <w:rFonts w:hint="eastAsia"/>
          <w:kern w:val="2"/>
        </w:rPr>
        <w:t>人工拆除窑皮和拆砖时应从外到内，先顶部后两侧，不应多点同时作业或单边作业，应实行多组轮换作业，每组不应超过3人。</w:t>
      </w:r>
    </w:p>
    <w:p w:rsidR="00695597" w:rsidRDefault="00EE32DA">
      <w:pPr>
        <w:pStyle w:val="1"/>
        <w:framePr w:wrap="around"/>
        <w:numPr>
          <w:ilvl w:val="0"/>
          <w:numId w:val="0"/>
        </w:numPr>
      </w:pPr>
      <w:r>
        <w:rPr>
          <w:rFonts w:ascii="Times New Roman" w:eastAsia="黑体"/>
        </w:rPr>
        <w:t>6.3.1.6</w:t>
      </w:r>
      <w:r>
        <w:rPr>
          <w:rFonts w:hint="eastAsia"/>
          <w:kern w:val="2"/>
        </w:rPr>
        <w:t>检修作业时，应设专人</w:t>
      </w:r>
      <w:r>
        <w:rPr>
          <w:rFonts w:hint="eastAsia"/>
        </w:rPr>
        <w:t>监护，安全监护人员职责：</w:t>
      </w:r>
    </w:p>
    <w:p w:rsidR="00695597" w:rsidRDefault="00EE32DA">
      <w:pPr>
        <w:pStyle w:val="1"/>
        <w:framePr w:wrap="around"/>
        <w:numPr>
          <w:ilvl w:val="0"/>
          <w:numId w:val="0"/>
        </w:numPr>
      </w:pPr>
      <w:r>
        <w:rPr>
          <w:rFonts w:hint="eastAsia"/>
        </w:rPr>
        <w:t>保证施工期间在作业现场持续监护；</w:t>
      </w:r>
    </w:p>
    <w:p w:rsidR="00695597" w:rsidRDefault="00EE32DA">
      <w:pPr>
        <w:pStyle w:val="1"/>
        <w:framePr w:wrap="around"/>
        <w:numPr>
          <w:ilvl w:val="0"/>
          <w:numId w:val="0"/>
        </w:numPr>
      </w:pPr>
      <w:r>
        <w:rPr>
          <w:rFonts w:hint="eastAsia"/>
        </w:rPr>
        <w:t>发现设备的不安全状态和作业人员不安全行为及时纠正或报告；</w:t>
      </w:r>
    </w:p>
    <w:p w:rsidR="00695597" w:rsidRDefault="00EE32DA">
      <w:pPr>
        <w:pStyle w:val="1"/>
        <w:framePr w:wrap="around"/>
        <w:numPr>
          <w:ilvl w:val="0"/>
          <w:numId w:val="0"/>
        </w:numPr>
      </w:pPr>
      <w:r>
        <w:rPr>
          <w:rFonts w:hint="eastAsia"/>
        </w:rPr>
        <w:t>保持与作业人员进行有效的信息沟通；</w:t>
      </w:r>
    </w:p>
    <w:p w:rsidR="00695597" w:rsidRDefault="00EE32DA">
      <w:pPr>
        <w:pStyle w:val="1"/>
        <w:framePr w:wrap="around"/>
        <w:numPr>
          <w:ilvl w:val="0"/>
          <w:numId w:val="0"/>
        </w:numPr>
      </w:pPr>
      <w:r>
        <w:rPr>
          <w:rFonts w:hint="eastAsia"/>
        </w:rPr>
        <w:t>出现紧急情况时向作业人员发出撤离指令；</w:t>
      </w:r>
    </w:p>
    <w:p w:rsidR="00695597" w:rsidRDefault="00EE32DA">
      <w:pPr>
        <w:pStyle w:val="1"/>
        <w:framePr w:wrap="around"/>
        <w:numPr>
          <w:ilvl w:val="0"/>
          <w:numId w:val="0"/>
        </w:numPr>
      </w:pPr>
      <w:r>
        <w:rPr>
          <w:rFonts w:hint="eastAsia"/>
        </w:rPr>
        <w:t>对未经许可进入作业现场的人员予以警告并劝离。</w:t>
      </w:r>
    </w:p>
    <w:p w:rsidR="00695597" w:rsidRDefault="00EE32DA">
      <w:pPr>
        <w:pStyle w:val="1"/>
        <w:framePr w:wrap="auto" w:vAnchor="margin" w:yAlign="inline"/>
        <w:numPr>
          <w:ilvl w:val="0"/>
          <w:numId w:val="0"/>
        </w:numPr>
        <w:adjustRightInd/>
        <w:snapToGrid/>
        <w:outlineLvl w:val="3"/>
      </w:pPr>
      <w:r>
        <w:rPr>
          <w:rFonts w:ascii="Times New Roman" w:eastAsia="黑体"/>
        </w:rPr>
        <w:t>6.3.1.7</w:t>
      </w:r>
      <w:r>
        <w:rPr>
          <w:rFonts w:hint="eastAsia"/>
        </w:rPr>
        <w:t>倾倒窑砖的场地必须设警戒线和警示标志，并有人监护，禁止车辆和人员通行。从人孔门卸完砖后，应及时将人孔门安装固定。</w:t>
      </w:r>
    </w:p>
    <w:p w:rsidR="00695597" w:rsidRDefault="00EE32DA">
      <w:pPr>
        <w:pStyle w:val="1"/>
        <w:framePr w:wrap="auto" w:vAnchor="margin" w:yAlign="inline"/>
        <w:numPr>
          <w:ilvl w:val="0"/>
          <w:numId w:val="0"/>
        </w:numPr>
        <w:tabs>
          <w:tab w:val="left" w:pos="993"/>
        </w:tabs>
        <w:adjustRightInd/>
        <w:snapToGrid/>
        <w:outlineLvl w:val="3"/>
      </w:pPr>
      <w:r>
        <w:rPr>
          <w:rFonts w:ascii="Times New Roman" w:eastAsia="黑体"/>
        </w:rPr>
        <w:t>6.3.1.8</w:t>
      </w:r>
      <w:r>
        <w:rPr>
          <w:rFonts w:hint="eastAsia"/>
        </w:rPr>
        <w:t>人工砌砖时，应检查确认导木、顶杠完好，每根顶杠间隔应不大于1米，且受力均匀。每次转窑后应对已砌筑的耐火砖进行检查，确认完好后方可继续进行砌筑。</w:t>
      </w:r>
    </w:p>
    <w:p w:rsidR="00695597" w:rsidRDefault="00EE32DA">
      <w:pPr>
        <w:pStyle w:val="1"/>
        <w:framePr w:wrap="auto" w:vAnchor="margin" w:yAlign="inline"/>
        <w:numPr>
          <w:ilvl w:val="0"/>
          <w:numId w:val="0"/>
        </w:numPr>
        <w:tabs>
          <w:tab w:val="left" w:pos="993"/>
        </w:tabs>
        <w:adjustRightInd/>
        <w:snapToGrid/>
        <w:outlineLvl w:val="3"/>
      </w:pPr>
      <w:r>
        <w:rPr>
          <w:rFonts w:ascii="Times New Roman" w:eastAsia="黑体"/>
        </w:rPr>
        <w:t>6.3.1.9</w:t>
      </w:r>
      <w:r>
        <w:rPr>
          <w:rFonts w:hint="eastAsia"/>
        </w:rPr>
        <w:t>用砌砖机砌筑时，应密切注意液压顶杠压力工作情况，砌砖机上拆箱、传递砖、叉车放砖作业，应确保每块砖的安全性。</w:t>
      </w:r>
    </w:p>
    <w:p w:rsidR="00695597" w:rsidRDefault="00EE32DA">
      <w:pPr>
        <w:pStyle w:val="1"/>
        <w:framePr w:wrap="auto" w:vAnchor="margin" w:yAlign="inline"/>
        <w:numPr>
          <w:ilvl w:val="0"/>
          <w:numId w:val="0"/>
        </w:numPr>
        <w:tabs>
          <w:tab w:val="left" w:pos="993"/>
        </w:tabs>
        <w:adjustRightInd/>
        <w:snapToGrid/>
        <w:outlineLvl w:val="3"/>
        <w:rPr>
          <w:strike/>
        </w:rPr>
      </w:pPr>
      <w:r>
        <w:rPr>
          <w:rFonts w:ascii="Times New Roman" w:eastAsia="黑体"/>
        </w:rPr>
        <w:lastRenderedPageBreak/>
        <w:t>6.3.1.10</w:t>
      </w:r>
      <w:r>
        <w:rPr>
          <w:rFonts w:hint="eastAsia"/>
        </w:rPr>
        <w:t>在安装、移动砌砖机时，应检查确认气路、电源线、平台砖、固定螺丝完好。</w:t>
      </w:r>
    </w:p>
    <w:p w:rsidR="00695597" w:rsidRDefault="00EE32DA">
      <w:pPr>
        <w:pStyle w:val="1"/>
        <w:framePr w:wrap="auto" w:vAnchor="margin" w:yAlign="inline"/>
        <w:numPr>
          <w:ilvl w:val="0"/>
          <w:numId w:val="0"/>
        </w:numPr>
        <w:tabs>
          <w:tab w:val="left" w:pos="993"/>
        </w:tabs>
        <w:adjustRightInd/>
        <w:snapToGrid/>
        <w:outlineLvl w:val="3"/>
      </w:pPr>
      <w:r>
        <w:rPr>
          <w:rFonts w:ascii="Times New Roman" w:eastAsia="黑体"/>
        </w:rPr>
        <w:t>6.3.1.11</w:t>
      </w:r>
      <w:r>
        <w:rPr>
          <w:rFonts w:hint="eastAsia"/>
        </w:rPr>
        <w:t xml:space="preserve"> 作业期间需转窑时，现场指挥人员和现场岗位人员应对窑内和窑外进行安全检查，确认具备开机条件并办理送电手续后，方可由现场岗位人员开启设备。作业人员再次进入前，应再次办理停电挂牌。</w:t>
      </w:r>
    </w:p>
    <w:p w:rsidR="00695597" w:rsidRDefault="00EE32DA" w:rsidP="004827F0">
      <w:pPr>
        <w:numPr>
          <w:ilvl w:val="2"/>
          <w:numId w:val="3"/>
        </w:numPr>
        <w:spacing w:beforeLines="50" w:afterLines="50"/>
        <w:ind w:left="0"/>
        <w:outlineLvl w:val="3"/>
        <w:rPr>
          <w:rFonts w:ascii="黑体" w:eastAsia="黑体"/>
          <w:szCs w:val="21"/>
        </w:rPr>
      </w:pPr>
      <w:r>
        <w:rPr>
          <w:rFonts w:ascii="黑体" w:eastAsia="黑体" w:hint="eastAsia"/>
          <w:szCs w:val="21"/>
        </w:rPr>
        <w:t>分解炉、预热器内作业</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6.3.2.</w:t>
      </w:r>
      <w:r>
        <w:rPr>
          <w:rFonts w:ascii="Times New Roman" w:hint="eastAsia"/>
        </w:rPr>
        <w:t>1</w:t>
      </w:r>
      <w:r>
        <w:rPr>
          <w:rFonts w:hint="eastAsia"/>
        </w:rPr>
        <w:t>作业人员拆装人孔门时，应保证自身安全，对没有门轴的人孔门，拆下后应放置稳妥。</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6.3.2.2</w:t>
      </w:r>
      <w:r>
        <w:rPr>
          <w:rFonts w:hint="eastAsia"/>
        </w:rPr>
        <w:t>作业前，应清理干净预热器内物料，并检查预热器筒体内衬有无脱落、松动，确认安全后方可进入检修，不应在同一系列预热器内上下交叉作业。</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6.3.2.3</w:t>
      </w:r>
      <w:r>
        <w:rPr>
          <w:rFonts w:hint="eastAsia"/>
        </w:rPr>
        <w:t xml:space="preserve">更换预热器内筒挂板和撒料板时，应两人协调配合；拆装作业，一人抬扶，一人拆装，两人应配合协调。焊固时两人应配合进行作业，并做好监护。 </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6.3.2.4</w:t>
      </w:r>
      <w:r>
        <w:rPr>
          <w:rFonts w:hint="eastAsia"/>
        </w:rPr>
        <w:t>在拆除和浇注预热器内耐火浇注料时，应分段、分层拆除，严禁大面积整块捣毁。</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6.3.2.5</w:t>
      </w:r>
      <w:r>
        <w:rPr>
          <w:rFonts w:hint="eastAsia"/>
        </w:rPr>
        <w:t>分解炉、烟道内作业人员一次不得超过3人，应按工种、按工序实行轮换作业并做好监护。</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6.3.2.6</w:t>
      </w:r>
      <w:r>
        <w:rPr>
          <w:rFonts w:hint="eastAsia"/>
        </w:rPr>
        <w:t>进入烟室检修，应清理干净分解炉内结皮，锁闭通往烟室的翻板阀，并在作业区上方搭设防护架，确认安全后方可进入。</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6.3.2.7</w:t>
      </w:r>
      <w:r>
        <w:rPr>
          <w:rFonts w:hAnsi="宋体" w:hint="eastAsia"/>
        </w:rPr>
        <w:t>在各旋风筒顶部等处进行高处作业时，脚手架必须搭设稳固，脚手板铺设后用铁丝应绑扎牢固，作业人员应系好安全带。</w:t>
      </w:r>
    </w:p>
    <w:p w:rsidR="00695597" w:rsidRDefault="00EE32DA" w:rsidP="004827F0">
      <w:pPr>
        <w:numPr>
          <w:ilvl w:val="2"/>
          <w:numId w:val="3"/>
        </w:numPr>
        <w:spacing w:beforeLines="50" w:afterLines="50"/>
        <w:ind w:left="0"/>
        <w:outlineLvl w:val="3"/>
        <w:rPr>
          <w:rFonts w:ascii="黑体" w:eastAsia="黑体"/>
          <w:szCs w:val="21"/>
        </w:rPr>
      </w:pPr>
      <w:r>
        <w:rPr>
          <w:rFonts w:ascii="黑体" w:eastAsia="黑体" w:hint="eastAsia"/>
          <w:szCs w:val="21"/>
        </w:rPr>
        <w:t>三次风管内作业</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6.3.3.1</w:t>
      </w:r>
      <w:r>
        <w:rPr>
          <w:rFonts w:hint="eastAsia"/>
        </w:rPr>
        <w:t>进入三次风管内施工前应先打开所有人孔门，确保作业区域通风，三次风管闸板下方支撑不牢固，人员不得通行。</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6.3.3.2</w:t>
      </w:r>
      <w:r>
        <w:rPr>
          <w:rFonts w:hint="eastAsia"/>
        </w:rPr>
        <w:t>在三次风管端部等危险部位施工时，作业人员应系好安全带，三次风管内施工应保证够的照明。</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6.3.3.3</w:t>
      </w:r>
      <w:r>
        <w:rPr>
          <w:rFonts w:hint="eastAsia"/>
        </w:rPr>
        <w:t>三次风管内拆除的物料应及时运出，清运物料时应使用绳索往外吊运，不可抛掷。</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6.3.3.4</w:t>
      </w:r>
      <w:r>
        <w:rPr>
          <w:rFonts w:hint="eastAsia"/>
        </w:rPr>
        <w:t>使用卷扬机往三次风管内吊砖时，定滑轮挂耳应固定牢靠，确认钢丝绳完好，并设专人操作，吊钩下方不得有人员站立、穿行。</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6.3.3.5</w:t>
      </w:r>
      <w:r>
        <w:rPr>
          <w:rFonts w:hint="eastAsia"/>
        </w:rPr>
        <w:t>三次风管内砌砖时，拱模等砌砖设备应架设稳固，三次风管内需用的材料应随用随运，不应一次性堆放过多，人孔门处不得堆放砖块等杂物。</w:t>
      </w:r>
    </w:p>
    <w:p w:rsidR="00695597" w:rsidRDefault="00EE32DA">
      <w:pPr>
        <w:pStyle w:val="1"/>
        <w:framePr w:wrap="auto" w:vAnchor="margin" w:yAlign="inline"/>
        <w:numPr>
          <w:ilvl w:val="0"/>
          <w:numId w:val="0"/>
        </w:numPr>
        <w:tabs>
          <w:tab w:val="left" w:pos="851"/>
        </w:tabs>
        <w:adjustRightInd/>
        <w:snapToGrid/>
        <w:outlineLvl w:val="3"/>
      </w:pPr>
      <w:r>
        <w:rPr>
          <w:rFonts w:ascii="Times New Roman"/>
        </w:rPr>
        <w:t>6.3.3.6</w:t>
      </w:r>
      <w:r>
        <w:rPr>
          <w:rFonts w:hAnsi="宋体" w:hint="eastAsia"/>
        </w:rPr>
        <w:t>在三次风管顶部壳体作业时，应设置可靠的安全防护设施。</w:t>
      </w:r>
    </w:p>
    <w:p w:rsidR="00695597" w:rsidRDefault="00EE32DA" w:rsidP="004827F0">
      <w:pPr>
        <w:numPr>
          <w:ilvl w:val="2"/>
          <w:numId w:val="3"/>
        </w:numPr>
        <w:spacing w:beforeLines="50" w:afterLines="50"/>
        <w:ind w:left="0"/>
        <w:outlineLvl w:val="3"/>
        <w:rPr>
          <w:rFonts w:ascii="黑体" w:eastAsia="黑体"/>
          <w:szCs w:val="21"/>
        </w:rPr>
      </w:pPr>
      <w:r>
        <w:rPr>
          <w:rFonts w:ascii="黑体" w:eastAsia="黑体" w:hint="eastAsia"/>
          <w:szCs w:val="21"/>
        </w:rPr>
        <w:t>篦冷机内作业</w:t>
      </w:r>
    </w:p>
    <w:p w:rsidR="00695597" w:rsidRDefault="00EE32DA">
      <w:pPr>
        <w:rPr>
          <w:rFonts w:ascii="宋体" w:hAnsi="宋体"/>
          <w:szCs w:val="24"/>
        </w:rPr>
      </w:pPr>
      <w:r>
        <w:rPr>
          <w:szCs w:val="24"/>
        </w:rPr>
        <w:t>6.3.4.1</w:t>
      </w:r>
      <w:r>
        <w:rPr>
          <w:rFonts w:ascii="宋体" w:hAnsi="宋体" w:hint="eastAsia"/>
          <w:szCs w:val="24"/>
        </w:rPr>
        <w:t>进入篦冷机前，应将预热器最低两级的翻板阀锁紧，冷却风机应停止运行，窑口下方空气炮应关闭气源并排空，各废气管道入口处阀门应锁闭，相应设备应停电挂牌。</w:t>
      </w:r>
    </w:p>
    <w:p w:rsidR="00695597" w:rsidRDefault="00EE32DA">
      <w:pPr>
        <w:rPr>
          <w:rFonts w:ascii="宋体" w:hAnsi="宋体"/>
          <w:szCs w:val="24"/>
        </w:rPr>
      </w:pPr>
      <w:r>
        <w:rPr>
          <w:szCs w:val="24"/>
        </w:rPr>
        <w:t>6.3.4.2</w:t>
      </w:r>
      <w:r>
        <w:rPr>
          <w:rFonts w:ascii="宋体" w:hAnsi="宋体" w:hint="eastAsia"/>
          <w:szCs w:val="24"/>
        </w:rPr>
        <w:t>进入篦冷机高温段工作时，应检查并确认四周侧墙、窑口、燃烧器上、窑头罩斜墙上和三次风管连接处无积料、烧毁、垮落。如窑内有检修作业，应在吊桥下方应搭设防护架。</w:t>
      </w:r>
    </w:p>
    <w:p w:rsidR="00695597" w:rsidRDefault="00EE32DA">
      <w:pPr>
        <w:rPr>
          <w:rFonts w:ascii="宋体" w:hAnsi="宋体"/>
          <w:szCs w:val="24"/>
        </w:rPr>
      </w:pPr>
      <w:r>
        <w:rPr>
          <w:szCs w:val="24"/>
        </w:rPr>
        <w:t>6.3.4.3</w:t>
      </w:r>
      <w:r>
        <w:rPr>
          <w:rFonts w:ascii="宋体" w:hAnsi="宋体" w:hint="eastAsia"/>
          <w:szCs w:val="24"/>
        </w:rPr>
        <w:t>在篦冷机顶部、废气管道入口处等进行高处作业时，脚手架必须搭设稳固，脚手板铺设后应绑扎牢固，作业人员应系好安全带。</w:t>
      </w:r>
    </w:p>
    <w:p w:rsidR="00695597" w:rsidRDefault="00EE32DA">
      <w:pPr>
        <w:rPr>
          <w:rFonts w:ascii="宋体" w:hAnsi="宋体"/>
          <w:szCs w:val="24"/>
        </w:rPr>
      </w:pPr>
      <w:r>
        <w:rPr>
          <w:szCs w:val="24"/>
        </w:rPr>
        <w:t>6.3.4.4</w:t>
      </w:r>
      <w:r>
        <w:rPr>
          <w:rFonts w:ascii="宋体" w:hAnsi="宋体" w:hint="eastAsia"/>
          <w:szCs w:val="24"/>
        </w:rPr>
        <w:t>篦冷机内各种材料放置合理，不得妨碍人员通行，拆除的模板、脚手架钢管等物品应及时运出。</w:t>
      </w:r>
    </w:p>
    <w:p w:rsidR="00695597" w:rsidRDefault="00EE32DA">
      <w:pPr>
        <w:rPr>
          <w:rFonts w:ascii="宋体" w:hAnsi="宋体"/>
          <w:szCs w:val="24"/>
        </w:rPr>
      </w:pPr>
      <w:r>
        <w:rPr>
          <w:szCs w:val="24"/>
        </w:rPr>
        <w:t>6.3.4.5</w:t>
      </w:r>
      <w:r>
        <w:rPr>
          <w:rFonts w:ascii="宋体" w:hAnsi="宋体" w:hint="eastAsia"/>
          <w:szCs w:val="24"/>
        </w:rPr>
        <w:t>在检修中，应关闭篦冷机通往煤磨的热风管道，同时把煤磨处通往大气的阀门打开。</w:t>
      </w:r>
    </w:p>
    <w:p w:rsidR="00695597" w:rsidRDefault="00EE32DA">
      <w:pPr>
        <w:rPr>
          <w:rFonts w:ascii="宋体" w:hAnsi="宋体"/>
          <w:szCs w:val="24"/>
        </w:rPr>
      </w:pPr>
      <w:r>
        <w:rPr>
          <w:szCs w:val="24"/>
        </w:rPr>
        <w:t>6.3.4.6</w:t>
      </w:r>
      <w:r>
        <w:rPr>
          <w:rFonts w:ascii="宋体" w:hAnsi="宋体" w:hint="eastAsia"/>
          <w:szCs w:val="24"/>
        </w:rPr>
        <w:t>在检修中，篦冷机通往余热发电系统去的热风管道应予以关闭。</w:t>
      </w:r>
    </w:p>
    <w:p w:rsidR="00695597" w:rsidRDefault="00EE32DA" w:rsidP="004827F0">
      <w:pPr>
        <w:numPr>
          <w:ilvl w:val="0"/>
          <w:numId w:val="3"/>
        </w:numPr>
        <w:spacing w:beforeLines="50" w:afterLines="50"/>
        <w:outlineLvl w:val="1"/>
        <w:rPr>
          <w:rFonts w:ascii="黑体" w:eastAsia="黑体"/>
        </w:rPr>
      </w:pPr>
      <w:bookmarkStart w:id="14" w:name="_Toc403485678"/>
      <w:bookmarkStart w:id="15" w:name="_Toc264016058"/>
      <w:bookmarkStart w:id="16" w:name="_Toc273286899"/>
      <w:r>
        <w:rPr>
          <w:rFonts w:ascii="黑体" w:eastAsia="黑体" w:hint="eastAsia"/>
        </w:rPr>
        <w:t>应急处理</w:t>
      </w:r>
      <w:bookmarkEnd w:id="14"/>
      <w:bookmarkEnd w:id="15"/>
      <w:bookmarkEnd w:id="16"/>
    </w:p>
    <w:p w:rsidR="00695597" w:rsidRDefault="00EE32DA">
      <w:pPr>
        <w:numPr>
          <w:ilvl w:val="1"/>
          <w:numId w:val="3"/>
        </w:numPr>
        <w:ind w:left="0"/>
        <w:outlineLvl w:val="2"/>
        <w:rPr>
          <w:rFonts w:ascii="宋体" w:hAnsi="宋体"/>
          <w:szCs w:val="21"/>
        </w:rPr>
      </w:pPr>
      <w:r>
        <w:rPr>
          <w:rFonts w:ascii="宋体" w:hAnsi="宋体" w:hint="eastAsia"/>
          <w:szCs w:val="21"/>
        </w:rPr>
        <w:t>作业现场应配备灭火器、急救箱，并确认完好。</w:t>
      </w:r>
    </w:p>
    <w:p w:rsidR="00695597" w:rsidRDefault="00EE32DA">
      <w:pPr>
        <w:numPr>
          <w:ilvl w:val="1"/>
          <w:numId w:val="3"/>
        </w:numPr>
        <w:ind w:left="0"/>
        <w:outlineLvl w:val="2"/>
        <w:rPr>
          <w:rFonts w:ascii="宋体" w:hAnsi="宋体"/>
          <w:szCs w:val="21"/>
        </w:rPr>
      </w:pPr>
      <w:r>
        <w:rPr>
          <w:rFonts w:ascii="宋体" w:hAnsi="宋体" w:hint="eastAsia"/>
          <w:szCs w:val="21"/>
        </w:rPr>
        <w:t>当发生人身伤害事故时，监护人员应立即报告检修工作负责人，立刻启动应急预案。</w:t>
      </w:r>
    </w:p>
    <w:p w:rsidR="00695597" w:rsidRDefault="00EE32DA" w:rsidP="004827F0">
      <w:pPr>
        <w:numPr>
          <w:ilvl w:val="0"/>
          <w:numId w:val="3"/>
        </w:numPr>
        <w:spacing w:beforeLines="50" w:afterLines="50"/>
        <w:outlineLvl w:val="1"/>
        <w:rPr>
          <w:rFonts w:ascii="黑体" w:eastAsia="黑体"/>
        </w:rPr>
      </w:pPr>
      <w:bookmarkStart w:id="17" w:name="_Toc273286900"/>
      <w:bookmarkStart w:id="18" w:name="_Toc403485679"/>
      <w:r>
        <w:rPr>
          <w:rFonts w:ascii="黑体" w:eastAsia="黑体" w:hint="eastAsia"/>
        </w:rPr>
        <w:t>验收</w:t>
      </w:r>
      <w:bookmarkEnd w:id="17"/>
      <w:r>
        <w:rPr>
          <w:rFonts w:ascii="黑体" w:eastAsia="黑体" w:hint="eastAsia"/>
        </w:rPr>
        <w:t>要求</w:t>
      </w:r>
      <w:bookmarkEnd w:id="18"/>
    </w:p>
    <w:p w:rsidR="00695597" w:rsidRDefault="00EE32DA">
      <w:pPr>
        <w:numPr>
          <w:ilvl w:val="1"/>
          <w:numId w:val="3"/>
        </w:numPr>
        <w:ind w:left="0"/>
        <w:outlineLvl w:val="2"/>
        <w:rPr>
          <w:rFonts w:ascii="宋体" w:hAnsi="宋体"/>
          <w:szCs w:val="21"/>
        </w:rPr>
      </w:pPr>
      <w:r>
        <w:rPr>
          <w:rFonts w:ascii="宋体" w:hAnsi="宋体" w:hint="eastAsia"/>
          <w:szCs w:val="21"/>
        </w:rPr>
        <w:lastRenderedPageBreak/>
        <w:t>作业完毕，施工单位应清点人员，清理现场，清点工器具，安全设备设施应恢复到检修前的正常状态。</w:t>
      </w:r>
    </w:p>
    <w:p w:rsidR="00695597" w:rsidRDefault="00EE32DA">
      <w:pPr>
        <w:numPr>
          <w:ilvl w:val="1"/>
          <w:numId w:val="3"/>
        </w:numPr>
        <w:ind w:left="0"/>
        <w:outlineLvl w:val="2"/>
        <w:rPr>
          <w:rFonts w:ascii="宋体" w:hAnsi="宋体"/>
          <w:szCs w:val="21"/>
        </w:rPr>
      </w:pPr>
      <w:r>
        <w:rPr>
          <w:rFonts w:ascii="宋体" w:hAnsi="宋体" w:hint="eastAsia"/>
          <w:szCs w:val="21"/>
        </w:rPr>
        <w:t>项目验收合格后，关闭窑炉门、人孔门，办理作业许可关闭手续。</w:t>
      </w:r>
    </w:p>
    <w:p w:rsidR="00695597" w:rsidRDefault="00695597">
      <w:pPr>
        <w:autoSpaceDE w:val="0"/>
        <w:autoSpaceDN w:val="0"/>
        <w:rPr>
          <w:rFonts w:ascii="宋体"/>
        </w:rPr>
      </w:pPr>
    </w:p>
    <w:p w:rsidR="00695597" w:rsidRDefault="00695597">
      <w:pPr>
        <w:autoSpaceDE w:val="0"/>
        <w:autoSpaceDN w:val="0"/>
        <w:rPr>
          <w:rFonts w:ascii="宋体"/>
        </w:rPr>
      </w:pPr>
    </w:p>
    <w:p w:rsidR="00695597" w:rsidRDefault="00695597">
      <w:pPr>
        <w:autoSpaceDE w:val="0"/>
        <w:autoSpaceDN w:val="0"/>
        <w:rPr>
          <w:rFonts w:ascii="宋体"/>
        </w:rPr>
      </w:pPr>
    </w:p>
    <w:p w:rsidR="00695597" w:rsidRDefault="00695597">
      <w:pPr>
        <w:autoSpaceDE w:val="0"/>
        <w:autoSpaceDN w:val="0"/>
        <w:rPr>
          <w:rFonts w:ascii="宋体"/>
        </w:rPr>
      </w:pPr>
    </w:p>
    <w:p w:rsidR="00695597" w:rsidRDefault="00695597">
      <w:pPr>
        <w:autoSpaceDE w:val="0"/>
        <w:autoSpaceDN w:val="0"/>
        <w:rPr>
          <w:rFonts w:ascii="宋体"/>
        </w:rPr>
      </w:pPr>
    </w:p>
    <w:p w:rsidR="00695597" w:rsidRDefault="00695597">
      <w:pPr>
        <w:autoSpaceDE w:val="0"/>
        <w:autoSpaceDN w:val="0"/>
        <w:rPr>
          <w:rFonts w:ascii="宋体"/>
        </w:rPr>
      </w:pPr>
    </w:p>
    <w:p w:rsidR="00695597" w:rsidRDefault="00695597">
      <w:pPr>
        <w:autoSpaceDE w:val="0"/>
        <w:autoSpaceDN w:val="0"/>
        <w:rPr>
          <w:rFonts w:ascii="宋体"/>
        </w:rPr>
      </w:pPr>
    </w:p>
    <w:p w:rsidR="00695597" w:rsidRDefault="007375B1">
      <w:pPr>
        <w:autoSpaceDE w:val="0"/>
        <w:autoSpaceDN w:val="0"/>
        <w:rPr>
          <w:rFonts w:ascii="宋体"/>
        </w:rPr>
      </w:pPr>
      <w:r>
        <w:rPr>
          <w:rFonts w:ascii="宋体"/>
        </w:rPr>
        <w:pict>
          <v:shapetype id="_x0000_t32" coordsize="21600,21600" o:spt="32" o:oned="t" path="m,l21600,21600e" filled="f">
            <v:path arrowok="t" fillok="f" o:connecttype="none"/>
            <o:lock v:ext="edit" shapetype="t"/>
          </v:shapetype>
          <v:shape id="_x0000_s2050" type="#_x0000_t32" style="position:absolute;left:0;text-align:left;margin-left:95.6pt;margin-top:6.7pt;width:276.75pt;height:2.25pt;flip:y;z-index:251667456" o:gfxdata="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jjPT7XAAAACQEAAA8AAAAAAAAAAQAgAAAAIgAAAGRy&#10;cy9kb3ducmV2LnhtbFBLAQIUABQAAAAIAIdO4kDmBdRVBgIAAPoDAAAOAAAAAAAAAAEAIAAAACYB&#10;AABkcnMvZTJvRG9jLnhtbFBLBQYAAAAABgAGAFkBAACeBQAAAAA=&#10;"/>
        </w:pict>
      </w:r>
    </w:p>
    <w:p w:rsidR="006C0E98" w:rsidRDefault="006C0E98">
      <w:pPr>
        <w:jc w:val="center"/>
        <w:rPr>
          <w:color w:val="000000"/>
          <w:szCs w:val="21"/>
        </w:rPr>
        <w:sectPr w:rsidR="006C0E98" w:rsidSect="00695597">
          <w:pgSz w:w="11907" w:h="16839"/>
          <w:pgMar w:top="1418" w:right="1134" w:bottom="1134" w:left="1418" w:header="1418" w:footer="851" w:gutter="0"/>
          <w:pgNumType w:start="1"/>
          <w:cols w:space="425"/>
          <w:docGrid w:type="lines" w:linePitch="312"/>
        </w:sectPr>
      </w:pPr>
    </w:p>
    <w:p w:rsidR="006C0E98" w:rsidRDefault="006C0E98" w:rsidP="006C0E98">
      <w:pPr>
        <w:jc w:val="center"/>
        <w:rPr>
          <w:rFonts w:ascii="黑体" w:eastAsia="黑体"/>
          <w:b/>
          <w:bCs/>
          <w:color w:val="FF0000"/>
          <w:sz w:val="44"/>
          <w:szCs w:val="44"/>
        </w:rPr>
      </w:pPr>
    </w:p>
    <w:p w:rsidR="006C0E98" w:rsidRDefault="006C0E98" w:rsidP="006C0E98">
      <w:pPr>
        <w:jc w:val="center"/>
        <w:rPr>
          <w:rFonts w:ascii="黑体" w:eastAsia="黑体"/>
          <w:b/>
          <w:bCs/>
          <w:sz w:val="52"/>
          <w:szCs w:val="52"/>
        </w:rPr>
      </w:pPr>
    </w:p>
    <w:p w:rsidR="006C0E98" w:rsidRDefault="006C0E98" w:rsidP="006C0E98">
      <w:pPr>
        <w:jc w:val="center"/>
        <w:rPr>
          <w:rFonts w:ascii="黑体" w:eastAsia="黑体"/>
          <w:b/>
          <w:bCs/>
          <w:sz w:val="52"/>
          <w:szCs w:val="52"/>
        </w:rPr>
      </w:pPr>
    </w:p>
    <w:p w:rsidR="006C0E98" w:rsidRDefault="006C0E98" w:rsidP="006C0E98">
      <w:pPr>
        <w:jc w:val="center"/>
        <w:rPr>
          <w:rFonts w:ascii="黑体" w:eastAsia="黑体" w:hAnsi="黑体"/>
          <w:b/>
          <w:bCs/>
          <w:sz w:val="52"/>
          <w:szCs w:val="52"/>
        </w:rPr>
      </w:pPr>
      <w:r>
        <w:rPr>
          <w:rFonts w:ascii="黑体" w:eastAsia="黑体" w:hAnsi="黑体" w:hint="eastAsia"/>
          <w:b/>
          <w:bCs/>
          <w:sz w:val="52"/>
          <w:szCs w:val="52"/>
        </w:rPr>
        <w:t>《水泥工厂窑炉维修安全规程》</w:t>
      </w:r>
    </w:p>
    <w:p w:rsidR="006C0E98" w:rsidRDefault="006C0E98" w:rsidP="006C0E98">
      <w:pPr>
        <w:jc w:val="center"/>
        <w:rPr>
          <w:rFonts w:ascii="黑体" w:eastAsia="黑体" w:hAnsi="黑体" w:hint="eastAsia"/>
          <w:b/>
          <w:bCs/>
          <w:sz w:val="52"/>
          <w:szCs w:val="52"/>
        </w:rPr>
      </w:pPr>
    </w:p>
    <w:p w:rsidR="004827F0" w:rsidRDefault="004827F0" w:rsidP="006C0E98">
      <w:pPr>
        <w:jc w:val="center"/>
        <w:rPr>
          <w:rFonts w:ascii="黑体" w:eastAsia="黑体" w:hAnsi="黑体"/>
          <w:b/>
          <w:bCs/>
          <w:sz w:val="52"/>
          <w:szCs w:val="52"/>
        </w:rPr>
      </w:pPr>
    </w:p>
    <w:p w:rsidR="006C0E98" w:rsidRDefault="006C0E98" w:rsidP="006C0E98">
      <w:pPr>
        <w:jc w:val="center"/>
        <w:rPr>
          <w:rFonts w:ascii="黑体" w:eastAsia="黑体" w:hAnsi="黑体"/>
          <w:b/>
          <w:bCs/>
          <w:sz w:val="52"/>
          <w:szCs w:val="52"/>
        </w:rPr>
      </w:pPr>
    </w:p>
    <w:p w:rsidR="006C0E98" w:rsidRDefault="006C0E98" w:rsidP="006C0E98">
      <w:pPr>
        <w:jc w:val="center"/>
        <w:rPr>
          <w:rFonts w:ascii="黑体" w:eastAsia="黑体" w:hAnsi="黑体"/>
          <w:b/>
          <w:bCs/>
          <w:spacing w:val="52"/>
          <w:sz w:val="48"/>
          <w:szCs w:val="48"/>
        </w:rPr>
      </w:pPr>
      <w:r>
        <w:rPr>
          <w:rFonts w:ascii="黑体" w:eastAsia="黑体" w:hAnsi="黑体" w:hint="eastAsia"/>
          <w:b/>
          <w:bCs/>
          <w:spacing w:val="52"/>
          <w:sz w:val="48"/>
          <w:szCs w:val="48"/>
        </w:rPr>
        <w:t>编 制 说 明</w:t>
      </w:r>
    </w:p>
    <w:p w:rsidR="006C0E98" w:rsidRDefault="006C0E98" w:rsidP="006C0E98">
      <w:pPr>
        <w:jc w:val="center"/>
      </w:pPr>
    </w:p>
    <w:p w:rsidR="006C0E98" w:rsidRDefault="006C0E98" w:rsidP="006C0E98">
      <w:pPr>
        <w:jc w:val="center"/>
      </w:pPr>
    </w:p>
    <w:p w:rsidR="006C0E98" w:rsidRDefault="006C0E98" w:rsidP="006C0E98">
      <w:pPr>
        <w:jc w:val="center"/>
      </w:pPr>
    </w:p>
    <w:p w:rsidR="006C0E98" w:rsidRDefault="006C0E98" w:rsidP="006C0E98">
      <w:pPr>
        <w:jc w:val="center"/>
      </w:pPr>
    </w:p>
    <w:p w:rsidR="006C0E98" w:rsidRDefault="006C0E98" w:rsidP="006C0E98">
      <w:pPr>
        <w:jc w:val="center"/>
        <w:rPr>
          <w:rFonts w:hint="eastAsia"/>
        </w:rPr>
      </w:pPr>
    </w:p>
    <w:p w:rsidR="006C0E98" w:rsidRDefault="006C0E98" w:rsidP="006C0E98">
      <w:pPr>
        <w:jc w:val="center"/>
      </w:pPr>
    </w:p>
    <w:p w:rsidR="006C0E98" w:rsidRDefault="006C0E98" w:rsidP="006C0E98">
      <w:pPr>
        <w:jc w:val="center"/>
      </w:pPr>
    </w:p>
    <w:p w:rsidR="006C0E98" w:rsidRDefault="006C0E98" w:rsidP="006C0E98">
      <w:pPr>
        <w:jc w:val="center"/>
      </w:pPr>
    </w:p>
    <w:p w:rsidR="006C0E98" w:rsidRDefault="006C0E98" w:rsidP="006C0E98">
      <w:pPr>
        <w:jc w:val="center"/>
      </w:pPr>
    </w:p>
    <w:p w:rsidR="006C0E98" w:rsidRDefault="006C0E98" w:rsidP="006C0E98">
      <w:pPr>
        <w:jc w:val="center"/>
      </w:pPr>
    </w:p>
    <w:p w:rsidR="006C0E98" w:rsidRDefault="006C0E98" w:rsidP="006C0E98">
      <w:pPr>
        <w:jc w:val="center"/>
      </w:pPr>
    </w:p>
    <w:p w:rsidR="006C0E98" w:rsidRDefault="006C0E98" w:rsidP="006C0E98">
      <w:pPr>
        <w:rPr>
          <w:rFonts w:ascii="宋体" w:hAnsi="宋体"/>
          <w:b/>
          <w:bCs/>
          <w:spacing w:val="52"/>
          <w:sz w:val="44"/>
          <w:szCs w:val="44"/>
        </w:rPr>
      </w:pPr>
    </w:p>
    <w:p w:rsidR="006C0E98" w:rsidRDefault="006C0E98" w:rsidP="006C0E98">
      <w:pPr>
        <w:jc w:val="center"/>
        <w:rPr>
          <w:rFonts w:ascii="宋体" w:hAnsi="宋体"/>
          <w:b/>
          <w:bCs/>
          <w:spacing w:val="52"/>
          <w:sz w:val="36"/>
          <w:szCs w:val="36"/>
        </w:rPr>
      </w:pPr>
    </w:p>
    <w:p w:rsidR="006C0E98" w:rsidRDefault="006C0E98" w:rsidP="006C0E98">
      <w:pPr>
        <w:jc w:val="center"/>
        <w:rPr>
          <w:rFonts w:ascii="宋体" w:hAnsi="宋体"/>
          <w:bCs/>
          <w:sz w:val="36"/>
          <w:szCs w:val="36"/>
        </w:rPr>
      </w:pPr>
      <w:r>
        <w:rPr>
          <w:rFonts w:ascii="宋体" w:hAnsi="宋体" w:hint="eastAsia"/>
          <w:bCs/>
          <w:sz w:val="36"/>
          <w:szCs w:val="36"/>
        </w:rPr>
        <w:t>标准编制组</w:t>
      </w:r>
    </w:p>
    <w:p w:rsidR="006C0E98" w:rsidRDefault="006C0E98" w:rsidP="006C0E98">
      <w:pPr>
        <w:spacing w:line="360" w:lineRule="auto"/>
        <w:ind w:firstLineChars="200" w:firstLine="560"/>
        <w:rPr>
          <w:rFonts w:ascii="宋体" w:hAnsi="宋体" w:cs="宋体"/>
          <w:b/>
          <w:bCs/>
          <w:sz w:val="24"/>
        </w:rPr>
      </w:pPr>
      <w:r>
        <w:rPr>
          <w:rFonts w:ascii="黑体" w:eastAsia="黑体" w:hAnsi="黑体" w:hint="eastAsia"/>
          <w:sz w:val="28"/>
          <w:szCs w:val="28"/>
        </w:rPr>
        <w:br w:type="page"/>
      </w:r>
      <w:r>
        <w:rPr>
          <w:rFonts w:ascii="宋体" w:hAnsi="宋体" w:cs="宋体" w:hint="eastAsia"/>
          <w:b/>
          <w:bCs/>
          <w:sz w:val="24"/>
        </w:rPr>
        <w:lastRenderedPageBreak/>
        <w:t>一、工作简况</w:t>
      </w:r>
    </w:p>
    <w:p w:rsidR="006C0E98" w:rsidRDefault="006C0E98" w:rsidP="006C0E98">
      <w:pPr>
        <w:spacing w:line="360" w:lineRule="auto"/>
        <w:ind w:firstLineChars="200" w:firstLine="480"/>
        <w:rPr>
          <w:rFonts w:ascii="宋体" w:hAnsi="宋体"/>
          <w:sz w:val="24"/>
        </w:rPr>
      </w:pPr>
      <w:r>
        <w:rPr>
          <w:rFonts w:ascii="宋体" w:hAnsi="宋体"/>
          <w:sz w:val="24"/>
        </w:rPr>
        <w:t>2</w:t>
      </w:r>
      <w:r>
        <w:rPr>
          <w:rFonts w:ascii="宋体" w:hAnsi="宋体" w:hint="eastAsia"/>
          <w:sz w:val="24"/>
        </w:rPr>
        <w:t>011年7月8日，中国联合水泥集团有限公司组织相关人员成立《水泥工厂窑炉维修安全规程》标准起草工作组，明确了标准的内容和目的。</w:t>
      </w:r>
    </w:p>
    <w:p w:rsidR="006C0E98" w:rsidRDefault="006C0E98" w:rsidP="006C0E98">
      <w:pPr>
        <w:spacing w:line="360" w:lineRule="auto"/>
        <w:ind w:firstLineChars="200" w:firstLine="480"/>
        <w:rPr>
          <w:rFonts w:ascii="宋体" w:hAnsi="宋体"/>
          <w:sz w:val="24"/>
        </w:rPr>
      </w:pPr>
      <w:r>
        <w:rPr>
          <w:rFonts w:ascii="宋体" w:hAnsi="宋体" w:hint="eastAsia"/>
          <w:sz w:val="24"/>
        </w:rPr>
        <w:t>标准起草工作组成立后，明确了工作重点和进度安排，通过行业协会、图书杂志、网站等多种渠道查询信息和收集资料，并对华润水泥、金隅水泥、海螺水泥、拉法基水泥、中联水泥、南方水泥、西南水泥、北方水泥、中材水泥等集团的30余家水泥工厂进行现场调研，收集水泥工厂窑炉维修操作规程。调研企业覆盖东北、华北、华东、华中、华南、西北、西南，并充分考虑了不同的企业规模和不同的管理水平。</w:t>
      </w:r>
    </w:p>
    <w:p w:rsidR="006C0E98" w:rsidRDefault="006C0E98" w:rsidP="006C0E98">
      <w:pPr>
        <w:spacing w:line="360" w:lineRule="auto"/>
        <w:ind w:firstLineChars="200" w:firstLine="480"/>
        <w:rPr>
          <w:rFonts w:ascii="宋体" w:hAnsi="宋体"/>
          <w:sz w:val="24"/>
        </w:rPr>
      </w:pPr>
      <w:r>
        <w:rPr>
          <w:rFonts w:ascii="宋体" w:hAnsi="宋体" w:hint="eastAsia"/>
          <w:sz w:val="24"/>
        </w:rPr>
        <w:t>2012年9月，标准编制组完成了《水泥工厂窑炉维修安全规程》（初稿），并征求了中国建材集团下属企业中联水泥、南方水泥、西南水泥、北方水泥的意见。</w:t>
      </w:r>
    </w:p>
    <w:p w:rsidR="006C0E98" w:rsidRDefault="006C0E98" w:rsidP="006C0E98">
      <w:pPr>
        <w:spacing w:line="360" w:lineRule="auto"/>
        <w:ind w:firstLineChars="200" w:firstLine="480"/>
        <w:rPr>
          <w:rFonts w:ascii="宋体" w:hAnsi="宋体"/>
          <w:sz w:val="24"/>
        </w:rPr>
      </w:pPr>
      <w:r>
        <w:rPr>
          <w:rFonts w:ascii="宋体" w:hAnsi="宋体" w:hint="eastAsia"/>
          <w:sz w:val="24"/>
        </w:rPr>
        <w:t>2013年4月，标准编制组将完善后的《水泥工厂窑炉维修安全规程》（初稿）征求海螺水泥、拉法基水泥、华润水泥、中联水泥、南方水泥、西南水泥、北方水泥等企业的意见，以及天津、南京、北京凯盛等水泥设计研究院的意见，形成《水泥工厂窑炉维修安全规程》（讨论稿）。</w:t>
      </w:r>
    </w:p>
    <w:p w:rsidR="006C0E98" w:rsidRDefault="006C0E98" w:rsidP="006C0E98">
      <w:pPr>
        <w:spacing w:line="360" w:lineRule="auto"/>
        <w:ind w:firstLineChars="200" w:firstLine="480"/>
        <w:rPr>
          <w:rFonts w:ascii="宋体" w:hAnsi="宋体"/>
          <w:sz w:val="24"/>
        </w:rPr>
      </w:pPr>
      <w:r>
        <w:rPr>
          <w:rFonts w:ascii="宋体" w:hAnsi="宋体" w:hint="eastAsia"/>
          <w:sz w:val="24"/>
        </w:rPr>
        <w:t>2014年7月～8月，标准编制组完成了《水泥工厂窑炉维修安全规程》（讨论稿），并在包含水泥企业、水泥研究设计院、高校等的12个单位内征集意见。</w:t>
      </w:r>
    </w:p>
    <w:p w:rsidR="006C0E98" w:rsidRDefault="006C0E98" w:rsidP="006C0E98">
      <w:pPr>
        <w:spacing w:line="360" w:lineRule="auto"/>
        <w:ind w:firstLineChars="200" w:firstLine="480"/>
        <w:rPr>
          <w:rFonts w:ascii="宋体" w:hAnsi="宋体"/>
          <w:sz w:val="24"/>
        </w:rPr>
      </w:pPr>
      <w:r>
        <w:rPr>
          <w:rFonts w:ascii="宋体" w:hAnsi="宋体" w:hint="eastAsia"/>
          <w:sz w:val="24"/>
        </w:rPr>
        <w:t xml:space="preserve">2015年8月，经修改完善，形成了《水泥工厂窑炉维修安全规程》（征求意见稿）。  </w:t>
      </w:r>
    </w:p>
    <w:p w:rsidR="006C0E98" w:rsidRDefault="006C0E98" w:rsidP="006C0E98">
      <w:pPr>
        <w:spacing w:line="360" w:lineRule="auto"/>
        <w:ind w:firstLineChars="200" w:firstLine="480"/>
        <w:rPr>
          <w:rFonts w:ascii="宋体" w:hAnsi="宋体"/>
          <w:sz w:val="24"/>
        </w:rPr>
      </w:pPr>
      <w:r>
        <w:rPr>
          <w:rFonts w:ascii="宋体" w:hAnsi="宋体" w:hint="eastAsia"/>
          <w:sz w:val="24"/>
        </w:rPr>
        <w:t>2016年12月20日，标准编制工作小组根据原</w:t>
      </w:r>
      <w:r>
        <w:rPr>
          <w:rFonts w:ascii="宋体" w:hAnsi="宋体" w:hint="eastAsia"/>
          <w:sz w:val="24"/>
          <w:lang w:val="zh-CN"/>
        </w:rPr>
        <w:t>国家安全监管总局</w:t>
      </w:r>
      <w:r>
        <w:rPr>
          <w:rFonts w:ascii="宋体" w:hAnsi="宋体" w:hint="eastAsia"/>
          <w:sz w:val="24"/>
        </w:rPr>
        <w:t>发布的标准、规范等文件完成本文件的修改。</w:t>
      </w:r>
    </w:p>
    <w:p w:rsidR="006C0E98" w:rsidRDefault="006C0E98" w:rsidP="006C0E98">
      <w:pPr>
        <w:spacing w:line="360" w:lineRule="auto"/>
        <w:ind w:firstLineChars="200" w:firstLine="480"/>
        <w:jc w:val="left"/>
        <w:rPr>
          <w:rFonts w:ascii="宋体" w:hAnsi="宋体"/>
          <w:sz w:val="24"/>
        </w:rPr>
      </w:pPr>
      <w:r>
        <w:rPr>
          <w:rFonts w:ascii="宋体" w:hAnsi="宋体" w:hint="eastAsia"/>
          <w:sz w:val="24"/>
        </w:rPr>
        <w:t>2018年10月15日～2018年11月30日，规范性引用文件新版本发布，标准编制工作小组依据引用文件新要求完成本文件的修订。</w:t>
      </w:r>
    </w:p>
    <w:p w:rsidR="006C0E98" w:rsidRDefault="006C0E98" w:rsidP="006C0E98">
      <w:pPr>
        <w:spacing w:line="360" w:lineRule="auto"/>
        <w:ind w:firstLineChars="200" w:firstLine="480"/>
        <w:jc w:val="left"/>
        <w:rPr>
          <w:rFonts w:ascii="宋体" w:hAnsi="宋体"/>
          <w:sz w:val="24"/>
        </w:rPr>
      </w:pPr>
      <w:r>
        <w:rPr>
          <w:rFonts w:ascii="宋体" w:hAnsi="宋体" w:hint="eastAsia"/>
          <w:sz w:val="24"/>
        </w:rPr>
        <w:t>2019年12月10日，标准编制工作小组根据应急管理部发布的标准、规范完成本文件的更新。</w:t>
      </w:r>
    </w:p>
    <w:p w:rsidR="006C0E98" w:rsidRDefault="006C0E98" w:rsidP="006C0E98">
      <w:pPr>
        <w:spacing w:line="360" w:lineRule="auto"/>
        <w:ind w:firstLineChars="200" w:firstLine="480"/>
        <w:jc w:val="left"/>
        <w:rPr>
          <w:rFonts w:ascii="宋体" w:hAnsi="宋体"/>
          <w:sz w:val="24"/>
        </w:rPr>
      </w:pPr>
      <w:r>
        <w:rPr>
          <w:rFonts w:ascii="宋体" w:hAnsi="宋体" w:hint="eastAsia"/>
          <w:sz w:val="24"/>
        </w:rPr>
        <w:t>2020年11月15日～2020年12月15日，标准编制工作小组依据新发布的标准化工作导则（GB/T 1.1-2020），对本文件格式进行修改。</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2021年9月30日，依据应急管理部发布的最新标准、规范，及2021年9月1日实施的《中华人民共和国安全生产法》，完成本文件的修改。</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2022年7月15日～2022年8月15日，引用标准、规范的查新工作，完成标准文本的修改，并形成《水泥工厂窑炉维修安全规程》（征求意见稿）。</w:t>
      </w:r>
    </w:p>
    <w:p w:rsidR="006C0E98" w:rsidRDefault="006C0E98" w:rsidP="006C0E98">
      <w:pPr>
        <w:spacing w:line="360" w:lineRule="auto"/>
        <w:ind w:firstLineChars="200" w:firstLine="482"/>
        <w:rPr>
          <w:rFonts w:ascii="宋体" w:hAnsi="宋体"/>
          <w:b/>
          <w:sz w:val="24"/>
        </w:rPr>
      </w:pPr>
      <w:r>
        <w:rPr>
          <w:rFonts w:ascii="宋体" w:hAnsi="宋体" w:hint="eastAsia"/>
          <w:b/>
          <w:sz w:val="24"/>
        </w:rPr>
        <w:t>二、编制原则</w:t>
      </w:r>
    </w:p>
    <w:p w:rsidR="006C0E98" w:rsidRDefault="006C0E98" w:rsidP="006C0E98">
      <w:pPr>
        <w:spacing w:line="360" w:lineRule="auto"/>
        <w:ind w:firstLineChars="200" w:firstLine="480"/>
        <w:rPr>
          <w:rFonts w:ascii="宋体" w:hAnsi="宋体"/>
          <w:sz w:val="24"/>
        </w:rPr>
      </w:pPr>
      <w:r>
        <w:rPr>
          <w:rFonts w:ascii="宋体" w:hAnsi="宋体" w:hint="eastAsia"/>
          <w:sz w:val="24"/>
        </w:rPr>
        <w:lastRenderedPageBreak/>
        <w:t>本标准在编制过程中，遵循以下原则：</w:t>
      </w:r>
    </w:p>
    <w:p w:rsidR="006C0E98" w:rsidRDefault="006C0E98" w:rsidP="006C0E98">
      <w:pPr>
        <w:spacing w:line="360" w:lineRule="auto"/>
        <w:ind w:firstLineChars="200" w:firstLine="480"/>
        <w:rPr>
          <w:rFonts w:ascii="宋体" w:hAnsi="宋体"/>
          <w:sz w:val="24"/>
        </w:rPr>
      </w:pPr>
      <w:r>
        <w:rPr>
          <w:rFonts w:ascii="宋体" w:hAnsi="宋体" w:hint="eastAsia"/>
          <w:sz w:val="24"/>
        </w:rPr>
        <w:t>1.以国家有关安全生产的法律、法规、标准、规范、政策为依据，符合《中华人民共和国安全生产法》的要求，与水泥行业安全生产相关的规定一致。</w:t>
      </w:r>
    </w:p>
    <w:p w:rsidR="006C0E98" w:rsidRDefault="006C0E98" w:rsidP="006C0E98">
      <w:pPr>
        <w:spacing w:line="360" w:lineRule="auto"/>
        <w:ind w:firstLineChars="200" w:firstLine="480"/>
        <w:rPr>
          <w:rFonts w:ascii="宋体" w:hAnsi="宋体"/>
          <w:sz w:val="24"/>
        </w:rPr>
      </w:pPr>
      <w:r>
        <w:rPr>
          <w:rFonts w:ascii="宋体" w:hAnsi="宋体" w:hint="eastAsia"/>
          <w:sz w:val="24"/>
        </w:rPr>
        <w:t>2.为确保该项标准适合我国的发展状况，在标准的制定过程中充分考虑我国的国情，吸收我国水泥工厂窑炉维修安全经验，满足现实工作的要求，适应新的发展形势，体现窑炉维修的安全措施，具有权威、科学、实用、全面的特点，作为强制性的安全生产行业标准。</w:t>
      </w:r>
    </w:p>
    <w:p w:rsidR="006C0E98" w:rsidRDefault="006C0E98" w:rsidP="006C0E98">
      <w:pPr>
        <w:spacing w:line="360" w:lineRule="auto"/>
        <w:ind w:firstLineChars="200" w:firstLine="480"/>
        <w:rPr>
          <w:rFonts w:ascii="宋体" w:hAnsi="宋体"/>
          <w:sz w:val="24"/>
        </w:rPr>
      </w:pPr>
      <w:r>
        <w:rPr>
          <w:rFonts w:ascii="宋体" w:hAnsi="宋体" w:hint="eastAsia"/>
          <w:sz w:val="24"/>
        </w:rPr>
        <w:t>3.标准的制定吸收了安全生产监管部门、行业管理部门、水泥工厂、科研设计院所、高校的意见，特别是水泥工厂安全生产负责人和窑炉维修人员的意见和建议，充分体现标准的代表性和广泛基础性，具有实际指导意义和可操作性。</w:t>
      </w:r>
    </w:p>
    <w:p w:rsidR="006C0E98" w:rsidRDefault="006C0E98" w:rsidP="006C0E98">
      <w:pPr>
        <w:spacing w:line="360" w:lineRule="auto"/>
        <w:ind w:firstLineChars="200" w:firstLine="480"/>
        <w:rPr>
          <w:rFonts w:ascii="宋体" w:hAnsi="宋体"/>
          <w:sz w:val="24"/>
        </w:rPr>
      </w:pPr>
      <w:r>
        <w:rPr>
          <w:rFonts w:ascii="宋体" w:hAnsi="宋体" w:hint="eastAsia"/>
          <w:sz w:val="24"/>
        </w:rPr>
        <w:t>4.标准起草工作组成员具有较广泛的代表性，并充分发挥企业在标准制定工作中的重要作用。</w:t>
      </w:r>
    </w:p>
    <w:p w:rsidR="006C0E98" w:rsidRDefault="006C0E98" w:rsidP="006C0E98">
      <w:pPr>
        <w:spacing w:line="360" w:lineRule="auto"/>
        <w:rPr>
          <w:rFonts w:ascii="宋体" w:hAnsi="宋体"/>
          <w:b/>
          <w:sz w:val="24"/>
        </w:rPr>
      </w:pPr>
      <w:r>
        <w:rPr>
          <w:rFonts w:ascii="宋体" w:hAnsi="宋体" w:hint="eastAsia"/>
          <w:b/>
          <w:sz w:val="24"/>
        </w:rPr>
        <w:t>三、主要内容说明</w:t>
      </w:r>
    </w:p>
    <w:p w:rsidR="006C0E98" w:rsidRDefault="006C0E98" w:rsidP="006C0E98">
      <w:pPr>
        <w:spacing w:line="360" w:lineRule="auto"/>
        <w:ind w:firstLineChars="200" w:firstLine="482"/>
        <w:rPr>
          <w:rFonts w:ascii="宋体" w:hAnsi="宋体"/>
          <w:b/>
          <w:sz w:val="24"/>
        </w:rPr>
      </w:pPr>
      <w:r>
        <w:rPr>
          <w:rFonts w:ascii="宋体" w:hAnsi="宋体" w:hint="eastAsia"/>
          <w:b/>
          <w:sz w:val="24"/>
        </w:rPr>
        <w:t>1 范围</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本标准规定了水泥工厂窑炉维修的基本要求、工机具要求、安全措施、应急处理、验收要求。</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本标准适用于水泥工厂窑炉系统停止运行后清理结皮或积料、更换浇注料、耐火砖、耐热陶瓷和耐热钢件维修安全作业。</w:t>
      </w:r>
    </w:p>
    <w:p w:rsidR="006C0E98" w:rsidRDefault="006C0E98" w:rsidP="006C0E98">
      <w:pPr>
        <w:spacing w:line="360" w:lineRule="auto"/>
        <w:ind w:firstLineChars="200" w:firstLine="482"/>
        <w:jc w:val="left"/>
        <w:rPr>
          <w:rFonts w:ascii="宋体" w:hAnsi="宋体"/>
          <w:b/>
          <w:sz w:val="24"/>
        </w:rPr>
      </w:pPr>
      <w:r>
        <w:rPr>
          <w:rFonts w:ascii="宋体" w:hAnsi="宋体" w:hint="eastAsia"/>
          <w:b/>
          <w:sz w:val="24"/>
        </w:rPr>
        <w:t>3 术语和定义</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共归纳了4条其它行业较少用到的水泥行业专有术语，形成统一的解释，以明确其含义和范围，防止产生误解。</w:t>
      </w:r>
    </w:p>
    <w:p w:rsidR="006C0E98" w:rsidRDefault="006C0E98" w:rsidP="006C0E98">
      <w:pPr>
        <w:adjustRightInd w:val="0"/>
        <w:snapToGrid w:val="0"/>
        <w:spacing w:line="360" w:lineRule="auto"/>
        <w:rPr>
          <w:rFonts w:ascii="宋体" w:hAnsi="宋体"/>
          <w:sz w:val="24"/>
        </w:rPr>
      </w:pPr>
      <w:r>
        <w:rPr>
          <w:rFonts w:ascii="宋体" w:hAnsi="宋体"/>
          <w:sz w:val="24"/>
        </w:rPr>
        <w:t>3.1</w:t>
      </w:r>
      <w:r>
        <w:rPr>
          <w:rFonts w:ascii="宋体" w:hAnsi="宋体" w:hint="eastAsia"/>
          <w:sz w:val="24"/>
        </w:rPr>
        <w:t>监护人员</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本条定义了监护人员，明确了窑炉维修过程中监护人员的范围。</w:t>
      </w:r>
    </w:p>
    <w:p w:rsidR="006C0E98" w:rsidRDefault="006C0E98" w:rsidP="006C0E98">
      <w:pPr>
        <w:adjustRightInd w:val="0"/>
        <w:snapToGrid w:val="0"/>
        <w:spacing w:line="360" w:lineRule="auto"/>
        <w:rPr>
          <w:rFonts w:ascii="宋体" w:hAnsi="宋体"/>
          <w:sz w:val="24"/>
        </w:rPr>
      </w:pPr>
      <w:r>
        <w:rPr>
          <w:rFonts w:ascii="宋体" w:hAnsi="宋体"/>
          <w:sz w:val="24"/>
        </w:rPr>
        <w:t>3.2</w:t>
      </w:r>
      <w:r>
        <w:rPr>
          <w:rFonts w:ascii="宋体" w:hAnsi="宋体" w:hint="eastAsia"/>
          <w:sz w:val="24"/>
        </w:rPr>
        <w:t>窑皮</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本条对窑皮做出定义，指部分熔融的物料粘附在水泥窑内壁形成的层状覆盖物。</w:t>
      </w:r>
    </w:p>
    <w:p w:rsidR="006C0E98" w:rsidRDefault="006C0E98" w:rsidP="006C0E98">
      <w:pPr>
        <w:adjustRightInd w:val="0"/>
        <w:snapToGrid w:val="0"/>
        <w:spacing w:line="360" w:lineRule="auto"/>
        <w:rPr>
          <w:rFonts w:ascii="宋体" w:hAnsi="宋体"/>
          <w:sz w:val="24"/>
        </w:rPr>
      </w:pPr>
      <w:r>
        <w:rPr>
          <w:rFonts w:ascii="宋体" w:hAnsi="宋体"/>
          <w:sz w:val="24"/>
        </w:rPr>
        <w:t>3.3</w:t>
      </w:r>
      <w:r>
        <w:rPr>
          <w:rFonts w:ascii="宋体" w:hAnsi="宋体" w:hint="eastAsia"/>
          <w:sz w:val="24"/>
        </w:rPr>
        <w:t>结皮</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本条对结皮做出定义，指部分熔融的物料粘附在预热器、分解炉、窑尾烟室等内壁形成的层状覆盖物。</w:t>
      </w:r>
    </w:p>
    <w:p w:rsidR="006C0E98" w:rsidRDefault="006C0E98" w:rsidP="006C0E98">
      <w:pPr>
        <w:adjustRightInd w:val="0"/>
        <w:snapToGrid w:val="0"/>
        <w:spacing w:line="360" w:lineRule="auto"/>
        <w:rPr>
          <w:rFonts w:ascii="宋体" w:hAnsi="宋体"/>
          <w:sz w:val="24"/>
        </w:rPr>
      </w:pPr>
      <w:r>
        <w:rPr>
          <w:rFonts w:ascii="宋体" w:hAnsi="宋体" w:hint="eastAsia"/>
          <w:sz w:val="24"/>
        </w:rPr>
        <w:t>3.4进窑吊桥</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本条对进窑吊桥做出定义，指在窑炉维修中，为便于检修人员、机具、材料进出</w:t>
      </w:r>
      <w:r>
        <w:rPr>
          <w:rFonts w:ascii="宋体" w:hAnsi="宋体" w:hint="eastAsia"/>
          <w:sz w:val="24"/>
        </w:rPr>
        <w:lastRenderedPageBreak/>
        <w:t>水泥窑而临时架设在窑头平台与回转窑窑胴体内的过道桥。</w:t>
      </w:r>
    </w:p>
    <w:p w:rsidR="006C0E98" w:rsidRDefault="006C0E98" w:rsidP="006C0E98">
      <w:pPr>
        <w:spacing w:line="360" w:lineRule="auto"/>
        <w:ind w:firstLineChars="200" w:firstLine="482"/>
        <w:rPr>
          <w:rFonts w:ascii="宋体" w:hAnsi="宋体"/>
          <w:b/>
          <w:sz w:val="24"/>
        </w:rPr>
      </w:pPr>
      <w:r>
        <w:rPr>
          <w:rFonts w:ascii="宋体" w:hAnsi="宋体" w:hint="eastAsia"/>
          <w:b/>
          <w:sz w:val="24"/>
        </w:rPr>
        <w:t>4 基本要求</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4.1水泥工厂窑炉维修应成立工作小组，指定相应工作经历、具备安全管理协调能力的人员负责施工组织协调工作，作业过程应实行统一指挥。</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4.2维修作业外包时，承包方应具备相应等级的施工资质。水泥工厂应与承包方签订承包合同，签订专门的安全生产管理协议，明确各自的安全生产职责，并应指派专人进行安全监督与管理。</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4.3承包方应成立现场施工组织机构，负责对项目施工安全进行监督、检查和监护管理。</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4.4承包方项目经理和安全生产管理人员应取得安全资格证书，从事特种作业人员、特种设备作业人员应持证上岗。</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4.5维修作业人员应无高血压、眩晕症、恐高症等职业禁忌症，年龄应在</w:t>
      </w:r>
      <w:r>
        <w:rPr>
          <w:rFonts w:ascii="宋体" w:hAnsi="宋体"/>
          <w:sz w:val="24"/>
        </w:rPr>
        <w:t>21～5</w:t>
      </w:r>
      <w:r>
        <w:rPr>
          <w:rFonts w:ascii="宋体" w:hAnsi="宋体" w:hint="eastAsia"/>
          <w:sz w:val="24"/>
        </w:rPr>
        <w:t>5周岁。</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4.6维修作业人员应参加窑炉内作业安全操作规程、安全防护、事故应急处置的培训，并熟悉作业过程中</w:t>
      </w:r>
      <w:r>
        <w:rPr>
          <w:rFonts w:ascii="宋体" w:hAnsi="宋体"/>
          <w:sz w:val="24"/>
        </w:rPr>
        <w:t>的危险有害因素</w:t>
      </w:r>
      <w:r>
        <w:rPr>
          <w:rFonts w:ascii="宋体" w:hAnsi="宋体" w:hint="eastAsia"/>
          <w:sz w:val="24"/>
        </w:rPr>
        <w:t>，</w:t>
      </w:r>
      <w:r>
        <w:rPr>
          <w:rFonts w:ascii="宋体" w:hAnsi="宋体"/>
          <w:sz w:val="24"/>
        </w:rPr>
        <w:t>掌握预防控制措施</w:t>
      </w:r>
      <w:r>
        <w:rPr>
          <w:rFonts w:ascii="宋体" w:hAnsi="宋体" w:hint="eastAsia"/>
          <w:sz w:val="24"/>
        </w:rPr>
        <w:t>。</w:t>
      </w:r>
    </w:p>
    <w:p w:rsidR="006C0E98" w:rsidRDefault="006C0E98" w:rsidP="006C0E98">
      <w:pPr>
        <w:spacing w:line="360" w:lineRule="auto"/>
        <w:ind w:firstLineChars="200" w:firstLine="482"/>
        <w:rPr>
          <w:rFonts w:ascii="宋体" w:hAnsi="宋体"/>
          <w:b/>
          <w:sz w:val="24"/>
        </w:rPr>
      </w:pPr>
      <w:r>
        <w:rPr>
          <w:rFonts w:ascii="宋体" w:hAnsi="宋体" w:hint="eastAsia"/>
          <w:b/>
          <w:sz w:val="24"/>
        </w:rPr>
        <w:t>5 工、机具要求</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5.1起重机械、卷扬机、电焊机、搅拌机、手持电动工具的使用应符合JGJ33的规定。</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5.2使用风镐拆除浇注料时，风管接头必须连接绑扎牢固。</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5.3脚手架搭建、拆除应符合JGJ130的规定。</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5.4作业所用的工、机具应定期检查、维护。</w:t>
      </w:r>
    </w:p>
    <w:p w:rsidR="006C0E98" w:rsidRDefault="006C0E98" w:rsidP="006C0E98">
      <w:pPr>
        <w:adjustRightInd w:val="0"/>
        <w:snapToGrid w:val="0"/>
        <w:spacing w:line="360" w:lineRule="auto"/>
        <w:ind w:firstLineChars="200" w:firstLine="482"/>
        <w:rPr>
          <w:rFonts w:ascii="宋体" w:hAnsi="宋体"/>
          <w:b/>
          <w:sz w:val="24"/>
        </w:rPr>
      </w:pPr>
      <w:r>
        <w:rPr>
          <w:rFonts w:ascii="宋体" w:hAnsi="宋体"/>
          <w:b/>
          <w:sz w:val="24"/>
        </w:rPr>
        <w:t xml:space="preserve">6 </w:t>
      </w:r>
      <w:r>
        <w:rPr>
          <w:rFonts w:ascii="宋体" w:hAnsi="宋体" w:hint="eastAsia"/>
          <w:b/>
          <w:sz w:val="24"/>
        </w:rPr>
        <w:t>安全措施</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6.1施工前准备</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6.1.1水泥工厂应编制施工组织管理方案、施工风险评估表、施工安全事故现场处置方案和应急救援预案，并报经全生产管理部门和主要负责人批准。</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6.1.2水泥工厂应为承包方提供施工现场及其周边环境、相关设备的技术资料，并对承包方进行安全技术交底。</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6.1.3维修施工单位应根据作业内容、安全风险，编制详细的施工安全技术方案和应急救援预案，并报经水泥工厂书面批准。</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6.1.4维修施工单位应组织工程技术人员、安全管理人员和作业人员进行作业风</w:t>
      </w:r>
      <w:r>
        <w:rPr>
          <w:rFonts w:ascii="宋体" w:hAnsi="宋体" w:hint="eastAsia"/>
          <w:sz w:val="24"/>
        </w:rPr>
        <w:lastRenderedPageBreak/>
        <w:t>险辨识，制定相应的风险控制措施，并对作业人员进行专项安全技术交底。</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6.1.5施工单位应检查确认施工照明灯具和用电线路符合要求，炉内检修手持照明灯具应为12V安全电压，通风机和手持电动工具配电线路应装设与防护等级一致的漏电保护器，易受到机械损伤线路部位应采取相应的防护措施；临时用电作业要办理临时用电审批。</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6.1.6作业人员应在温度、风速下降到适宜程度后，方可进入内部检修，同时作业人员应勤轮换减少作业时间。</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6.1.7进入窑炉系统前，测量窑炉内氧气、一氧化碳、氨气和硫化氢气体浓度，并</w:t>
      </w:r>
      <w:r>
        <w:rPr>
          <w:rFonts w:ascii="宋体" w:hAnsi="宋体"/>
          <w:sz w:val="24"/>
        </w:rPr>
        <w:t>采取通风换气措施</w:t>
      </w:r>
      <w:r>
        <w:rPr>
          <w:rFonts w:ascii="宋体" w:hAnsi="宋体" w:hint="eastAsia"/>
          <w:sz w:val="24"/>
        </w:rPr>
        <w:t>。当窑炉内空气中</w:t>
      </w:r>
      <w:r>
        <w:rPr>
          <w:rFonts w:ascii="宋体" w:hAnsi="宋体"/>
          <w:sz w:val="24"/>
        </w:rPr>
        <w:t>氧含量</w:t>
      </w:r>
      <w:r>
        <w:rPr>
          <w:rFonts w:ascii="宋体" w:hAnsi="宋体" w:hint="eastAsia"/>
          <w:sz w:val="24"/>
        </w:rPr>
        <w:t>低于</w:t>
      </w:r>
      <w:r>
        <w:rPr>
          <w:rFonts w:ascii="宋体" w:hAnsi="宋体"/>
          <w:sz w:val="24"/>
        </w:rPr>
        <w:t>19.5%</w:t>
      </w:r>
      <w:r>
        <w:rPr>
          <w:rFonts w:ascii="宋体" w:hAnsi="宋体" w:hint="eastAsia"/>
          <w:sz w:val="24"/>
        </w:rPr>
        <w:t>，一氧化碳气体浓度高于</w:t>
      </w:r>
      <w:r>
        <w:rPr>
          <w:rFonts w:ascii="宋体" w:hAnsi="宋体"/>
          <w:sz w:val="24"/>
        </w:rPr>
        <w:t>0.0024%</w:t>
      </w:r>
      <w:r>
        <w:rPr>
          <w:rFonts w:ascii="宋体" w:hAnsi="宋体" w:hint="eastAsia"/>
          <w:sz w:val="24"/>
        </w:rPr>
        <w:t>，氨气浓度高于30mg/m</w:t>
      </w:r>
      <w:r>
        <w:rPr>
          <w:rFonts w:ascii="宋体" w:hAnsi="宋体" w:hint="eastAsia"/>
          <w:sz w:val="24"/>
          <w:vertAlign w:val="superscript"/>
        </w:rPr>
        <w:t>3</w:t>
      </w:r>
      <w:r>
        <w:rPr>
          <w:rFonts w:ascii="宋体" w:hAnsi="宋体" w:hint="eastAsia"/>
          <w:sz w:val="24"/>
        </w:rPr>
        <w:t>，硫化氢气体浓度高于</w:t>
      </w:r>
      <w:r>
        <w:rPr>
          <w:rFonts w:ascii="宋体" w:hAnsi="宋体"/>
          <w:sz w:val="24"/>
        </w:rPr>
        <w:t>0.00066%</w:t>
      </w:r>
      <w:r>
        <w:rPr>
          <w:rFonts w:ascii="宋体" w:hAnsi="宋体" w:hint="eastAsia"/>
          <w:sz w:val="24"/>
        </w:rPr>
        <w:t>时，二氧化碳浓度不得高于350PPM，禁止人员进入。</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6.1.8进入窑炉系统前，应办理能量隔离和停电挂牌手续，关闭作业区域上层工序所有进料设备及闸板， 并应切断空气炮气源、关闭气阀，将空气炮供气罐内的压缩空气排空，关闭空气炮的操作箱。进入分解炉内作业前，应确认是否切断脱硝系统、是否关闭氨水入炉喷枪阀门。在关闭上述设施、设备的同时，应采取上锁和挂</w:t>
      </w:r>
      <w:r>
        <w:rPr>
          <w:rFonts w:ascii="宋体" w:hAnsi="宋体"/>
          <w:sz w:val="24"/>
        </w:rPr>
        <w:t>警示标志</w:t>
      </w:r>
      <w:r>
        <w:rPr>
          <w:rFonts w:ascii="宋体" w:hAnsi="宋体" w:hint="eastAsia"/>
          <w:sz w:val="24"/>
        </w:rPr>
        <w:t>牌措施。</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6.1.9作业前，应</w:t>
      </w:r>
      <w:r>
        <w:rPr>
          <w:rFonts w:ascii="宋体" w:hAnsi="宋体"/>
          <w:sz w:val="24"/>
        </w:rPr>
        <w:t>在</w:t>
      </w:r>
      <w:r>
        <w:rPr>
          <w:rFonts w:ascii="宋体" w:hAnsi="宋体" w:hint="eastAsia"/>
          <w:sz w:val="24"/>
        </w:rPr>
        <w:t>窑头、窑中、窑尾作业施工区域周围</w:t>
      </w:r>
      <w:r>
        <w:rPr>
          <w:rFonts w:ascii="宋体" w:hAnsi="宋体"/>
          <w:sz w:val="24"/>
        </w:rPr>
        <w:t>设置明显的警戒区域和</w:t>
      </w:r>
      <w:r>
        <w:rPr>
          <w:rFonts w:ascii="宋体" w:hAnsi="宋体" w:hint="eastAsia"/>
          <w:sz w:val="24"/>
        </w:rPr>
        <w:t>安全</w:t>
      </w:r>
      <w:r>
        <w:rPr>
          <w:rFonts w:ascii="宋体" w:hAnsi="宋体"/>
          <w:sz w:val="24"/>
        </w:rPr>
        <w:t>标志</w:t>
      </w:r>
      <w:r>
        <w:rPr>
          <w:rFonts w:ascii="宋体" w:hAnsi="宋体" w:hint="eastAsia"/>
          <w:sz w:val="24"/>
        </w:rPr>
        <w:t>，安全标志符合GB 2894的要求</w:t>
      </w:r>
      <w:r>
        <w:rPr>
          <w:rFonts w:ascii="宋体" w:hAnsi="宋体"/>
          <w:sz w:val="24"/>
        </w:rPr>
        <w:t>。</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6.1.10作业前应办理有限空间作业、高处作业、吊装作业、交叉作业、危险区域动火作业等危险作业审批手续，作业许可证应包含危害因素分析和安全措施内容。</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6.2安全防护用品</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6.2.1施工单位应为作业人员提供符合GB 39800.1规定的安全防护用品。</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6.2.2高处作业时，作业人员应使用有两个悬挂点的防坠落悬挂安全带，并应符合</w:t>
      </w:r>
      <w:r>
        <w:rPr>
          <w:rFonts w:ascii="宋体" w:hAnsi="宋体"/>
          <w:sz w:val="24"/>
        </w:rPr>
        <w:t>GB</w:t>
      </w:r>
      <w:r>
        <w:rPr>
          <w:rFonts w:ascii="宋体" w:hAnsi="宋体" w:hint="eastAsia"/>
          <w:sz w:val="24"/>
        </w:rPr>
        <w:t xml:space="preserve"> </w:t>
      </w:r>
      <w:r>
        <w:rPr>
          <w:rFonts w:ascii="宋体" w:hAnsi="宋体"/>
          <w:sz w:val="24"/>
        </w:rPr>
        <w:t>6095</w:t>
      </w:r>
      <w:r>
        <w:rPr>
          <w:rFonts w:ascii="宋体" w:hAnsi="宋体" w:hint="eastAsia"/>
          <w:sz w:val="24"/>
        </w:rPr>
        <w:t>的要求。安全带的各种部件不得任意拆除。应使用“双挂钩、全身式”安全带，6.2.3严禁用绳子捆在腰部代替安全带或仅在腰部系扎“一字形”安全带。</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安全绳应使用符合</w:t>
      </w:r>
      <w:r>
        <w:rPr>
          <w:rFonts w:ascii="宋体" w:hAnsi="宋体"/>
          <w:sz w:val="24"/>
        </w:rPr>
        <w:t>GB</w:t>
      </w:r>
      <w:r>
        <w:rPr>
          <w:rFonts w:ascii="宋体" w:hAnsi="宋体" w:hint="eastAsia"/>
          <w:sz w:val="24"/>
        </w:rPr>
        <w:t xml:space="preserve"> </w:t>
      </w:r>
      <w:r>
        <w:rPr>
          <w:rFonts w:ascii="宋体" w:hAnsi="宋体"/>
          <w:sz w:val="24"/>
        </w:rPr>
        <w:t>24543</w:t>
      </w:r>
      <w:r>
        <w:rPr>
          <w:rFonts w:ascii="宋体" w:hAnsi="宋体" w:hint="eastAsia"/>
          <w:sz w:val="24"/>
        </w:rPr>
        <w:t>要求。严禁多人共用一条安全绳。</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6.3作业安全要求</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6.3.1窑内作业</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6.3.1.1进入窑内检查维修前，维修作业负责人应联系现场岗位人员和中控操作人员，确认分解炉内无其他施工同时进行，预热器内和窑内物料清理干净，预热器各</w:t>
      </w:r>
      <w:r>
        <w:rPr>
          <w:rFonts w:ascii="宋体" w:hAnsi="宋体" w:hint="eastAsia"/>
          <w:sz w:val="24"/>
        </w:rPr>
        <w:lastRenderedPageBreak/>
        <w:t>级翻版阀锁牢，进行能量隔离后，方可进入窑内作业。</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6.3.1.2进窑吊桥搭设前应先清除窑口上方距工作面2m以内的所有窑皮和松动的耐火材料，进窑吊桥搭设应安全可靠，吊桥宽度应适于机具、设备进出，两侧防护栏应符合GB 50577的规定，任何人员不应在进窑吊桥上站立休息。</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6.3.1.3挖补或更换窑口浇注料时，应将窑口处窑皮向内打掉1m～2m。</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6.3.1.4窑内大面积进行更换耐火材料时，应优先采用拆砖机和砌砖机进行作业,不宜人工拆除大面积窑皮。拆砖机在清除窑皮和拆砖时，窑内应有足够的照明，拆砖机前臂下方严禁人员穿行及停留，拆砖时应有人在旁监护。</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6.3.1.5人工拆除窑皮和拆砖时应从外到内，先顶部后两侧，不应多点同时作业或单边作业，应实行多组轮换作业，每组不应超过3人。</w:t>
      </w:r>
    </w:p>
    <w:p w:rsidR="006C0E98" w:rsidRDefault="006C0E98" w:rsidP="006C0E98">
      <w:pPr>
        <w:framePr w:wrap="around" w:vAnchor="text" w:hAnchor="text" w:y="1"/>
        <w:adjustRightInd w:val="0"/>
        <w:snapToGrid w:val="0"/>
        <w:spacing w:line="360" w:lineRule="auto"/>
        <w:ind w:firstLineChars="200" w:firstLine="480"/>
        <w:rPr>
          <w:rFonts w:ascii="宋体" w:hAnsi="宋体"/>
          <w:sz w:val="24"/>
        </w:rPr>
      </w:pPr>
      <w:r>
        <w:rPr>
          <w:rFonts w:ascii="宋体" w:hAnsi="宋体" w:hint="eastAsia"/>
          <w:sz w:val="24"/>
        </w:rPr>
        <w:t>6.3.1.6检修作业时，应设专人监护，安全监护人员职责：</w:t>
      </w:r>
    </w:p>
    <w:p w:rsidR="006C0E98" w:rsidRDefault="006C0E98" w:rsidP="006C0E98">
      <w:pPr>
        <w:framePr w:wrap="around" w:vAnchor="text" w:hAnchor="text" w:y="1"/>
        <w:adjustRightInd w:val="0"/>
        <w:snapToGrid w:val="0"/>
        <w:spacing w:line="360" w:lineRule="auto"/>
        <w:ind w:firstLineChars="350" w:firstLine="840"/>
        <w:rPr>
          <w:rFonts w:ascii="宋体" w:hAnsi="宋体"/>
          <w:sz w:val="24"/>
        </w:rPr>
      </w:pPr>
      <w:r>
        <w:rPr>
          <w:rFonts w:ascii="宋体" w:hAnsi="宋体" w:hint="eastAsia"/>
          <w:sz w:val="24"/>
        </w:rPr>
        <w:t>保证施工期间在作业现场持续监护；</w:t>
      </w:r>
    </w:p>
    <w:p w:rsidR="006C0E98" w:rsidRDefault="006C0E98" w:rsidP="006C0E98">
      <w:pPr>
        <w:framePr w:wrap="around" w:vAnchor="text" w:hAnchor="text" w:y="1"/>
        <w:adjustRightInd w:val="0"/>
        <w:snapToGrid w:val="0"/>
        <w:spacing w:line="360" w:lineRule="auto"/>
        <w:ind w:firstLineChars="350" w:firstLine="840"/>
        <w:rPr>
          <w:rFonts w:ascii="宋体" w:hAnsi="宋体"/>
          <w:sz w:val="24"/>
        </w:rPr>
      </w:pPr>
      <w:r>
        <w:rPr>
          <w:rFonts w:ascii="宋体" w:hAnsi="宋体" w:hint="eastAsia"/>
          <w:sz w:val="24"/>
        </w:rPr>
        <w:t>发现设备的不安全状态和作业人员不安全行为及时纠正或报告；</w:t>
      </w:r>
    </w:p>
    <w:p w:rsidR="006C0E98" w:rsidRDefault="006C0E98" w:rsidP="006C0E98">
      <w:pPr>
        <w:framePr w:wrap="around" w:vAnchor="text" w:hAnchor="text" w:y="1"/>
        <w:adjustRightInd w:val="0"/>
        <w:snapToGrid w:val="0"/>
        <w:spacing w:line="360" w:lineRule="auto"/>
        <w:ind w:firstLineChars="350" w:firstLine="840"/>
        <w:rPr>
          <w:rFonts w:ascii="宋体" w:hAnsi="宋体"/>
          <w:sz w:val="24"/>
        </w:rPr>
      </w:pPr>
      <w:r>
        <w:rPr>
          <w:rFonts w:ascii="宋体" w:hAnsi="宋体" w:hint="eastAsia"/>
          <w:sz w:val="24"/>
        </w:rPr>
        <w:t>保持与作业人员进行有效的信息沟通；</w:t>
      </w:r>
    </w:p>
    <w:p w:rsidR="006C0E98" w:rsidRDefault="006C0E98" w:rsidP="006C0E98">
      <w:pPr>
        <w:framePr w:wrap="around" w:vAnchor="text" w:hAnchor="text" w:y="1"/>
        <w:adjustRightInd w:val="0"/>
        <w:snapToGrid w:val="0"/>
        <w:spacing w:line="360" w:lineRule="auto"/>
        <w:ind w:firstLineChars="350" w:firstLine="840"/>
        <w:rPr>
          <w:rFonts w:ascii="宋体" w:hAnsi="宋体"/>
          <w:sz w:val="24"/>
        </w:rPr>
      </w:pPr>
      <w:r>
        <w:rPr>
          <w:rFonts w:ascii="宋体" w:hAnsi="宋体" w:hint="eastAsia"/>
          <w:sz w:val="24"/>
        </w:rPr>
        <w:t>出现紧急情况时向作业人员发出撤离指令；</w:t>
      </w:r>
    </w:p>
    <w:p w:rsidR="006C0E98" w:rsidRDefault="006C0E98" w:rsidP="006C0E98">
      <w:pPr>
        <w:framePr w:wrap="around" w:vAnchor="text" w:hAnchor="text" w:y="1"/>
        <w:adjustRightInd w:val="0"/>
        <w:snapToGrid w:val="0"/>
        <w:spacing w:line="360" w:lineRule="auto"/>
        <w:ind w:firstLineChars="350" w:firstLine="840"/>
        <w:rPr>
          <w:rFonts w:ascii="宋体" w:hAnsi="宋体"/>
          <w:sz w:val="24"/>
        </w:rPr>
      </w:pPr>
      <w:r>
        <w:rPr>
          <w:rFonts w:ascii="宋体" w:hAnsi="宋体" w:hint="eastAsia"/>
          <w:sz w:val="24"/>
        </w:rPr>
        <w:t>对未经许可进入作业现场的人员予以警告并劝离。</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6.3.1.7 倾倒窑砖的场地必须设警戒线和警示标志，并有人监护，禁止车辆和人员通行。从人孔门卸完砖后，应及时将人孔门安装固定。</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6.3.1.8 人工砌砖时，应检查确认导木、顶杠完好，每根顶杠间隔应不大于1米，且受力均匀。每次转窑后应对已砌筑的耐火砖进行检查，确认完好后方可继续进行砌筑。</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6.3.1.9 用砌砖机砌筑时，应密切注意液压顶杠压力工作情况，砌砖机上拆箱、传递砖、叉车放砖作业，应确保每块砖的安全性。</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6.3.1.10 在安装、移动砌砖机时，应检查确认气路、电源线、平台砖、固定螺丝完好。</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6.3.1.11 作业期间需转窑时，现场指挥人员和现场岗位人员应对窑内和窑外进行安全检查，确认具备开机条件并办理送电手续后，方可由现场岗位人员开启设备。作业人员再次进入前，应再次办理停电挂牌。</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6.3.2分解炉、预热器内作业</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6.3.2.1作业人员拆装人孔门时，应保证自身安全，对没有门轴的人孔门，拆下</w:t>
      </w:r>
      <w:r>
        <w:rPr>
          <w:rFonts w:ascii="宋体" w:hAnsi="宋体" w:hint="eastAsia"/>
          <w:sz w:val="24"/>
        </w:rPr>
        <w:lastRenderedPageBreak/>
        <w:t>后应放置稳妥。</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6.3.2.2作业前，应清理干净预热器内物料，并检查预热器筒体内衬有无脱落、松动，确认安全后方可进入检修，不应在同一系列预热器内上下交叉作业。</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 xml:space="preserve">6.3.2.3更换预热器内筒挂板和撒料板时，应两人协调配合；拆装作业，一人抬扶，一人拆装，两人应配合协调。焊固时两人应配合进行作业，并做好监护。 </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6.3.2.4在拆除和浇注预热器内耐火浇注料时，应分段、分层拆除，严禁大面积整块捣毁。</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6.3.2.5分解炉、烟道内作业人员一次不得超过3人，应按工种、按工序实行轮换作业并做好监护。</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6.3.2.6进入烟室检修，应清理干净分解炉内结皮，锁闭通往烟室的翻板阀，并在作业区上方搭设防护架，确认安全后方可进入。</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6.3.2.7在各旋风筒顶部等处进行高处作业时，脚手架必须搭设稳固，脚手板铺设后用铁丝应绑扎牢固，作业人员应系好安全带。</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6.3.3三次风管内作业</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6.3.3.1进入三次风管内施工前应先打开所有人孔门，确保作业区域通风，三次风管闸板下方支撑不牢固，人员不得通行。</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6.3.3.2在三次风管端部等危险部位施工时，作业人员应系好安全带，三次风管内施工应保证够的照明。</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6.3.3.3三次风管内拆除的物料应及时运出，清运物料时应使用绳索往外吊运，不可抛掷。</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6.3.3.4使用卷扬机往三次风管内吊砖时，定滑轮挂耳应固定牢靠，确认钢丝绳完好，并设专人操作，吊钩下方不得有人员站立、穿行。</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6.3.3.5三次风管内砌砖时，拱模等砌砖设备应架设稳固，三次风管内需用的材料应随用随运，不应一次性堆放过多，人孔门处不得堆放砖块等杂物。</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6.3.3.6在三次风管顶部壳体作业时，应设置可靠的安全防护设施。</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6.3.4篦冷机内作业</w:t>
      </w:r>
    </w:p>
    <w:p w:rsidR="006C0E98" w:rsidRDefault="006C0E98" w:rsidP="006C0E98">
      <w:pPr>
        <w:spacing w:line="400" w:lineRule="exact"/>
        <w:ind w:firstLineChars="200" w:firstLine="480"/>
        <w:rPr>
          <w:rFonts w:ascii="宋体" w:hAnsi="宋体"/>
          <w:sz w:val="24"/>
        </w:rPr>
      </w:pPr>
      <w:r>
        <w:rPr>
          <w:rFonts w:ascii="宋体" w:hAnsi="宋体" w:hint="eastAsia"/>
          <w:sz w:val="24"/>
        </w:rPr>
        <w:t>6.3.4.1进入篦冷机前，应将预热器最低两级的翻板阀锁紧，冷却风机应停止运行，窑口下方空气炮应关闭气源并排空，各废气管道入口处阀门应锁闭，相应设备应停电挂牌。</w:t>
      </w:r>
    </w:p>
    <w:p w:rsidR="006C0E98" w:rsidRDefault="006C0E98" w:rsidP="006C0E98">
      <w:pPr>
        <w:spacing w:line="400" w:lineRule="exact"/>
        <w:ind w:firstLineChars="200" w:firstLine="480"/>
        <w:rPr>
          <w:rFonts w:ascii="宋体" w:hAnsi="宋体"/>
          <w:sz w:val="24"/>
        </w:rPr>
      </w:pPr>
      <w:r>
        <w:rPr>
          <w:rFonts w:ascii="宋体" w:hAnsi="宋体" w:hint="eastAsia"/>
          <w:sz w:val="24"/>
        </w:rPr>
        <w:t>6.3.4.2进入篦冷机高温段工作时，应检查并确认四周侧墙、窑口、燃烧器上、</w:t>
      </w:r>
      <w:r>
        <w:rPr>
          <w:rFonts w:ascii="宋体" w:hAnsi="宋体" w:hint="eastAsia"/>
          <w:sz w:val="24"/>
        </w:rPr>
        <w:lastRenderedPageBreak/>
        <w:t>窑头罩斜墙上和三次风管连接处无积料、烧毁、垮落。如窑内有检修作业，应在吊桥下方应搭设防护架。</w:t>
      </w:r>
    </w:p>
    <w:p w:rsidR="006C0E98" w:rsidRDefault="006C0E98" w:rsidP="006C0E98">
      <w:pPr>
        <w:spacing w:line="400" w:lineRule="exact"/>
        <w:ind w:firstLineChars="200" w:firstLine="480"/>
        <w:rPr>
          <w:rFonts w:ascii="宋体" w:hAnsi="宋体"/>
          <w:sz w:val="24"/>
        </w:rPr>
      </w:pPr>
      <w:r>
        <w:rPr>
          <w:rFonts w:ascii="宋体" w:hAnsi="宋体" w:hint="eastAsia"/>
          <w:sz w:val="24"/>
        </w:rPr>
        <w:t>6.3.4.3在篦冷机顶部、废气管道入口处等进行高处作业时，脚手架必须搭设稳固，脚手板铺设后应绑扎牢固，作业人员应系好安全带。</w:t>
      </w:r>
    </w:p>
    <w:p w:rsidR="006C0E98" w:rsidRDefault="006C0E98" w:rsidP="006C0E98">
      <w:pPr>
        <w:spacing w:line="400" w:lineRule="exact"/>
        <w:ind w:firstLineChars="200" w:firstLine="480"/>
        <w:rPr>
          <w:rFonts w:ascii="宋体" w:hAnsi="宋体"/>
          <w:sz w:val="24"/>
        </w:rPr>
      </w:pPr>
      <w:r>
        <w:rPr>
          <w:rFonts w:ascii="宋体" w:hAnsi="宋体" w:hint="eastAsia"/>
          <w:sz w:val="24"/>
        </w:rPr>
        <w:t>6.3.4.4篦冷机内各种材料放置合理，不得妨碍人员通行，拆除的模板、脚手架钢管等物品应及时运出。</w:t>
      </w:r>
    </w:p>
    <w:p w:rsidR="006C0E98" w:rsidRDefault="006C0E98" w:rsidP="006C0E98">
      <w:pPr>
        <w:spacing w:line="400" w:lineRule="exact"/>
        <w:ind w:firstLineChars="200" w:firstLine="480"/>
        <w:rPr>
          <w:rFonts w:ascii="宋体" w:hAnsi="宋体"/>
          <w:sz w:val="24"/>
        </w:rPr>
      </w:pPr>
      <w:r>
        <w:rPr>
          <w:rFonts w:ascii="宋体" w:hAnsi="宋体" w:hint="eastAsia"/>
          <w:sz w:val="24"/>
        </w:rPr>
        <w:t>6.3.4.5在检修中，应关闭篦冷机通往煤磨的热风管道，同时把煤磨处通往大气的阀门打开。</w:t>
      </w:r>
    </w:p>
    <w:p w:rsidR="006C0E98" w:rsidRDefault="006C0E98" w:rsidP="006C0E98">
      <w:pPr>
        <w:spacing w:line="400" w:lineRule="exact"/>
        <w:ind w:firstLineChars="200" w:firstLine="480"/>
        <w:rPr>
          <w:rFonts w:ascii="宋体" w:hAnsi="宋体"/>
          <w:sz w:val="24"/>
        </w:rPr>
      </w:pPr>
      <w:r>
        <w:rPr>
          <w:rFonts w:ascii="宋体" w:hAnsi="宋体" w:hint="eastAsia"/>
          <w:sz w:val="24"/>
        </w:rPr>
        <w:t>6.3.4.6在检修中，篦冷机通往余热发电系统去的热风管道应予以关闭。</w:t>
      </w:r>
    </w:p>
    <w:p w:rsidR="006C0E98" w:rsidRDefault="006C0E98" w:rsidP="006C0E98">
      <w:pPr>
        <w:spacing w:line="360" w:lineRule="auto"/>
        <w:ind w:firstLineChars="200" w:firstLine="482"/>
        <w:rPr>
          <w:rFonts w:ascii="宋体" w:hAnsi="宋体"/>
          <w:b/>
          <w:sz w:val="24"/>
        </w:rPr>
      </w:pPr>
      <w:r>
        <w:rPr>
          <w:rFonts w:ascii="宋体" w:hAnsi="宋体" w:hint="eastAsia"/>
          <w:b/>
          <w:sz w:val="24"/>
        </w:rPr>
        <w:t>7 应急处理</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7.1作业现场应配备灭火器、急救箱，并确认完好。</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7.2当发生人身伤害事故时，监护人员应立即报告检修工作负责人，立刻启动应急预案。现场救援结束，应保护好现场，并配合事故调查。</w:t>
      </w:r>
    </w:p>
    <w:p w:rsidR="006C0E98" w:rsidRDefault="006C0E98" w:rsidP="006C0E98">
      <w:pPr>
        <w:spacing w:line="360" w:lineRule="auto"/>
        <w:ind w:firstLineChars="200" w:firstLine="482"/>
        <w:rPr>
          <w:rFonts w:ascii="宋体" w:hAnsi="宋体"/>
          <w:b/>
          <w:sz w:val="24"/>
        </w:rPr>
      </w:pPr>
      <w:r>
        <w:rPr>
          <w:rFonts w:ascii="宋体" w:hAnsi="宋体" w:hint="eastAsia"/>
          <w:b/>
          <w:sz w:val="24"/>
        </w:rPr>
        <w:t>8 验收要求</w:t>
      </w:r>
    </w:p>
    <w:p w:rsidR="006C0E98" w:rsidRDefault="006C0E98" w:rsidP="006C0E98">
      <w:pPr>
        <w:spacing w:line="360" w:lineRule="auto"/>
        <w:ind w:firstLineChars="200" w:firstLine="480"/>
        <w:rPr>
          <w:rFonts w:ascii="宋体" w:hAnsi="宋体"/>
          <w:sz w:val="24"/>
        </w:rPr>
      </w:pPr>
      <w:r>
        <w:rPr>
          <w:rFonts w:ascii="宋体" w:hAnsi="宋体" w:hint="eastAsia"/>
          <w:sz w:val="24"/>
        </w:rPr>
        <w:t>8.1　作业完毕，施工单位应及时清点人员，清理现场，清点工器具，安全设备设施应恢复到检修前的正常状态。</w:t>
      </w:r>
    </w:p>
    <w:p w:rsidR="006C0E98" w:rsidRDefault="006C0E98" w:rsidP="006C0E98">
      <w:pPr>
        <w:spacing w:line="360" w:lineRule="auto"/>
        <w:ind w:firstLineChars="200" w:firstLine="480"/>
        <w:rPr>
          <w:rFonts w:ascii="宋体" w:hAnsi="宋体"/>
          <w:sz w:val="24"/>
        </w:rPr>
      </w:pPr>
      <w:r>
        <w:rPr>
          <w:rFonts w:ascii="宋体" w:hAnsi="宋体" w:hint="eastAsia"/>
          <w:sz w:val="24"/>
        </w:rPr>
        <w:t>8.2　项目验收合格后，关闭窑炉门、人孔门，办理作业许可关闭手续。</w:t>
      </w:r>
    </w:p>
    <w:p w:rsidR="006C0E98" w:rsidRDefault="006C0E98" w:rsidP="006C0E98">
      <w:pPr>
        <w:spacing w:line="360" w:lineRule="auto"/>
        <w:ind w:firstLineChars="200" w:firstLine="482"/>
        <w:rPr>
          <w:rFonts w:ascii="宋体" w:hAnsi="宋体"/>
          <w:b/>
          <w:sz w:val="24"/>
        </w:rPr>
      </w:pPr>
      <w:r>
        <w:rPr>
          <w:rFonts w:ascii="宋体" w:hAnsi="宋体" w:hint="eastAsia"/>
          <w:b/>
          <w:sz w:val="24"/>
        </w:rPr>
        <w:t>四、采用国际标准和国外先进标准的程度</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检索发现，欧盟、美国、日本等发达国家的安全标准中均没有针对水泥行业窑炉维修的安全技术标准，也没有针对水泥行业窑炉维修的安全管理标准，主要是执行通用的安全技术或管理标准。</w:t>
      </w:r>
    </w:p>
    <w:p w:rsidR="006C0E98" w:rsidRDefault="006C0E98" w:rsidP="006C0E98">
      <w:pPr>
        <w:spacing w:line="360" w:lineRule="auto"/>
        <w:ind w:firstLineChars="200" w:firstLine="482"/>
        <w:rPr>
          <w:rFonts w:ascii="宋体" w:hAnsi="宋体"/>
          <w:b/>
          <w:sz w:val="24"/>
        </w:rPr>
      </w:pPr>
      <w:r>
        <w:rPr>
          <w:rFonts w:ascii="宋体" w:hAnsi="宋体" w:hint="eastAsia"/>
          <w:b/>
          <w:sz w:val="24"/>
        </w:rPr>
        <w:t>五、与现行有关法律、法规和标准的关系</w:t>
      </w:r>
    </w:p>
    <w:p w:rsidR="006C0E98" w:rsidRDefault="006C0E98" w:rsidP="006C0E98">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本标准的制订符合《中华人民共和国安全生产法》、《中华人民共和国消防法》、《中华人民共和国职业病防治法》、《危险化学品管理条例》等国家有关安全、职业卫生方面法律法规规定。</w:t>
      </w:r>
    </w:p>
    <w:p w:rsidR="006C0E98" w:rsidRDefault="006C0E98" w:rsidP="006C0E98">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与其他强制性标准的关系：国家有关安全方面的标准很多，但没有专门针对水泥行业</w:t>
      </w:r>
      <w:r>
        <w:rPr>
          <w:rFonts w:ascii="宋体" w:hAnsi="宋体" w:hint="eastAsia"/>
          <w:sz w:val="24"/>
        </w:rPr>
        <w:t>窑炉维修</w:t>
      </w:r>
      <w:r>
        <w:rPr>
          <w:rFonts w:ascii="宋体" w:hAnsi="宋体" w:hint="eastAsia"/>
          <w:color w:val="000000"/>
          <w:sz w:val="24"/>
        </w:rPr>
        <w:t>的安全技术、管理标准。本标准对水泥行业</w:t>
      </w:r>
      <w:r>
        <w:rPr>
          <w:rFonts w:ascii="宋体" w:hAnsi="宋体" w:hint="eastAsia"/>
          <w:sz w:val="24"/>
        </w:rPr>
        <w:t>窑炉维修</w:t>
      </w:r>
      <w:r>
        <w:rPr>
          <w:rFonts w:ascii="宋体" w:hAnsi="宋体" w:hint="eastAsia"/>
          <w:color w:val="000000"/>
          <w:sz w:val="24"/>
        </w:rPr>
        <w:t>所涉及的安全、职业卫生等条款，国家、行业有标准的，均采用现行标准；尚无标准的，</w:t>
      </w:r>
      <w:r>
        <w:rPr>
          <w:rFonts w:ascii="宋体" w:hAnsi="宋体" w:cs="MingLiU" w:hint="eastAsia"/>
          <w:color w:val="000000"/>
          <w:kern w:val="0"/>
          <w:sz w:val="24"/>
          <w:lang w:val="zh-CN"/>
        </w:rPr>
        <w:t>积极采用国内领先企业的经验和安全技术，吸收现代安全管理和安全技术方法。本标准能够引导</w:t>
      </w:r>
      <w:r>
        <w:rPr>
          <w:rFonts w:ascii="宋体" w:hAnsi="宋体" w:hint="eastAsia"/>
          <w:color w:val="000000"/>
          <w:sz w:val="24"/>
        </w:rPr>
        <w:t>水泥行业</w:t>
      </w:r>
      <w:r>
        <w:rPr>
          <w:rFonts w:ascii="宋体" w:hAnsi="宋体" w:hint="eastAsia"/>
          <w:sz w:val="24"/>
        </w:rPr>
        <w:t>窑炉维修</w:t>
      </w:r>
      <w:r>
        <w:rPr>
          <w:rFonts w:ascii="宋体" w:hAnsi="宋体" w:cs="MingLiU" w:hint="eastAsia"/>
          <w:color w:val="000000"/>
          <w:kern w:val="0"/>
          <w:sz w:val="24"/>
          <w:lang w:val="zh-CN"/>
        </w:rPr>
        <w:t>安全工作的方向，具有国内先进水平。</w:t>
      </w:r>
    </w:p>
    <w:p w:rsidR="006C0E98" w:rsidRDefault="006C0E98" w:rsidP="006C0E98">
      <w:pPr>
        <w:spacing w:line="360" w:lineRule="auto"/>
        <w:ind w:firstLineChars="200" w:firstLine="482"/>
        <w:rPr>
          <w:rFonts w:ascii="宋体" w:hAnsi="宋体"/>
          <w:b/>
          <w:sz w:val="24"/>
        </w:rPr>
      </w:pPr>
      <w:r>
        <w:rPr>
          <w:rFonts w:ascii="宋体" w:hAnsi="宋体" w:hint="eastAsia"/>
          <w:b/>
          <w:sz w:val="24"/>
        </w:rPr>
        <w:t>六、重大分歧意见的处理经过和依据</w:t>
      </w:r>
    </w:p>
    <w:p w:rsidR="006C0E98" w:rsidRDefault="006C0E98" w:rsidP="006C0E98">
      <w:pPr>
        <w:adjustRightInd w:val="0"/>
        <w:snapToGrid w:val="0"/>
        <w:spacing w:line="360" w:lineRule="auto"/>
        <w:rPr>
          <w:rFonts w:ascii="黑体" w:eastAsia="黑体" w:hAnsi="黑体"/>
          <w:sz w:val="28"/>
          <w:szCs w:val="28"/>
        </w:rPr>
      </w:pPr>
      <w:r>
        <w:rPr>
          <w:rFonts w:ascii="黑体" w:eastAsia="黑体" w:hAnsi="黑体" w:hint="eastAsia"/>
          <w:sz w:val="28"/>
          <w:szCs w:val="28"/>
        </w:rPr>
        <w:lastRenderedPageBreak/>
        <w:t xml:space="preserve">   </w:t>
      </w:r>
      <w:r>
        <w:rPr>
          <w:rFonts w:ascii="宋体" w:hAnsi="宋体" w:hint="eastAsia"/>
          <w:sz w:val="24"/>
        </w:rPr>
        <w:t xml:space="preserve"> 无。</w:t>
      </w:r>
    </w:p>
    <w:p w:rsidR="006C0E98" w:rsidRDefault="006C0E98" w:rsidP="006C0E98">
      <w:pPr>
        <w:spacing w:line="360" w:lineRule="auto"/>
        <w:ind w:firstLineChars="200" w:firstLine="482"/>
        <w:rPr>
          <w:rFonts w:ascii="宋体" w:hAnsi="宋体"/>
          <w:b/>
          <w:sz w:val="24"/>
        </w:rPr>
      </w:pPr>
      <w:r>
        <w:rPr>
          <w:rFonts w:ascii="宋体" w:hAnsi="宋体" w:hint="eastAsia"/>
          <w:b/>
          <w:sz w:val="24"/>
        </w:rPr>
        <w:t>七、标准性质建议</w:t>
      </w:r>
    </w:p>
    <w:p w:rsidR="006C0E98" w:rsidRDefault="006C0E98" w:rsidP="006C0E98">
      <w:pPr>
        <w:adjustRightInd w:val="0"/>
        <w:snapToGrid w:val="0"/>
        <w:spacing w:line="360" w:lineRule="auto"/>
        <w:ind w:firstLineChars="200" w:firstLine="480"/>
        <w:rPr>
          <w:rFonts w:ascii="宋体" w:hAnsi="宋体"/>
          <w:sz w:val="24"/>
        </w:rPr>
      </w:pPr>
      <w:r>
        <w:rPr>
          <w:rFonts w:ascii="宋体" w:hAnsi="宋体" w:hint="eastAsia"/>
          <w:sz w:val="24"/>
        </w:rPr>
        <w:t>由于本标准为安全生产技术和管理标准，建议本标准为推荐性标准。</w:t>
      </w:r>
    </w:p>
    <w:p w:rsidR="006C0E98" w:rsidRDefault="006C0E98" w:rsidP="006C0E98">
      <w:pPr>
        <w:spacing w:line="360" w:lineRule="auto"/>
        <w:ind w:firstLineChars="200" w:firstLine="482"/>
        <w:rPr>
          <w:rFonts w:ascii="宋体" w:hAnsi="宋体"/>
          <w:b/>
          <w:sz w:val="24"/>
        </w:rPr>
      </w:pPr>
      <w:r>
        <w:rPr>
          <w:rFonts w:ascii="宋体" w:hAnsi="宋体" w:hint="eastAsia"/>
          <w:b/>
          <w:sz w:val="24"/>
        </w:rPr>
        <w:t>八、标准实施日期的建议及依据</w:t>
      </w:r>
    </w:p>
    <w:p w:rsidR="006C0E98" w:rsidRDefault="006C0E98" w:rsidP="006C0E98">
      <w:pPr>
        <w:spacing w:line="360" w:lineRule="auto"/>
        <w:ind w:firstLineChars="200" w:firstLine="480"/>
        <w:rPr>
          <w:rFonts w:ascii="宋体" w:hAnsi="宋体"/>
          <w:sz w:val="24"/>
        </w:rPr>
      </w:pPr>
      <w:r>
        <w:rPr>
          <w:rFonts w:ascii="宋体" w:hAnsi="宋体" w:cs="仿宋_GB2312" w:hint="eastAsia"/>
          <w:color w:val="000000"/>
          <w:sz w:val="24"/>
        </w:rPr>
        <w:t>建议在意见征求和修改完善工作完成后，加快审批和发布工作进度，于2023年上半年完成发布，</w:t>
      </w:r>
      <w:r>
        <w:rPr>
          <w:rFonts w:ascii="宋体" w:hAnsi="宋体" w:cs="仿宋_GB2312"/>
          <w:color w:val="000000"/>
          <w:sz w:val="24"/>
        </w:rPr>
        <w:t>202</w:t>
      </w:r>
      <w:r>
        <w:rPr>
          <w:rFonts w:ascii="宋体" w:hAnsi="宋体" w:cs="仿宋_GB2312" w:hint="eastAsia"/>
          <w:color w:val="000000"/>
          <w:sz w:val="24"/>
        </w:rPr>
        <w:t>3</w:t>
      </w:r>
      <w:r>
        <w:rPr>
          <w:rFonts w:ascii="宋体" w:hAnsi="宋体" w:cs="仿宋_GB2312"/>
          <w:color w:val="000000"/>
          <w:sz w:val="24"/>
        </w:rPr>
        <w:t xml:space="preserve"> </w:t>
      </w:r>
      <w:r>
        <w:rPr>
          <w:rFonts w:ascii="宋体" w:hAnsi="宋体" w:cs="仿宋_GB2312" w:hint="eastAsia"/>
          <w:color w:val="000000"/>
          <w:sz w:val="24"/>
        </w:rPr>
        <w:t>年</w:t>
      </w:r>
      <w:r>
        <w:rPr>
          <w:rFonts w:ascii="宋体" w:hAnsi="宋体" w:cs="仿宋_GB2312"/>
          <w:color w:val="000000"/>
          <w:sz w:val="24"/>
        </w:rPr>
        <w:t xml:space="preserve">8 </w:t>
      </w:r>
      <w:r>
        <w:rPr>
          <w:rFonts w:ascii="宋体" w:hAnsi="宋体" w:cs="仿宋_GB2312" w:hint="eastAsia"/>
          <w:color w:val="000000"/>
          <w:sz w:val="24"/>
        </w:rPr>
        <w:t>月</w:t>
      </w:r>
      <w:r>
        <w:rPr>
          <w:rFonts w:ascii="宋体" w:hAnsi="宋体" w:cs="仿宋_GB2312"/>
          <w:color w:val="000000"/>
          <w:sz w:val="24"/>
        </w:rPr>
        <w:t xml:space="preserve">1 </w:t>
      </w:r>
      <w:r>
        <w:rPr>
          <w:rFonts w:ascii="宋体" w:hAnsi="宋体" w:cs="仿宋_GB2312" w:hint="eastAsia"/>
          <w:color w:val="000000"/>
          <w:sz w:val="24"/>
        </w:rPr>
        <w:t>日起实施，及时为水泥工厂窑炉维修的安全管理工作提供规范和指导。</w:t>
      </w:r>
    </w:p>
    <w:p w:rsidR="006C0E98" w:rsidRDefault="006C0E98" w:rsidP="006C0E98">
      <w:pPr>
        <w:spacing w:line="360" w:lineRule="auto"/>
        <w:ind w:firstLineChars="200" w:firstLine="482"/>
        <w:rPr>
          <w:rFonts w:ascii="宋体" w:hAnsi="宋体"/>
          <w:b/>
          <w:sz w:val="24"/>
        </w:rPr>
      </w:pPr>
      <w:r>
        <w:rPr>
          <w:rFonts w:ascii="宋体" w:hAnsi="宋体" w:hint="eastAsia"/>
          <w:b/>
          <w:sz w:val="24"/>
        </w:rPr>
        <w:t>九、实施标准的有关政策措施</w:t>
      </w:r>
    </w:p>
    <w:p w:rsidR="006C0E98" w:rsidRDefault="006C0E98" w:rsidP="006C0E98">
      <w:pPr>
        <w:spacing w:line="360" w:lineRule="auto"/>
        <w:ind w:firstLineChars="200" w:firstLine="482"/>
        <w:rPr>
          <w:rFonts w:ascii="宋体" w:hAnsi="宋体" w:cs="仿宋_GB2312"/>
          <w:b/>
          <w:bCs/>
          <w:color w:val="000000"/>
          <w:sz w:val="24"/>
        </w:rPr>
      </w:pPr>
      <w:r>
        <w:rPr>
          <w:rFonts w:ascii="宋体" w:hAnsi="宋体" w:cs="仿宋_GB2312" w:hint="eastAsia"/>
          <w:b/>
          <w:bCs/>
          <w:color w:val="000000"/>
          <w:sz w:val="24"/>
        </w:rPr>
        <w:t>（一）宣传培训</w:t>
      </w:r>
    </w:p>
    <w:p w:rsidR="006C0E98" w:rsidRDefault="006C0E98" w:rsidP="006C0E98">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标准实施过程中加强标准的宣贯指导工作，制定标准宣传培训计划，组织标准宣贯培训工作。</w:t>
      </w:r>
    </w:p>
    <w:p w:rsidR="006C0E98" w:rsidRDefault="006C0E98" w:rsidP="006C0E98">
      <w:pPr>
        <w:spacing w:line="360" w:lineRule="auto"/>
        <w:ind w:firstLineChars="200" w:firstLine="482"/>
        <w:rPr>
          <w:rFonts w:ascii="宋体" w:hAnsi="宋体" w:cs="仿宋_GB2312"/>
          <w:b/>
          <w:bCs/>
          <w:color w:val="000000"/>
          <w:sz w:val="24"/>
        </w:rPr>
      </w:pPr>
      <w:r>
        <w:rPr>
          <w:rFonts w:ascii="宋体" w:hAnsi="宋体" w:cs="仿宋_GB2312" w:hint="eastAsia"/>
          <w:b/>
          <w:bCs/>
          <w:color w:val="000000"/>
          <w:sz w:val="24"/>
        </w:rPr>
        <w:t>（二）动态评估</w:t>
      </w:r>
    </w:p>
    <w:p w:rsidR="006C0E98" w:rsidRDefault="006C0E98" w:rsidP="006C0E98">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及时收集整理企业在《水泥工厂窑炉维修安全规程》使用过程中出现的问题，研究标准实施后评估机制，对《水泥工厂窑炉维修安全规程》的实施效果进行动态评估。</w:t>
      </w:r>
    </w:p>
    <w:p w:rsidR="006C0E98" w:rsidRDefault="006C0E98" w:rsidP="006C0E98">
      <w:pPr>
        <w:spacing w:line="360" w:lineRule="auto"/>
        <w:ind w:firstLineChars="200" w:firstLine="482"/>
        <w:rPr>
          <w:rFonts w:ascii="宋体" w:hAnsi="宋体"/>
          <w:b/>
          <w:sz w:val="24"/>
        </w:rPr>
      </w:pPr>
      <w:r>
        <w:rPr>
          <w:rFonts w:ascii="宋体" w:hAnsi="宋体" w:hint="eastAsia"/>
          <w:b/>
          <w:sz w:val="24"/>
        </w:rPr>
        <w:t>十、废止现行有关标准的建议</w:t>
      </w:r>
    </w:p>
    <w:p w:rsidR="006C0E98" w:rsidRDefault="006C0E98" w:rsidP="006C0E98">
      <w:pPr>
        <w:adjustRightInd w:val="0"/>
        <w:snapToGrid w:val="0"/>
        <w:spacing w:line="360" w:lineRule="auto"/>
        <w:ind w:firstLine="520"/>
        <w:rPr>
          <w:rFonts w:ascii="宋体" w:hAnsi="宋体"/>
          <w:sz w:val="24"/>
        </w:rPr>
      </w:pPr>
      <w:r>
        <w:rPr>
          <w:rFonts w:ascii="宋体" w:hAnsi="宋体" w:hint="eastAsia"/>
          <w:sz w:val="24"/>
        </w:rPr>
        <w:t>无。</w:t>
      </w:r>
    </w:p>
    <w:p w:rsidR="006C0E98" w:rsidRDefault="006C0E98" w:rsidP="006C0E98">
      <w:pPr>
        <w:spacing w:line="360" w:lineRule="auto"/>
        <w:ind w:firstLineChars="200" w:firstLine="482"/>
        <w:rPr>
          <w:rFonts w:ascii="宋体" w:hAnsi="宋体"/>
          <w:b/>
          <w:sz w:val="24"/>
        </w:rPr>
      </w:pPr>
      <w:r>
        <w:rPr>
          <w:rFonts w:ascii="宋体" w:hAnsi="宋体" w:hint="eastAsia"/>
          <w:b/>
          <w:sz w:val="24"/>
        </w:rPr>
        <w:t>十一、涉及专利的主要说明</w:t>
      </w:r>
    </w:p>
    <w:p w:rsidR="006C0E98" w:rsidRDefault="006C0E98" w:rsidP="006C0E98">
      <w:pPr>
        <w:adjustRightInd w:val="0"/>
        <w:snapToGrid w:val="0"/>
        <w:spacing w:line="360" w:lineRule="auto"/>
        <w:ind w:firstLine="520"/>
        <w:rPr>
          <w:rFonts w:ascii="宋体" w:hAnsi="宋体"/>
          <w:sz w:val="24"/>
        </w:rPr>
      </w:pPr>
      <w:r>
        <w:rPr>
          <w:rFonts w:ascii="宋体" w:hAnsi="宋体" w:hint="eastAsia"/>
          <w:sz w:val="24"/>
        </w:rPr>
        <w:t>无。</w:t>
      </w:r>
    </w:p>
    <w:p w:rsidR="006C0E98" w:rsidRDefault="006C0E98" w:rsidP="006C0E98">
      <w:pPr>
        <w:spacing w:line="360" w:lineRule="auto"/>
        <w:ind w:firstLineChars="200" w:firstLine="482"/>
        <w:rPr>
          <w:rFonts w:ascii="宋体" w:hAnsi="宋体"/>
          <w:b/>
          <w:sz w:val="24"/>
        </w:rPr>
      </w:pPr>
      <w:r>
        <w:rPr>
          <w:rFonts w:ascii="宋体" w:hAnsi="宋体" w:hint="eastAsia"/>
          <w:b/>
          <w:sz w:val="24"/>
        </w:rPr>
        <w:t>十二、标准所涉及的产品、过程和服务目录</w:t>
      </w:r>
    </w:p>
    <w:p w:rsidR="006C0E98" w:rsidRDefault="006C0E98" w:rsidP="006C0E98">
      <w:pPr>
        <w:adjustRightInd w:val="0"/>
        <w:snapToGrid w:val="0"/>
        <w:spacing w:line="360" w:lineRule="auto"/>
        <w:ind w:firstLine="520"/>
        <w:rPr>
          <w:rFonts w:ascii="宋体" w:hAnsi="宋体"/>
          <w:sz w:val="24"/>
        </w:rPr>
      </w:pPr>
      <w:r>
        <w:rPr>
          <w:rFonts w:ascii="宋体" w:hAnsi="宋体" w:hint="eastAsia"/>
          <w:sz w:val="24"/>
        </w:rPr>
        <w:t>无。</w:t>
      </w:r>
    </w:p>
    <w:p w:rsidR="006C0E98" w:rsidRDefault="006C0E98" w:rsidP="006C0E98">
      <w:pPr>
        <w:spacing w:line="360" w:lineRule="auto"/>
        <w:ind w:firstLineChars="200" w:firstLine="482"/>
        <w:rPr>
          <w:rFonts w:ascii="宋体" w:hAnsi="宋体"/>
          <w:b/>
          <w:sz w:val="24"/>
        </w:rPr>
      </w:pPr>
      <w:r>
        <w:rPr>
          <w:rFonts w:ascii="宋体" w:hAnsi="宋体" w:hint="eastAsia"/>
          <w:b/>
          <w:sz w:val="24"/>
        </w:rPr>
        <w:t>十三、其他应予以说明的事项</w:t>
      </w:r>
    </w:p>
    <w:p w:rsidR="006C0E98" w:rsidRDefault="006C0E98" w:rsidP="006C0E98">
      <w:pPr>
        <w:autoSpaceDE w:val="0"/>
        <w:autoSpaceDN w:val="0"/>
        <w:adjustRightInd w:val="0"/>
        <w:spacing w:line="360" w:lineRule="auto"/>
        <w:ind w:firstLineChars="200" w:firstLine="480"/>
        <w:rPr>
          <w:rFonts w:ascii="宋体" w:hAnsi="宋体"/>
          <w:sz w:val="24"/>
        </w:rPr>
      </w:pPr>
      <w:r>
        <w:rPr>
          <w:rFonts w:ascii="宋体" w:hAnsi="宋体" w:hint="eastAsia"/>
          <w:sz w:val="24"/>
        </w:rPr>
        <w:t>无。</w:t>
      </w:r>
    </w:p>
    <w:p w:rsidR="006C0E98" w:rsidRDefault="006C0E98" w:rsidP="006C0E98">
      <w:pPr>
        <w:spacing w:line="360" w:lineRule="auto"/>
        <w:ind w:firstLineChars="200" w:firstLine="560"/>
        <w:jc w:val="left"/>
        <w:rPr>
          <w:sz w:val="28"/>
          <w:szCs w:val="28"/>
        </w:rPr>
      </w:pPr>
    </w:p>
    <w:p w:rsidR="00695597" w:rsidRDefault="00695597">
      <w:pPr>
        <w:jc w:val="center"/>
        <w:rPr>
          <w:color w:val="000000"/>
          <w:szCs w:val="21"/>
        </w:rPr>
      </w:pPr>
    </w:p>
    <w:sectPr w:rsidR="00695597" w:rsidSect="007375B1">
      <w:footerReference w:type="default" r:id="rId19"/>
      <w:pgSz w:w="11906" w:h="16838"/>
      <w:pgMar w:top="1440" w:right="1474" w:bottom="1440" w:left="153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96F" w:rsidRDefault="000D196F" w:rsidP="00695597">
      <w:r>
        <w:separator/>
      </w:r>
    </w:p>
  </w:endnote>
  <w:endnote w:type="continuationSeparator" w:id="1">
    <w:p w:rsidR="000D196F" w:rsidRDefault="000D196F" w:rsidP="0069559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97" w:rsidRDefault="007375B1">
    <w:pPr>
      <w:pStyle w:val="aff7"/>
      <w:jc w:val="left"/>
    </w:pPr>
    <w:r>
      <w:pict>
        <v:shapetype id="_x0000_t202" coordsize="21600,21600" o:spt="202" path="m,l,21600r21600,l21600,xe">
          <v:stroke joinstyle="miter"/>
          <v:path gradientshapeok="t" o:connecttype="rect"/>
        </v:shapetype>
        <v:shape id="_x0000_s3075" type="#_x0000_t202" style="position:absolute;margin-left:.75pt;margin-top:3pt;width:2in;height:2in;z-index:251665408;mso-wrap-style:none;mso-position-horizontal-relative:margin" o:gfxdata="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prlXfUAAAABwEAAA8AAAAAAAAAAQAgAAAAIgAAAGRycy9kb3ducmV2LnhtbFBL&#10;AQIUABQAAAAIAIdO4kBhrYRyMwIAAGMEAAAOAAAAAAAAAAEAIAAAACMBAABkcnMvZTJvRG9jLnht&#10;bFBLBQYAAAAABgAGAFkBAADIBQAAAAA=&#10;" filled="f" stroked="f" strokeweight=".5pt">
          <v:textbox style="mso-fit-shape-to-text:t" inset="0,0,0,0">
            <w:txbxContent>
              <w:p w:rsidR="00695597" w:rsidRDefault="007375B1">
                <w:pPr>
                  <w:pStyle w:val="ac"/>
                  <w:ind w:right="210"/>
                  <w:jc w:val="left"/>
                  <w:rPr>
                    <w:rStyle w:val="af4"/>
                  </w:rPr>
                </w:pPr>
                <w:r>
                  <w:rPr>
                    <w:rStyle w:val="af4"/>
                  </w:rPr>
                  <w:fldChar w:fldCharType="begin"/>
                </w:r>
                <w:r w:rsidR="00EE32DA">
                  <w:rPr>
                    <w:rStyle w:val="af4"/>
                  </w:rPr>
                  <w:instrText xml:space="preserve">PAGE  </w:instrText>
                </w:r>
                <w:r>
                  <w:rPr>
                    <w:rStyle w:val="af4"/>
                  </w:rPr>
                  <w:fldChar w:fldCharType="separate"/>
                </w:r>
                <w:r w:rsidR="004827F0">
                  <w:rPr>
                    <w:rStyle w:val="af4"/>
                    <w:noProof/>
                  </w:rPr>
                  <w:t>2</w:t>
                </w:r>
                <w:r>
                  <w:rPr>
                    <w:rStyle w:val="af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97" w:rsidRDefault="007375B1">
    <w:pPr>
      <w:pStyle w:val="aff7"/>
      <w:rPr>
        <w:rStyle w:val="af4"/>
      </w:rP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4384;mso-wrap-style:none;mso-position-horizontal:in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filled="f" stroked="f" strokeweight=".5pt">
          <v:textbox style="mso-fit-shape-to-text:t" inset="0,0,0,0">
            <w:txbxContent>
              <w:p w:rsidR="00695597" w:rsidRDefault="007375B1">
                <w:pPr>
                  <w:pStyle w:val="aff7"/>
                </w:pPr>
                <w:r>
                  <w:rPr>
                    <w:rStyle w:val="af4"/>
                  </w:rPr>
                  <w:fldChar w:fldCharType="begin"/>
                </w:r>
                <w:r w:rsidR="00EE32DA">
                  <w:rPr>
                    <w:rStyle w:val="af4"/>
                  </w:rPr>
                  <w:instrText xml:space="preserve">PAGE  </w:instrText>
                </w:r>
                <w:r>
                  <w:rPr>
                    <w:rStyle w:val="af4"/>
                  </w:rPr>
                  <w:fldChar w:fldCharType="separate"/>
                </w:r>
                <w:r w:rsidR="00EE32DA">
                  <w:rPr>
                    <w:rStyle w:val="af4"/>
                  </w:rPr>
                  <w:t>1</w:t>
                </w:r>
                <w:r>
                  <w:rPr>
                    <w:rStyle w:val="af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97" w:rsidRDefault="00695597">
    <w:pPr>
      <w:pStyle w:val="ac"/>
      <w:ind w:rightChars="0" w:firstLine="36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97" w:rsidRDefault="007375B1">
    <w:pPr>
      <w:spacing w:before="120"/>
      <w:ind w:right="360" w:firstLine="360"/>
      <w:jc w:val="right"/>
      <w:rPr>
        <w:sz w:val="18"/>
      </w:rPr>
    </w:pPr>
    <w:r>
      <w:rPr>
        <w:sz w:val="18"/>
      </w:rPr>
      <w:pict>
        <v:shapetype id="_x0000_t202" coordsize="21600,21600" o:spt="202" path="m,l,21600r21600,l21600,xe">
          <v:stroke joinstyle="miter"/>
          <v:path gradientshapeok="t" o:connecttype="rect"/>
        </v:shapetype>
        <v:shape id="_x0000_s3074" type="#_x0000_t202" style="position:absolute;left:0;text-align:left;margin-left:312pt;margin-top:0;width:2in;height:2in;z-index:25166336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filled="f" stroked="f" strokeweight=".5pt">
          <v:textbox style="mso-fit-shape-to-text:t" inset="0,0,0,0">
            <w:txbxContent>
              <w:p w:rsidR="00695597" w:rsidRDefault="007375B1">
                <w:pPr>
                  <w:snapToGrid w:val="0"/>
                  <w:ind w:rightChars="100" w:right="210"/>
                  <w:jc w:val="right"/>
                  <w:rPr>
                    <w:sz w:val="18"/>
                    <w:szCs w:val="18"/>
                  </w:rPr>
                </w:pPr>
                <w:r>
                  <w:rPr>
                    <w:sz w:val="18"/>
                    <w:szCs w:val="18"/>
                  </w:rPr>
                  <w:fldChar w:fldCharType="begin"/>
                </w:r>
                <w:r w:rsidR="00EE32DA">
                  <w:rPr>
                    <w:sz w:val="18"/>
                    <w:szCs w:val="18"/>
                  </w:rPr>
                  <w:instrText xml:space="preserve">PAGE  </w:instrText>
                </w:r>
                <w:r>
                  <w:rPr>
                    <w:sz w:val="18"/>
                    <w:szCs w:val="18"/>
                  </w:rPr>
                  <w:fldChar w:fldCharType="separate"/>
                </w:r>
                <w:r w:rsidR="004827F0">
                  <w:rPr>
                    <w:noProof/>
                    <w:sz w:val="18"/>
                    <w:szCs w:val="18"/>
                  </w:rPr>
                  <w:t>I</w:t>
                </w:r>
                <w:r>
                  <w:rPr>
                    <w:sz w:val="18"/>
                    <w:szCs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97" w:rsidRDefault="007375B1">
    <w:pPr>
      <w:spacing w:before="120"/>
      <w:ind w:right="360" w:firstLine="360"/>
      <w:jc w:val="right"/>
      <w:rPr>
        <w:sz w:val="18"/>
      </w:rPr>
    </w:pPr>
    <w:r>
      <w:rPr>
        <w:sz w:val="18"/>
      </w:rPr>
      <w:pict>
        <v:shapetype id="_x0000_t202" coordsize="21600,21600" o:spt="202" path="m,l,21600r21600,l21600,xe">
          <v:stroke joinstyle="miter"/>
          <v:path gradientshapeok="t" o:connecttype="rect"/>
        </v:shapetype>
        <v:shape id="_x0000_s3073" type="#_x0000_t202" style="position:absolute;left:0;text-align:left;margin-left:451.5pt;margin-top:.75pt;width:2in;height:2in;z-index:251666432;mso-wrap-style:none;mso-position-horizontal-relative:margin" o:gfxdata="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qeFtcAAAAKAQAADwAAAAAAAAABACAAAAAiAAAAZHJzL2Rvd25yZXYueG1s&#10;UEsBAhQAFAAAAAgAh07iQOZTTZkyAgAAYwQAAA4AAAAAAAAAAQAgAAAAJgEAAGRycy9lMm9Eb2Mu&#10;eG1sUEsFBgAAAAAGAAYAWQEAAMoFAAAAAA==&#10;" filled="f" stroked="f" strokeweight=".5pt">
          <v:textbox style="mso-fit-shape-to-text:t" inset="0,0,0,0">
            <w:txbxContent>
              <w:p w:rsidR="00695597" w:rsidRDefault="007375B1">
                <w:pPr>
                  <w:snapToGrid w:val="0"/>
                  <w:ind w:rightChars="100" w:right="210"/>
                  <w:jc w:val="right"/>
                  <w:rPr>
                    <w:sz w:val="18"/>
                    <w:szCs w:val="18"/>
                  </w:rPr>
                </w:pPr>
                <w:r>
                  <w:rPr>
                    <w:sz w:val="18"/>
                    <w:szCs w:val="18"/>
                  </w:rPr>
                  <w:fldChar w:fldCharType="begin"/>
                </w:r>
                <w:r w:rsidR="00EE32DA">
                  <w:rPr>
                    <w:sz w:val="18"/>
                    <w:szCs w:val="18"/>
                  </w:rPr>
                  <w:instrText xml:space="preserve">PAGE  </w:instrText>
                </w:r>
                <w:r>
                  <w:rPr>
                    <w:sz w:val="18"/>
                    <w:szCs w:val="18"/>
                  </w:rPr>
                  <w:fldChar w:fldCharType="separate"/>
                </w:r>
                <w:r w:rsidR="004827F0">
                  <w:rPr>
                    <w:noProof/>
                    <w:sz w:val="18"/>
                    <w:szCs w:val="18"/>
                  </w:rPr>
                  <w:t>3</w:t>
                </w:r>
                <w:r>
                  <w:rPr>
                    <w:sz w:val="18"/>
                    <w:szCs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B1" w:rsidRDefault="007375B1" w:rsidP="006C0E98">
    <w:pPr>
      <w:pStyle w:val="ac"/>
      <w:ind w:right="210"/>
      <w:jc w:val="center"/>
    </w:pPr>
    <w:r>
      <w:pict>
        <v:shapetype id="_x0000_t202" coordsize="21600,21600" o:spt="202" path="m,l,21600r21600,l21600,xe">
          <v:stroke joinstyle="miter"/>
          <v:path gradientshapeok="t" o:connecttype="rect"/>
        </v:shapetype>
        <v:shape id="文本框 1" o:spid="_x0000_s3080" type="#_x0000_t202" style="position:absolute;left:0;text-align:left;margin-left:208pt;margin-top:0;width:2in;height:2in;z-index:251668480;mso-wrap-style:none;mso-position-horizontal:right;mso-position-horizontal-relative:margin" filled="f" stroked="f">
          <v:fill o:detectmouseclick="t"/>
          <v:textbox style="mso-fit-shape-to-text:t" inset="0,0,0,0">
            <w:txbxContent>
              <w:p w:rsidR="007375B1" w:rsidRDefault="007375B1" w:rsidP="006C0E98">
                <w:pPr>
                  <w:pStyle w:val="ac"/>
                  <w:ind w:right="210"/>
                  <w:jc w:val="center"/>
                </w:pPr>
                <w:r>
                  <w:rPr>
                    <w:kern w:val="0"/>
                    <w:szCs w:val="21"/>
                  </w:rPr>
                  <w:fldChar w:fldCharType="begin"/>
                </w:r>
                <w:r w:rsidR="00B756BF">
                  <w:rPr>
                    <w:kern w:val="0"/>
                    <w:szCs w:val="21"/>
                  </w:rPr>
                  <w:instrText xml:space="preserve"> PAGE  \* Arabic </w:instrText>
                </w:r>
                <w:r>
                  <w:rPr>
                    <w:kern w:val="0"/>
                    <w:szCs w:val="21"/>
                  </w:rPr>
                  <w:fldChar w:fldCharType="separate"/>
                </w:r>
                <w:r w:rsidR="004827F0">
                  <w:rPr>
                    <w:noProof/>
                    <w:kern w:val="0"/>
                    <w:szCs w:val="21"/>
                  </w:rPr>
                  <w:t>9</w:t>
                </w:r>
                <w:r>
                  <w:rPr>
                    <w:kern w:val="0"/>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96F" w:rsidRDefault="000D196F" w:rsidP="00695597">
      <w:r>
        <w:separator/>
      </w:r>
    </w:p>
  </w:footnote>
  <w:footnote w:type="continuationSeparator" w:id="1">
    <w:p w:rsidR="000D196F" w:rsidRDefault="000D196F" w:rsidP="00695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97" w:rsidRDefault="00695597">
    <w:pPr>
      <w:pStyle w:val="ad"/>
      <w:framePr w:wrap="notBesid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97" w:rsidRDefault="00695597">
    <w:pPr>
      <w:pStyle w:val="ad"/>
      <w:framePr w:wrap="notBesid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97" w:rsidRDefault="00695597">
    <w:pPr>
      <w:pStyle w:val="ad"/>
      <w:framePr w:wrap="notBesid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97" w:rsidRDefault="00695597">
    <w:pPr>
      <w:pStyle w:val="ad"/>
      <w:framePr w:wrap="notBesid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42" w:firstLine="0"/>
      </w:pPr>
      <w:rPr>
        <w:rFonts w:ascii="黑体" w:eastAsia="黑体" w:hAnsi="黑体" w:cs="黑体" w:hint="default"/>
        <w:b w:val="0"/>
        <w:bCs w:val="0"/>
        <w:i w:val="0"/>
        <w:iCs w:val="0"/>
        <w:caps w:val="0"/>
        <w:strike w:val="0"/>
        <w:dstrike w:val="0"/>
        <w:vanish w:val="0"/>
        <w:color w:val="auto"/>
        <w:spacing w:val="0"/>
        <w:kern w:val="0"/>
        <w:position w:val="0"/>
        <w:sz w:val="21"/>
        <w:szCs w:val="21"/>
        <w:u w:val="none"/>
        <w:vertAlign w:val="baseline"/>
      </w:rPr>
    </w:lvl>
    <w:lvl w:ilvl="2">
      <w:start w:val="1"/>
      <w:numFmt w:val="decimal"/>
      <w:suff w:val="nothing"/>
      <w:lvlText w:val="%1.%2.%3　"/>
      <w:lvlJc w:val="left"/>
      <w:pPr>
        <w:ind w:left="1702"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36244914"/>
    <w:multiLevelType w:val="multilevel"/>
    <w:tmpl w:val="36244914"/>
    <w:lvl w:ilvl="0">
      <w:start w:val="1"/>
      <w:numFmt w:val="decimal"/>
      <w:pStyle w:val="1"/>
      <w:lvlText w:val="6.3.1.%1"/>
      <w:lvlJc w:val="left"/>
      <w:pPr>
        <w:ind w:left="846" w:hanging="420"/>
      </w:pPr>
      <w:rPr>
        <w:rFonts w:ascii="Times New Roman" w:eastAsia="黑体" w:hAnsi="Times New Roman" w:cs="Times New Roman" w:hint="default"/>
        <w: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
      <w:suff w:val="nothing"/>
      <w:lvlText w:val="%1%2　"/>
      <w:lvlJc w:val="left"/>
      <w:pPr>
        <w:ind w:left="0" w:firstLine="0"/>
      </w:pPr>
      <w:rPr>
        <w:rFonts w:ascii="黑体" w:eastAsia="黑体" w:hint="eastAsia"/>
        <w:b w:val="0"/>
        <w:i w:val="0"/>
        <w:sz w:val="21"/>
      </w:rPr>
    </w:lvl>
    <w:lvl w:ilvl="2">
      <w:start w:val="1"/>
      <w:numFmt w:val="decimal"/>
      <w:pStyle w:val="a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8194" fillcolor="white">
      <v:fill color="white"/>
    </o: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Y5MmJjMWIxZThlODEzMmY0MjdhZjVlMDNkMTQ0YTMifQ=="/>
  </w:docVars>
  <w:rsids>
    <w:rsidRoot w:val="00172A27"/>
    <w:rsid w:val="0000142F"/>
    <w:rsid w:val="0000197D"/>
    <w:rsid w:val="00003CAF"/>
    <w:rsid w:val="00005119"/>
    <w:rsid w:val="0000761A"/>
    <w:rsid w:val="00010554"/>
    <w:rsid w:val="00010DC3"/>
    <w:rsid w:val="000130A1"/>
    <w:rsid w:val="00013104"/>
    <w:rsid w:val="00013CA1"/>
    <w:rsid w:val="00014165"/>
    <w:rsid w:val="00014B1B"/>
    <w:rsid w:val="0002043A"/>
    <w:rsid w:val="00021C05"/>
    <w:rsid w:val="00021EA2"/>
    <w:rsid w:val="0002254E"/>
    <w:rsid w:val="000227DF"/>
    <w:rsid w:val="00023D94"/>
    <w:rsid w:val="00024F35"/>
    <w:rsid w:val="0003139C"/>
    <w:rsid w:val="00033CC0"/>
    <w:rsid w:val="0003625A"/>
    <w:rsid w:val="00036E9A"/>
    <w:rsid w:val="00037915"/>
    <w:rsid w:val="00037C43"/>
    <w:rsid w:val="000400C2"/>
    <w:rsid w:val="000400FF"/>
    <w:rsid w:val="00040B94"/>
    <w:rsid w:val="00041BA7"/>
    <w:rsid w:val="00041FB1"/>
    <w:rsid w:val="00042878"/>
    <w:rsid w:val="00042CFE"/>
    <w:rsid w:val="00042DE0"/>
    <w:rsid w:val="0004427E"/>
    <w:rsid w:val="0004569E"/>
    <w:rsid w:val="0004627A"/>
    <w:rsid w:val="0004629D"/>
    <w:rsid w:val="00047F81"/>
    <w:rsid w:val="00051CC0"/>
    <w:rsid w:val="00052456"/>
    <w:rsid w:val="00055933"/>
    <w:rsid w:val="0005663C"/>
    <w:rsid w:val="000578B3"/>
    <w:rsid w:val="00060445"/>
    <w:rsid w:val="00062686"/>
    <w:rsid w:val="000631B3"/>
    <w:rsid w:val="000633E0"/>
    <w:rsid w:val="00064D44"/>
    <w:rsid w:val="00065101"/>
    <w:rsid w:val="0006619E"/>
    <w:rsid w:val="00067151"/>
    <w:rsid w:val="00067294"/>
    <w:rsid w:val="00073C92"/>
    <w:rsid w:val="00076DC0"/>
    <w:rsid w:val="000772BF"/>
    <w:rsid w:val="00080CB6"/>
    <w:rsid w:val="00084369"/>
    <w:rsid w:val="00084B2D"/>
    <w:rsid w:val="00085F20"/>
    <w:rsid w:val="00086536"/>
    <w:rsid w:val="00094CF2"/>
    <w:rsid w:val="000954C4"/>
    <w:rsid w:val="0009632B"/>
    <w:rsid w:val="000968D6"/>
    <w:rsid w:val="00097523"/>
    <w:rsid w:val="000976FC"/>
    <w:rsid w:val="000A19B5"/>
    <w:rsid w:val="000A19E4"/>
    <w:rsid w:val="000A1CBD"/>
    <w:rsid w:val="000A4A36"/>
    <w:rsid w:val="000B3553"/>
    <w:rsid w:val="000B4484"/>
    <w:rsid w:val="000B4C3D"/>
    <w:rsid w:val="000B5228"/>
    <w:rsid w:val="000B6673"/>
    <w:rsid w:val="000B7C66"/>
    <w:rsid w:val="000C2A1F"/>
    <w:rsid w:val="000C2D08"/>
    <w:rsid w:val="000C2F3E"/>
    <w:rsid w:val="000C4E44"/>
    <w:rsid w:val="000C5137"/>
    <w:rsid w:val="000C70A4"/>
    <w:rsid w:val="000D0B9C"/>
    <w:rsid w:val="000D10B0"/>
    <w:rsid w:val="000D14F7"/>
    <w:rsid w:val="000D196F"/>
    <w:rsid w:val="000D1DF2"/>
    <w:rsid w:val="000D2758"/>
    <w:rsid w:val="000D3318"/>
    <w:rsid w:val="000D500B"/>
    <w:rsid w:val="000D74DB"/>
    <w:rsid w:val="000E0D73"/>
    <w:rsid w:val="000E22C2"/>
    <w:rsid w:val="000E2E1E"/>
    <w:rsid w:val="000E437A"/>
    <w:rsid w:val="000E5550"/>
    <w:rsid w:val="000E64D7"/>
    <w:rsid w:val="000E6F68"/>
    <w:rsid w:val="000E79B8"/>
    <w:rsid w:val="000F163C"/>
    <w:rsid w:val="000F200E"/>
    <w:rsid w:val="000F3EEC"/>
    <w:rsid w:val="000F597B"/>
    <w:rsid w:val="000F6B4E"/>
    <w:rsid w:val="000F6C1B"/>
    <w:rsid w:val="0010003D"/>
    <w:rsid w:val="0010073B"/>
    <w:rsid w:val="00102C04"/>
    <w:rsid w:val="001039FC"/>
    <w:rsid w:val="00104AA5"/>
    <w:rsid w:val="00105887"/>
    <w:rsid w:val="00106BE7"/>
    <w:rsid w:val="0011110F"/>
    <w:rsid w:val="001114E5"/>
    <w:rsid w:val="00113B0E"/>
    <w:rsid w:val="00114CF1"/>
    <w:rsid w:val="00115BCE"/>
    <w:rsid w:val="00121BC7"/>
    <w:rsid w:val="0012267F"/>
    <w:rsid w:val="0012620A"/>
    <w:rsid w:val="0012735C"/>
    <w:rsid w:val="00131553"/>
    <w:rsid w:val="00131E92"/>
    <w:rsid w:val="00132B9B"/>
    <w:rsid w:val="0013304B"/>
    <w:rsid w:val="00134181"/>
    <w:rsid w:val="001359CE"/>
    <w:rsid w:val="00135A2A"/>
    <w:rsid w:val="00135E99"/>
    <w:rsid w:val="00136BAD"/>
    <w:rsid w:val="0014129B"/>
    <w:rsid w:val="00142FF8"/>
    <w:rsid w:val="00143E1B"/>
    <w:rsid w:val="00145FDB"/>
    <w:rsid w:val="00147572"/>
    <w:rsid w:val="001514EB"/>
    <w:rsid w:val="00157C5E"/>
    <w:rsid w:val="001618E6"/>
    <w:rsid w:val="0016445F"/>
    <w:rsid w:val="00166FB1"/>
    <w:rsid w:val="00167163"/>
    <w:rsid w:val="00167345"/>
    <w:rsid w:val="00170553"/>
    <w:rsid w:val="00171DD6"/>
    <w:rsid w:val="00172A27"/>
    <w:rsid w:val="00174B8D"/>
    <w:rsid w:val="00175DE3"/>
    <w:rsid w:val="0018193C"/>
    <w:rsid w:val="00181B0A"/>
    <w:rsid w:val="00183108"/>
    <w:rsid w:val="0018351E"/>
    <w:rsid w:val="00183775"/>
    <w:rsid w:val="0018435A"/>
    <w:rsid w:val="00184534"/>
    <w:rsid w:val="001877D1"/>
    <w:rsid w:val="00190D02"/>
    <w:rsid w:val="001959DE"/>
    <w:rsid w:val="00196207"/>
    <w:rsid w:val="00196F86"/>
    <w:rsid w:val="00197EAE"/>
    <w:rsid w:val="001A0806"/>
    <w:rsid w:val="001A311F"/>
    <w:rsid w:val="001A3638"/>
    <w:rsid w:val="001A3CFA"/>
    <w:rsid w:val="001A5969"/>
    <w:rsid w:val="001A5986"/>
    <w:rsid w:val="001A62CB"/>
    <w:rsid w:val="001B199E"/>
    <w:rsid w:val="001B2F6C"/>
    <w:rsid w:val="001B4585"/>
    <w:rsid w:val="001B4CC5"/>
    <w:rsid w:val="001B4DB5"/>
    <w:rsid w:val="001B6CA6"/>
    <w:rsid w:val="001B78CB"/>
    <w:rsid w:val="001C1A76"/>
    <w:rsid w:val="001C2AB2"/>
    <w:rsid w:val="001C3FC7"/>
    <w:rsid w:val="001C47D0"/>
    <w:rsid w:val="001C4AA6"/>
    <w:rsid w:val="001C5AF4"/>
    <w:rsid w:val="001D0E82"/>
    <w:rsid w:val="001D19E9"/>
    <w:rsid w:val="001D4281"/>
    <w:rsid w:val="001D4F04"/>
    <w:rsid w:val="001D5518"/>
    <w:rsid w:val="001D619B"/>
    <w:rsid w:val="001E0263"/>
    <w:rsid w:val="001E0CEF"/>
    <w:rsid w:val="001E1DCB"/>
    <w:rsid w:val="001E4287"/>
    <w:rsid w:val="001E47E4"/>
    <w:rsid w:val="001E5BFC"/>
    <w:rsid w:val="001E5CBA"/>
    <w:rsid w:val="001E7AE8"/>
    <w:rsid w:val="001F26AC"/>
    <w:rsid w:val="001F3031"/>
    <w:rsid w:val="001F63C5"/>
    <w:rsid w:val="001F6573"/>
    <w:rsid w:val="001F70F8"/>
    <w:rsid w:val="00203043"/>
    <w:rsid w:val="00203757"/>
    <w:rsid w:val="002038AF"/>
    <w:rsid w:val="002054A6"/>
    <w:rsid w:val="0020550B"/>
    <w:rsid w:val="00206240"/>
    <w:rsid w:val="00213668"/>
    <w:rsid w:val="002146CE"/>
    <w:rsid w:val="00215354"/>
    <w:rsid w:val="00215DDE"/>
    <w:rsid w:val="00216D65"/>
    <w:rsid w:val="00217CDE"/>
    <w:rsid w:val="00220315"/>
    <w:rsid w:val="00221A95"/>
    <w:rsid w:val="002225BB"/>
    <w:rsid w:val="00222B0B"/>
    <w:rsid w:val="00223644"/>
    <w:rsid w:val="0022726B"/>
    <w:rsid w:val="00230A0D"/>
    <w:rsid w:val="002347CA"/>
    <w:rsid w:val="0023487B"/>
    <w:rsid w:val="002351FF"/>
    <w:rsid w:val="00235C1D"/>
    <w:rsid w:val="00236D24"/>
    <w:rsid w:val="00237291"/>
    <w:rsid w:val="00237F2B"/>
    <w:rsid w:val="002405B6"/>
    <w:rsid w:val="00241847"/>
    <w:rsid w:val="002419C5"/>
    <w:rsid w:val="002422A1"/>
    <w:rsid w:val="00243351"/>
    <w:rsid w:val="00244490"/>
    <w:rsid w:val="002459DC"/>
    <w:rsid w:val="00245A1E"/>
    <w:rsid w:val="00252AF7"/>
    <w:rsid w:val="00253EF1"/>
    <w:rsid w:val="00253FD6"/>
    <w:rsid w:val="00254AAE"/>
    <w:rsid w:val="00256F18"/>
    <w:rsid w:val="00262DAA"/>
    <w:rsid w:val="00267524"/>
    <w:rsid w:val="00267B96"/>
    <w:rsid w:val="0027089A"/>
    <w:rsid w:val="00270C2A"/>
    <w:rsid w:val="00271EC1"/>
    <w:rsid w:val="0027363C"/>
    <w:rsid w:val="00273DDA"/>
    <w:rsid w:val="00274F94"/>
    <w:rsid w:val="0027586E"/>
    <w:rsid w:val="00284179"/>
    <w:rsid w:val="002871FC"/>
    <w:rsid w:val="0028747C"/>
    <w:rsid w:val="00287F61"/>
    <w:rsid w:val="00290EC6"/>
    <w:rsid w:val="00291CCA"/>
    <w:rsid w:val="00292482"/>
    <w:rsid w:val="002926B9"/>
    <w:rsid w:val="00292717"/>
    <w:rsid w:val="00293414"/>
    <w:rsid w:val="0029349D"/>
    <w:rsid w:val="00293644"/>
    <w:rsid w:val="002942AB"/>
    <w:rsid w:val="00294889"/>
    <w:rsid w:val="00297150"/>
    <w:rsid w:val="002A02E2"/>
    <w:rsid w:val="002A0660"/>
    <w:rsid w:val="002A3039"/>
    <w:rsid w:val="002A36BA"/>
    <w:rsid w:val="002A3F13"/>
    <w:rsid w:val="002A49C5"/>
    <w:rsid w:val="002A4E0D"/>
    <w:rsid w:val="002B0C3C"/>
    <w:rsid w:val="002B0CCE"/>
    <w:rsid w:val="002B1C43"/>
    <w:rsid w:val="002B2CC3"/>
    <w:rsid w:val="002B3C54"/>
    <w:rsid w:val="002B41E6"/>
    <w:rsid w:val="002B5BE6"/>
    <w:rsid w:val="002B61D3"/>
    <w:rsid w:val="002B6546"/>
    <w:rsid w:val="002B6729"/>
    <w:rsid w:val="002B755D"/>
    <w:rsid w:val="002C0A47"/>
    <w:rsid w:val="002C0AEB"/>
    <w:rsid w:val="002C11FB"/>
    <w:rsid w:val="002C2622"/>
    <w:rsid w:val="002C587F"/>
    <w:rsid w:val="002C7E8C"/>
    <w:rsid w:val="002D15C8"/>
    <w:rsid w:val="002D264A"/>
    <w:rsid w:val="002D42EF"/>
    <w:rsid w:val="002D48A0"/>
    <w:rsid w:val="002D7AFC"/>
    <w:rsid w:val="002E0D39"/>
    <w:rsid w:val="002E24DE"/>
    <w:rsid w:val="002E3891"/>
    <w:rsid w:val="002E4715"/>
    <w:rsid w:val="002E6041"/>
    <w:rsid w:val="002F0CF9"/>
    <w:rsid w:val="002F1A9E"/>
    <w:rsid w:val="002F4E06"/>
    <w:rsid w:val="002F62F7"/>
    <w:rsid w:val="002F73C5"/>
    <w:rsid w:val="002F7F71"/>
    <w:rsid w:val="00300B5A"/>
    <w:rsid w:val="00302BCA"/>
    <w:rsid w:val="00303EAB"/>
    <w:rsid w:val="00304C63"/>
    <w:rsid w:val="00306038"/>
    <w:rsid w:val="0030634A"/>
    <w:rsid w:val="00310049"/>
    <w:rsid w:val="00310B84"/>
    <w:rsid w:val="00311988"/>
    <w:rsid w:val="00311C65"/>
    <w:rsid w:val="003133B4"/>
    <w:rsid w:val="0031670C"/>
    <w:rsid w:val="003170BD"/>
    <w:rsid w:val="003231A5"/>
    <w:rsid w:val="00323800"/>
    <w:rsid w:val="003245FA"/>
    <w:rsid w:val="00325962"/>
    <w:rsid w:val="00330216"/>
    <w:rsid w:val="00331ADD"/>
    <w:rsid w:val="00331EEB"/>
    <w:rsid w:val="00332AE5"/>
    <w:rsid w:val="00332BA1"/>
    <w:rsid w:val="00333762"/>
    <w:rsid w:val="00333E20"/>
    <w:rsid w:val="0033473B"/>
    <w:rsid w:val="00334982"/>
    <w:rsid w:val="003368E1"/>
    <w:rsid w:val="00340665"/>
    <w:rsid w:val="003432D1"/>
    <w:rsid w:val="003437E8"/>
    <w:rsid w:val="003445B7"/>
    <w:rsid w:val="003449DC"/>
    <w:rsid w:val="00344D9C"/>
    <w:rsid w:val="00347381"/>
    <w:rsid w:val="0035130F"/>
    <w:rsid w:val="003518AC"/>
    <w:rsid w:val="00351BE1"/>
    <w:rsid w:val="00352858"/>
    <w:rsid w:val="00352B87"/>
    <w:rsid w:val="0035478B"/>
    <w:rsid w:val="003556FE"/>
    <w:rsid w:val="00355CFE"/>
    <w:rsid w:val="003561A0"/>
    <w:rsid w:val="003564A2"/>
    <w:rsid w:val="00357B6A"/>
    <w:rsid w:val="00361F69"/>
    <w:rsid w:val="00362CA6"/>
    <w:rsid w:val="003641A9"/>
    <w:rsid w:val="003642E8"/>
    <w:rsid w:val="00365F08"/>
    <w:rsid w:val="00366B2B"/>
    <w:rsid w:val="0036794E"/>
    <w:rsid w:val="00367AC6"/>
    <w:rsid w:val="00371D69"/>
    <w:rsid w:val="00371E60"/>
    <w:rsid w:val="0037273F"/>
    <w:rsid w:val="00373417"/>
    <w:rsid w:val="0037342E"/>
    <w:rsid w:val="00373658"/>
    <w:rsid w:val="00373AF1"/>
    <w:rsid w:val="003754E2"/>
    <w:rsid w:val="003755ED"/>
    <w:rsid w:val="00375624"/>
    <w:rsid w:val="003777E0"/>
    <w:rsid w:val="00382D9E"/>
    <w:rsid w:val="00383B70"/>
    <w:rsid w:val="00383C84"/>
    <w:rsid w:val="0038477C"/>
    <w:rsid w:val="00385DEF"/>
    <w:rsid w:val="0038698C"/>
    <w:rsid w:val="00390C17"/>
    <w:rsid w:val="00392013"/>
    <w:rsid w:val="00393029"/>
    <w:rsid w:val="0039328B"/>
    <w:rsid w:val="00397F42"/>
    <w:rsid w:val="003A268B"/>
    <w:rsid w:val="003A366E"/>
    <w:rsid w:val="003A45F5"/>
    <w:rsid w:val="003A7185"/>
    <w:rsid w:val="003A7DAF"/>
    <w:rsid w:val="003B294B"/>
    <w:rsid w:val="003B2B3E"/>
    <w:rsid w:val="003B4EC2"/>
    <w:rsid w:val="003B5A29"/>
    <w:rsid w:val="003B7210"/>
    <w:rsid w:val="003C3760"/>
    <w:rsid w:val="003C3AC9"/>
    <w:rsid w:val="003C5DBE"/>
    <w:rsid w:val="003C72E3"/>
    <w:rsid w:val="003D0BCC"/>
    <w:rsid w:val="003D1424"/>
    <w:rsid w:val="003D1AD2"/>
    <w:rsid w:val="003D1B17"/>
    <w:rsid w:val="003D3C57"/>
    <w:rsid w:val="003D4FF0"/>
    <w:rsid w:val="003D63CE"/>
    <w:rsid w:val="003E15D6"/>
    <w:rsid w:val="003E15EF"/>
    <w:rsid w:val="003E1F73"/>
    <w:rsid w:val="003E4911"/>
    <w:rsid w:val="003E5A44"/>
    <w:rsid w:val="003F25A7"/>
    <w:rsid w:val="003F3DF1"/>
    <w:rsid w:val="003F46CC"/>
    <w:rsid w:val="003F48AF"/>
    <w:rsid w:val="003F5044"/>
    <w:rsid w:val="003F5EE2"/>
    <w:rsid w:val="003F7F1F"/>
    <w:rsid w:val="00400B84"/>
    <w:rsid w:val="00401E0A"/>
    <w:rsid w:val="00402927"/>
    <w:rsid w:val="00403896"/>
    <w:rsid w:val="00404045"/>
    <w:rsid w:val="004048C8"/>
    <w:rsid w:val="00404F7C"/>
    <w:rsid w:val="0040679E"/>
    <w:rsid w:val="00406910"/>
    <w:rsid w:val="004075DC"/>
    <w:rsid w:val="00412418"/>
    <w:rsid w:val="00415A7F"/>
    <w:rsid w:val="004162BA"/>
    <w:rsid w:val="004162C8"/>
    <w:rsid w:val="004201B2"/>
    <w:rsid w:val="00420C38"/>
    <w:rsid w:val="00420EB9"/>
    <w:rsid w:val="00423D3F"/>
    <w:rsid w:val="00423DA7"/>
    <w:rsid w:val="00424B7E"/>
    <w:rsid w:val="00425436"/>
    <w:rsid w:val="00425BA9"/>
    <w:rsid w:val="00425D93"/>
    <w:rsid w:val="0042613F"/>
    <w:rsid w:val="004262D3"/>
    <w:rsid w:val="004263BF"/>
    <w:rsid w:val="00430050"/>
    <w:rsid w:val="00430710"/>
    <w:rsid w:val="0043118D"/>
    <w:rsid w:val="004321C0"/>
    <w:rsid w:val="00432B54"/>
    <w:rsid w:val="004341AA"/>
    <w:rsid w:val="00435131"/>
    <w:rsid w:val="004356BD"/>
    <w:rsid w:val="004365A3"/>
    <w:rsid w:val="00436CBF"/>
    <w:rsid w:val="00436E5E"/>
    <w:rsid w:val="00437E56"/>
    <w:rsid w:val="004404A9"/>
    <w:rsid w:val="0044066D"/>
    <w:rsid w:val="004407FF"/>
    <w:rsid w:val="00440914"/>
    <w:rsid w:val="004418B0"/>
    <w:rsid w:val="00441A53"/>
    <w:rsid w:val="0044283C"/>
    <w:rsid w:val="00443EAE"/>
    <w:rsid w:val="00445297"/>
    <w:rsid w:val="00446B39"/>
    <w:rsid w:val="00451352"/>
    <w:rsid w:val="00451630"/>
    <w:rsid w:val="00451D0E"/>
    <w:rsid w:val="00452C61"/>
    <w:rsid w:val="00453624"/>
    <w:rsid w:val="00453C6A"/>
    <w:rsid w:val="00454AD0"/>
    <w:rsid w:val="0045502F"/>
    <w:rsid w:val="00455E60"/>
    <w:rsid w:val="00457EA4"/>
    <w:rsid w:val="00460A5D"/>
    <w:rsid w:val="00460AC6"/>
    <w:rsid w:val="00461301"/>
    <w:rsid w:val="004636DD"/>
    <w:rsid w:val="00465059"/>
    <w:rsid w:val="00466058"/>
    <w:rsid w:val="004660A9"/>
    <w:rsid w:val="00466631"/>
    <w:rsid w:val="0046679C"/>
    <w:rsid w:val="00467632"/>
    <w:rsid w:val="004713F9"/>
    <w:rsid w:val="004718A8"/>
    <w:rsid w:val="00473141"/>
    <w:rsid w:val="0047378B"/>
    <w:rsid w:val="004751E9"/>
    <w:rsid w:val="004763FA"/>
    <w:rsid w:val="0047702C"/>
    <w:rsid w:val="00477C07"/>
    <w:rsid w:val="00477D53"/>
    <w:rsid w:val="00477E8E"/>
    <w:rsid w:val="00477EDC"/>
    <w:rsid w:val="00481DF5"/>
    <w:rsid w:val="00481E14"/>
    <w:rsid w:val="004827F0"/>
    <w:rsid w:val="00483658"/>
    <w:rsid w:val="00483B0E"/>
    <w:rsid w:val="00484523"/>
    <w:rsid w:val="0048685E"/>
    <w:rsid w:val="00486FAB"/>
    <w:rsid w:val="004911BC"/>
    <w:rsid w:val="00492AE6"/>
    <w:rsid w:val="004936F9"/>
    <w:rsid w:val="004944AA"/>
    <w:rsid w:val="0049562E"/>
    <w:rsid w:val="00496E16"/>
    <w:rsid w:val="004970E9"/>
    <w:rsid w:val="00497ECB"/>
    <w:rsid w:val="00497FA7"/>
    <w:rsid w:val="004A0025"/>
    <w:rsid w:val="004A119D"/>
    <w:rsid w:val="004A198C"/>
    <w:rsid w:val="004A266D"/>
    <w:rsid w:val="004A2E97"/>
    <w:rsid w:val="004A4317"/>
    <w:rsid w:val="004A5190"/>
    <w:rsid w:val="004A5C36"/>
    <w:rsid w:val="004A5D1A"/>
    <w:rsid w:val="004A5E60"/>
    <w:rsid w:val="004A6026"/>
    <w:rsid w:val="004A74B4"/>
    <w:rsid w:val="004B18AC"/>
    <w:rsid w:val="004B235E"/>
    <w:rsid w:val="004B3250"/>
    <w:rsid w:val="004B3D77"/>
    <w:rsid w:val="004B47CB"/>
    <w:rsid w:val="004B4D01"/>
    <w:rsid w:val="004B4E75"/>
    <w:rsid w:val="004B75E8"/>
    <w:rsid w:val="004C132C"/>
    <w:rsid w:val="004C2F5D"/>
    <w:rsid w:val="004C4838"/>
    <w:rsid w:val="004C50FF"/>
    <w:rsid w:val="004C51EE"/>
    <w:rsid w:val="004C68C0"/>
    <w:rsid w:val="004C6E50"/>
    <w:rsid w:val="004D0396"/>
    <w:rsid w:val="004D0DDA"/>
    <w:rsid w:val="004D1A11"/>
    <w:rsid w:val="004D32EC"/>
    <w:rsid w:val="004D3F4B"/>
    <w:rsid w:val="004D5527"/>
    <w:rsid w:val="004D5554"/>
    <w:rsid w:val="004D5CEE"/>
    <w:rsid w:val="004D613D"/>
    <w:rsid w:val="004D63D8"/>
    <w:rsid w:val="004D6958"/>
    <w:rsid w:val="004D794F"/>
    <w:rsid w:val="004E3769"/>
    <w:rsid w:val="004E3CA1"/>
    <w:rsid w:val="004E4516"/>
    <w:rsid w:val="004E4F51"/>
    <w:rsid w:val="004E57CD"/>
    <w:rsid w:val="004E6D58"/>
    <w:rsid w:val="004F0090"/>
    <w:rsid w:val="004F0104"/>
    <w:rsid w:val="004F2769"/>
    <w:rsid w:val="004F3869"/>
    <w:rsid w:val="004F3E66"/>
    <w:rsid w:val="004F421E"/>
    <w:rsid w:val="004F534C"/>
    <w:rsid w:val="004F7745"/>
    <w:rsid w:val="005003C9"/>
    <w:rsid w:val="005009F3"/>
    <w:rsid w:val="0050162D"/>
    <w:rsid w:val="005019F1"/>
    <w:rsid w:val="005029E8"/>
    <w:rsid w:val="005038AA"/>
    <w:rsid w:val="00504739"/>
    <w:rsid w:val="00507959"/>
    <w:rsid w:val="005120DD"/>
    <w:rsid w:val="00513BEF"/>
    <w:rsid w:val="00514E30"/>
    <w:rsid w:val="005152A0"/>
    <w:rsid w:val="00515BC2"/>
    <w:rsid w:val="00515BC9"/>
    <w:rsid w:val="0052313C"/>
    <w:rsid w:val="00525410"/>
    <w:rsid w:val="00527E00"/>
    <w:rsid w:val="005300A2"/>
    <w:rsid w:val="00530EE7"/>
    <w:rsid w:val="00533644"/>
    <w:rsid w:val="00534496"/>
    <w:rsid w:val="00535F81"/>
    <w:rsid w:val="005366EA"/>
    <w:rsid w:val="00536EC2"/>
    <w:rsid w:val="00537BA1"/>
    <w:rsid w:val="00540C35"/>
    <w:rsid w:val="005414B9"/>
    <w:rsid w:val="00542D17"/>
    <w:rsid w:val="005472F3"/>
    <w:rsid w:val="00550158"/>
    <w:rsid w:val="005506E6"/>
    <w:rsid w:val="00550B58"/>
    <w:rsid w:val="00553A8C"/>
    <w:rsid w:val="00554A6B"/>
    <w:rsid w:val="00554FC8"/>
    <w:rsid w:val="00555B11"/>
    <w:rsid w:val="005566DA"/>
    <w:rsid w:val="00556F5F"/>
    <w:rsid w:val="00561731"/>
    <w:rsid w:val="00564B35"/>
    <w:rsid w:val="00564B56"/>
    <w:rsid w:val="0056502E"/>
    <w:rsid w:val="00565BFA"/>
    <w:rsid w:val="00566478"/>
    <w:rsid w:val="0056773A"/>
    <w:rsid w:val="005709C2"/>
    <w:rsid w:val="00571A5A"/>
    <w:rsid w:val="00571C0E"/>
    <w:rsid w:val="005720B8"/>
    <w:rsid w:val="00574B0A"/>
    <w:rsid w:val="005761D6"/>
    <w:rsid w:val="00580756"/>
    <w:rsid w:val="00580A30"/>
    <w:rsid w:val="00580A68"/>
    <w:rsid w:val="005844F3"/>
    <w:rsid w:val="005847F4"/>
    <w:rsid w:val="00584C5A"/>
    <w:rsid w:val="00584D43"/>
    <w:rsid w:val="00586400"/>
    <w:rsid w:val="00587912"/>
    <w:rsid w:val="00592885"/>
    <w:rsid w:val="00593DE6"/>
    <w:rsid w:val="00594B8F"/>
    <w:rsid w:val="00595809"/>
    <w:rsid w:val="005973DF"/>
    <w:rsid w:val="005A2136"/>
    <w:rsid w:val="005A29F7"/>
    <w:rsid w:val="005A3C52"/>
    <w:rsid w:val="005A51A1"/>
    <w:rsid w:val="005A6D6C"/>
    <w:rsid w:val="005A7B47"/>
    <w:rsid w:val="005A7C8A"/>
    <w:rsid w:val="005B06D9"/>
    <w:rsid w:val="005B2582"/>
    <w:rsid w:val="005B31B5"/>
    <w:rsid w:val="005B405F"/>
    <w:rsid w:val="005B639D"/>
    <w:rsid w:val="005B70BB"/>
    <w:rsid w:val="005C2023"/>
    <w:rsid w:val="005C23F3"/>
    <w:rsid w:val="005C35FC"/>
    <w:rsid w:val="005C39EC"/>
    <w:rsid w:val="005C4777"/>
    <w:rsid w:val="005C6761"/>
    <w:rsid w:val="005C75D0"/>
    <w:rsid w:val="005D00C6"/>
    <w:rsid w:val="005D01B5"/>
    <w:rsid w:val="005D2782"/>
    <w:rsid w:val="005D2AC3"/>
    <w:rsid w:val="005D43F6"/>
    <w:rsid w:val="005D5647"/>
    <w:rsid w:val="005D6178"/>
    <w:rsid w:val="005D7241"/>
    <w:rsid w:val="005E0C93"/>
    <w:rsid w:val="005E44F8"/>
    <w:rsid w:val="005E6627"/>
    <w:rsid w:val="005E6DE4"/>
    <w:rsid w:val="005F0841"/>
    <w:rsid w:val="005F1B38"/>
    <w:rsid w:val="005F23CE"/>
    <w:rsid w:val="005F389B"/>
    <w:rsid w:val="005F481E"/>
    <w:rsid w:val="005F5C01"/>
    <w:rsid w:val="005F7D15"/>
    <w:rsid w:val="005F7F24"/>
    <w:rsid w:val="00601AAE"/>
    <w:rsid w:val="006038AA"/>
    <w:rsid w:val="00603957"/>
    <w:rsid w:val="00604113"/>
    <w:rsid w:val="006041C3"/>
    <w:rsid w:val="00606004"/>
    <w:rsid w:val="006066A0"/>
    <w:rsid w:val="006070BF"/>
    <w:rsid w:val="00610833"/>
    <w:rsid w:val="00610BCE"/>
    <w:rsid w:val="0061181A"/>
    <w:rsid w:val="00615648"/>
    <w:rsid w:val="00616E8E"/>
    <w:rsid w:val="0061770C"/>
    <w:rsid w:val="00620614"/>
    <w:rsid w:val="00621B06"/>
    <w:rsid w:val="006232E8"/>
    <w:rsid w:val="00623A77"/>
    <w:rsid w:val="006255C2"/>
    <w:rsid w:val="00626969"/>
    <w:rsid w:val="00627F74"/>
    <w:rsid w:val="00630C4A"/>
    <w:rsid w:val="00631BD5"/>
    <w:rsid w:val="00634FF4"/>
    <w:rsid w:val="006354AD"/>
    <w:rsid w:val="0063622F"/>
    <w:rsid w:val="0063644F"/>
    <w:rsid w:val="00636B6B"/>
    <w:rsid w:val="00641109"/>
    <w:rsid w:val="00641383"/>
    <w:rsid w:val="006417E5"/>
    <w:rsid w:val="00642707"/>
    <w:rsid w:val="006449F1"/>
    <w:rsid w:val="00645C19"/>
    <w:rsid w:val="006505B0"/>
    <w:rsid w:val="00650D2C"/>
    <w:rsid w:val="00651844"/>
    <w:rsid w:val="00653CAB"/>
    <w:rsid w:val="00655225"/>
    <w:rsid w:val="00655A53"/>
    <w:rsid w:val="006563EC"/>
    <w:rsid w:val="00657FA9"/>
    <w:rsid w:val="0066045B"/>
    <w:rsid w:val="0066158E"/>
    <w:rsid w:val="0066199F"/>
    <w:rsid w:val="00662647"/>
    <w:rsid w:val="0066267E"/>
    <w:rsid w:val="00664E96"/>
    <w:rsid w:val="00665032"/>
    <w:rsid w:val="00665D45"/>
    <w:rsid w:val="0066745B"/>
    <w:rsid w:val="00667AC5"/>
    <w:rsid w:val="00673F5A"/>
    <w:rsid w:val="00674B7B"/>
    <w:rsid w:val="00676C89"/>
    <w:rsid w:val="00677966"/>
    <w:rsid w:val="00677D5A"/>
    <w:rsid w:val="00680394"/>
    <w:rsid w:val="00680C7D"/>
    <w:rsid w:val="006813EA"/>
    <w:rsid w:val="00682834"/>
    <w:rsid w:val="0068335E"/>
    <w:rsid w:val="00683919"/>
    <w:rsid w:val="00683F87"/>
    <w:rsid w:val="00685800"/>
    <w:rsid w:val="00685EB5"/>
    <w:rsid w:val="006877BF"/>
    <w:rsid w:val="00691BD9"/>
    <w:rsid w:val="006923A3"/>
    <w:rsid w:val="00692EF6"/>
    <w:rsid w:val="00692F3F"/>
    <w:rsid w:val="00694CFE"/>
    <w:rsid w:val="00695597"/>
    <w:rsid w:val="00695638"/>
    <w:rsid w:val="00697119"/>
    <w:rsid w:val="006A0D60"/>
    <w:rsid w:val="006A501B"/>
    <w:rsid w:val="006A61BC"/>
    <w:rsid w:val="006B11C4"/>
    <w:rsid w:val="006B140D"/>
    <w:rsid w:val="006B1DAF"/>
    <w:rsid w:val="006B1DD2"/>
    <w:rsid w:val="006B2D8A"/>
    <w:rsid w:val="006B2EB8"/>
    <w:rsid w:val="006B5010"/>
    <w:rsid w:val="006B5F12"/>
    <w:rsid w:val="006C0E98"/>
    <w:rsid w:val="006C5228"/>
    <w:rsid w:val="006C6493"/>
    <w:rsid w:val="006C6B27"/>
    <w:rsid w:val="006C7CE1"/>
    <w:rsid w:val="006D3AC2"/>
    <w:rsid w:val="006D4397"/>
    <w:rsid w:val="006D445C"/>
    <w:rsid w:val="006D551B"/>
    <w:rsid w:val="006D574F"/>
    <w:rsid w:val="006D7735"/>
    <w:rsid w:val="006D7BDC"/>
    <w:rsid w:val="006E00E1"/>
    <w:rsid w:val="006E3F3D"/>
    <w:rsid w:val="006E5DEC"/>
    <w:rsid w:val="006E73BD"/>
    <w:rsid w:val="006E75BF"/>
    <w:rsid w:val="006F11BC"/>
    <w:rsid w:val="006F12D0"/>
    <w:rsid w:val="006F42E7"/>
    <w:rsid w:val="006F4B85"/>
    <w:rsid w:val="006F59DB"/>
    <w:rsid w:val="006F60D9"/>
    <w:rsid w:val="006F60DB"/>
    <w:rsid w:val="006F6209"/>
    <w:rsid w:val="00701458"/>
    <w:rsid w:val="00702435"/>
    <w:rsid w:val="007035CB"/>
    <w:rsid w:val="00710D3E"/>
    <w:rsid w:val="00711F98"/>
    <w:rsid w:val="007150C1"/>
    <w:rsid w:val="0071528D"/>
    <w:rsid w:val="007244A9"/>
    <w:rsid w:val="00727528"/>
    <w:rsid w:val="00727FEB"/>
    <w:rsid w:val="00730A97"/>
    <w:rsid w:val="00731ABF"/>
    <w:rsid w:val="00733B13"/>
    <w:rsid w:val="00733CED"/>
    <w:rsid w:val="00734097"/>
    <w:rsid w:val="00734C49"/>
    <w:rsid w:val="00735957"/>
    <w:rsid w:val="0073632D"/>
    <w:rsid w:val="00736C3B"/>
    <w:rsid w:val="007375B1"/>
    <w:rsid w:val="0074191B"/>
    <w:rsid w:val="00743FDE"/>
    <w:rsid w:val="007442CC"/>
    <w:rsid w:val="00744D99"/>
    <w:rsid w:val="007450AD"/>
    <w:rsid w:val="00746049"/>
    <w:rsid w:val="00746087"/>
    <w:rsid w:val="00747C5F"/>
    <w:rsid w:val="00747DD5"/>
    <w:rsid w:val="00750F80"/>
    <w:rsid w:val="00751454"/>
    <w:rsid w:val="00751871"/>
    <w:rsid w:val="00755969"/>
    <w:rsid w:val="00756286"/>
    <w:rsid w:val="00756810"/>
    <w:rsid w:val="00761749"/>
    <w:rsid w:val="007626FA"/>
    <w:rsid w:val="00763E8B"/>
    <w:rsid w:val="00767D92"/>
    <w:rsid w:val="007701FC"/>
    <w:rsid w:val="007705A7"/>
    <w:rsid w:val="00771236"/>
    <w:rsid w:val="00771C83"/>
    <w:rsid w:val="0077284D"/>
    <w:rsid w:val="00773152"/>
    <w:rsid w:val="0077325B"/>
    <w:rsid w:val="007755C0"/>
    <w:rsid w:val="00776D57"/>
    <w:rsid w:val="00780FCB"/>
    <w:rsid w:val="0078213C"/>
    <w:rsid w:val="00782F06"/>
    <w:rsid w:val="007855A9"/>
    <w:rsid w:val="007906AF"/>
    <w:rsid w:val="00790C91"/>
    <w:rsid w:val="00791AC9"/>
    <w:rsid w:val="00791E5C"/>
    <w:rsid w:val="00792E8C"/>
    <w:rsid w:val="007956CA"/>
    <w:rsid w:val="00795779"/>
    <w:rsid w:val="007963D9"/>
    <w:rsid w:val="00797482"/>
    <w:rsid w:val="007A3527"/>
    <w:rsid w:val="007A7BB9"/>
    <w:rsid w:val="007B10FD"/>
    <w:rsid w:val="007B4140"/>
    <w:rsid w:val="007B4E3E"/>
    <w:rsid w:val="007B6009"/>
    <w:rsid w:val="007B624A"/>
    <w:rsid w:val="007B6999"/>
    <w:rsid w:val="007C520C"/>
    <w:rsid w:val="007C5324"/>
    <w:rsid w:val="007C7C1A"/>
    <w:rsid w:val="007D1D4D"/>
    <w:rsid w:val="007D1F6F"/>
    <w:rsid w:val="007D5487"/>
    <w:rsid w:val="007D677E"/>
    <w:rsid w:val="007E18B1"/>
    <w:rsid w:val="007E18E7"/>
    <w:rsid w:val="007E2416"/>
    <w:rsid w:val="007E3A64"/>
    <w:rsid w:val="007E4DFF"/>
    <w:rsid w:val="007E5335"/>
    <w:rsid w:val="007E5FCD"/>
    <w:rsid w:val="007F061E"/>
    <w:rsid w:val="007F2E5E"/>
    <w:rsid w:val="007F6B6E"/>
    <w:rsid w:val="007F7634"/>
    <w:rsid w:val="00800C98"/>
    <w:rsid w:val="00802A6E"/>
    <w:rsid w:val="00803033"/>
    <w:rsid w:val="00803A09"/>
    <w:rsid w:val="008040DA"/>
    <w:rsid w:val="008062E8"/>
    <w:rsid w:val="00810DC8"/>
    <w:rsid w:val="008125DA"/>
    <w:rsid w:val="00812BDF"/>
    <w:rsid w:val="00812DED"/>
    <w:rsid w:val="0081345D"/>
    <w:rsid w:val="008156FA"/>
    <w:rsid w:val="00815E32"/>
    <w:rsid w:val="00817D05"/>
    <w:rsid w:val="00817D50"/>
    <w:rsid w:val="00822313"/>
    <w:rsid w:val="0082261A"/>
    <w:rsid w:val="00822A29"/>
    <w:rsid w:val="00823884"/>
    <w:rsid w:val="00824DDB"/>
    <w:rsid w:val="008259D0"/>
    <w:rsid w:val="008265B6"/>
    <w:rsid w:val="008307A0"/>
    <w:rsid w:val="00832900"/>
    <w:rsid w:val="00836272"/>
    <w:rsid w:val="008366F1"/>
    <w:rsid w:val="0083746F"/>
    <w:rsid w:val="0083755E"/>
    <w:rsid w:val="0084005B"/>
    <w:rsid w:val="00841554"/>
    <w:rsid w:val="0084303B"/>
    <w:rsid w:val="008435CE"/>
    <w:rsid w:val="0084406C"/>
    <w:rsid w:val="00844B1C"/>
    <w:rsid w:val="0084585F"/>
    <w:rsid w:val="00850B1F"/>
    <w:rsid w:val="00850D3B"/>
    <w:rsid w:val="008532FF"/>
    <w:rsid w:val="00853EE7"/>
    <w:rsid w:val="00854955"/>
    <w:rsid w:val="00855A2D"/>
    <w:rsid w:val="00855EF9"/>
    <w:rsid w:val="00861396"/>
    <w:rsid w:val="00862337"/>
    <w:rsid w:val="00863240"/>
    <w:rsid w:val="00864ADA"/>
    <w:rsid w:val="008678B1"/>
    <w:rsid w:val="008678BA"/>
    <w:rsid w:val="008705B1"/>
    <w:rsid w:val="008713B1"/>
    <w:rsid w:val="00874932"/>
    <w:rsid w:val="00875280"/>
    <w:rsid w:val="00876792"/>
    <w:rsid w:val="008773D5"/>
    <w:rsid w:val="00877488"/>
    <w:rsid w:val="008775DC"/>
    <w:rsid w:val="0087767B"/>
    <w:rsid w:val="00877FD8"/>
    <w:rsid w:val="00880956"/>
    <w:rsid w:val="00881C8B"/>
    <w:rsid w:val="00883B52"/>
    <w:rsid w:val="00884FD1"/>
    <w:rsid w:val="00885A55"/>
    <w:rsid w:val="008874D9"/>
    <w:rsid w:val="008901A7"/>
    <w:rsid w:val="008903E0"/>
    <w:rsid w:val="0089268B"/>
    <w:rsid w:val="008926D6"/>
    <w:rsid w:val="00893A1E"/>
    <w:rsid w:val="00894939"/>
    <w:rsid w:val="00895BC5"/>
    <w:rsid w:val="0089763A"/>
    <w:rsid w:val="008A2E4A"/>
    <w:rsid w:val="008A3907"/>
    <w:rsid w:val="008A406A"/>
    <w:rsid w:val="008A415F"/>
    <w:rsid w:val="008A4EB3"/>
    <w:rsid w:val="008A67A3"/>
    <w:rsid w:val="008A7E10"/>
    <w:rsid w:val="008A7F96"/>
    <w:rsid w:val="008B01CA"/>
    <w:rsid w:val="008B0B28"/>
    <w:rsid w:val="008B2D23"/>
    <w:rsid w:val="008B63BC"/>
    <w:rsid w:val="008B724E"/>
    <w:rsid w:val="008C040A"/>
    <w:rsid w:val="008C0C54"/>
    <w:rsid w:val="008C19A3"/>
    <w:rsid w:val="008C2A0D"/>
    <w:rsid w:val="008D1028"/>
    <w:rsid w:val="008D1ACD"/>
    <w:rsid w:val="008D29D2"/>
    <w:rsid w:val="008D2BC5"/>
    <w:rsid w:val="008D30ED"/>
    <w:rsid w:val="008D3768"/>
    <w:rsid w:val="008D3771"/>
    <w:rsid w:val="008D3FAA"/>
    <w:rsid w:val="008E45E5"/>
    <w:rsid w:val="008E48BA"/>
    <w:rsid w:val="008E4907"/>
    <w:rsid w:val="008E50E0"/>
    <w:rsid w:val="008E6972"/>
    <w:rsid w:val="008E6E9E"/>
    <w:rsid w:val="008E7027"/>
    <w:rsid w:val="008F1C08"/>
    <w:rsid w:val="008F294F"/>
    <w:rsid w:val="008F3B8A"/>
    <w:rsid w:val="008F4ABB"/>
    <w:rsid w:val="008F531D"/>
    <w:rsid w:val="008F651E"/>
    <w:rsid w:val="008F6766"/>
    <w:rsid w:val="008F791F"/>
    <w:rsid w:val="00900C4E"/>
    <w:rsid w:val="00900C98"/>
    <w:rsid w:val="009022E8"/>
    <w:rsid w:val="00902E35"/>
    <w:rsid w:val="00903B27"/>
    <w:rsid w:val="009040CD"/>
    <w:rsid w:val="00904412"/>
    <w:rsid w:val="009046AC"/>
    <w:rsid w:val="00905D10"/>
    <w:rsid w:val="00906333"/>
    <w:rsid w:val="00907617"/>
    <w:rsid w:val="00910126"/>
    <w:rsid w:val="00910192"/>
    <w:rsid w:val="00911C5D"/>
    <w:rsid w:val="009123FA"/>
    <w:rsid w:val="00912ECC"/>
    <w:rsid w:val="009134D2"/>
    <w:rsid w:val="00913560"/>
    <w:rsid w:val="009143A1"/>
    <w:rsid w:val="00914833"/>
    <w:rsid w:val="009149F0"/>
    <w:rsid w:val="00914DA3"/>
    <w:rsid w:val="00914DCB"/>
    <w:rsid w:val="00915AEF"/>
    <w:rsid w:val="00915C4C"/>
    <w:rsid w:val="00916238"/>
    <w:rsid w:val="00916312"/>
    <w:rsid w:val="009177E8"/>
    <w:rsid w:val="00921353"/>
    <w:rsid w:val="009213F1"/>
    <w:rsid w:val="00921D57"/>
    <w:rsid w:val="00922271"/>
    <w:rsid w:val="009225AC"/>
    <w:rsid w:val="00922F84"/>
    <w:rsid w:val="00923607"/>
    <w:rsid w:val="00924BD5"/>
    <w:rsid w:val="00931786"/>
    <w:rsid w:val="009342F5"/>
    <w:rsid w:val="00936140"/>
    <w:rsid w:val="0094139E"/>
    <w:rsid w:val="00942CAE"/>
    <w:rsid w:val="0094524B"/>
    <w:rsid w:val="009465D8"/>
    <w:rsid w:val="00947A32"/>
    <w:rsid w:val="00950757"/>
    <w:rsid w:val="00950DD5"/>
    <w:rsid w:val="00952211"/>
    <w:rsid w:val="00952E3E"/>
    <w:rsid w:val="0095455D"/>
    <w:rsid w:val="00956375"/>
    <w:rsid w:val="00957D52"/>
    <w:rsid w:val="00960CA9"/>
    <w:rsid w:val="009623CD"/>
    <w:rsid w:val="00964953"/>
    <w:rsid w:val="00965399"/>
    <w:rsid w:val="00965B09"/>
    <w:rsid w:val="0096769A"/>
    <w:rsid w:val="00967E01"/>
    <w:rsid w:val="00967FA1"/>
    <w:rsid w:val="00970211"/>
    <w:rsid w:val="00972A22"/>
    <w:rsid w:val="009742E8"/>
    <w:rsid w:val="00976131"/>
    <w:rsid w:val="009810A9"/>
    <w:rsid w:val="00981ADA"/>
    <w:rsid w:val="0098387B"/>
    <w:rsid w:val="009864E2"/>
    <w:rsid w:val="00986640"/>
    <w:rsid w:val="0099043A"/>
    <w:rsid w:val="009906A6"/>
    <w:rsid w:val="0099326F"/>
    <w:rsid w:val="00993415"/>
    <w:rsid w:val="00993B3C"/>
    <w:rsid w:val="00993CB1"/>
    <w:rsid w:val="0099462C"/>
    <w:rsid w:val="0099672B"/>
    <w:rsid w:val="009A2918"/>
    <w:rsid w:val="009A5371"/>
    <w:rsid w:val="009A6AF6"/>
    <w:rsid w:val="009A7502"/>
    <w:rsid w:val="009A7BC9"/>
    <w:rsid w:val="009B20B3"/>
    <w:rsid w:val="009B275E"/>
    <w:rsid w:val="009B2A4B"/>
    <w:rsid w:val="009B4750"/>
    <w:rsid w:val="009B553D"/>
    <w:rsid w:val="009B7107"/>
    <w:rsid w:val="009C113B"/>
    <w:rsid w:val="009C11F6"/>
    <w:rsid w:val="009C2DA7"/>
    <w:rsid w:val="009C37A6"/>
    <w:rsid w:val="009C37E7"/>
    <w:rsid w:val="009C3F9B"/>
    <w:rsid w:val="009C4146"/>
    <w:rsid w:val="009C63F5"/>
    <w:rsid w:val="009C7A8E"/>
    <w:rsid w:val="009D074E"/>
    <w:rsid w:val="009D1E1D"/>
    <w:rsid w:val="009D2220"/>
    <w:rsid w:val="009D2E1F"/>
    <w:rsid w:val="009D4125"/>
    <w:rsid w:val="009D47C8"/>
    <w:rsid w:val="009D4A15"/>
    <w:rsid w:val="009D4BBC"/>
    <w:rsid w:val="009D6783"/>
    <w:rsid w:val="009D6B55"/>
    <w:rsid w:val="009D70BE"/>
    <w:rsid w:val="009E0E61"/>
    <w:rsid w:val="009E13D2"/>
    <w:rsid w:val="009E2218"/>
    <w:rsid w:val="009E2ADF"/>
    <w:rsid w:val="009E2C6B"/>
    <w:rsid w:val="009E3FAD"/>
    <w:rsid w:val="009E4DE6"/>
    <w:rsid w:val="009E50FD"/>
    <w:rsid w:val="009F0481"/>
    <w:rsid w:val="009F072E"/>
    <w:rsid w:val="009F0843"/>
    <w:rsid w:val="009F1852"/>
    <w:rsid w:val="009F1D37"/>
    <w:rsid w:val="009F29BB"/>
    <w:rsid w:val="009F384A"/>
    <w:rsid w:val="009F6416"/>
    <w:rsid w:val="009F688F"/>
    <w:rsid w:val="009F7A78"/>
    <w:rsid w:val="009F7F62"/>
    <w:rsid w:val="009F7F87"/>
    <w:rsid w:val="00A028EF"/>
    <w:rsid w:val="00A02FE3"/>
    <w:rsid w:val="00A03084"/>
    <w:rsid w:val="00A03441"/>
    <w:rsid w:val="00A0432A"/>
    <w:rsid w:val="00A044F9"/>
    <w:rsid w:val="00A04C57"/>
    <w:rsid w:val="00A053CB"/>
    <w:rsid w:val="00A077F4"/>
    <w:rsid w:val="00A07F94"/>
    <w:rsid w:val="00A1092E"/>
    <w:rsid w:val="00A11D6C"/>
    <w:rsid w:val="00A128FE"/>
    <w:rsid w:val="00A130F2"/>
    <w:rsid w:val="00A20385"/>
    <w:rsid w:val="00A221CC"/>
    <w:rsid w:val="00A22434"/>
    <w:rsid w:val="00A22756"/>
    <w:rsid w:val="00A231BF"/>
    <w:rsid w:val="00A25BAB"/>
    <w:rsid w:val="00A26639"/>
    <w:rsid w:val="00A268F3"/>
    <w:rsid w:val="00A27A8F"/>
    <w:rsid w:val="00A30086"/>
    <w:rsid w:val="00A30866"/>
    <w:rsid w:val="00A32F52"/>
    <w:rsid w:val="00A354FE"/>
    <w:rsid w:val="00A35F8A"/>
    <w:rsid w:val="00A3683C"/>
    <w:rsid w:val="00A36A73"/>
    <w:rsid w:val="00A37546"/>
    <w:rsid w:val="00A403BF"/>
    <w:rsid w:val="00A412C7"/>
    <w:rsid w:val="00A44132"/>
    <w:rsid w:val="00A44C7C"/>
    <w:rsid w:val="00A44F03"/>
    <w:rsid w:val="00A45DF4"/>
    <w:rsid w:val="00A45FD7"/>
    <w:rsid w:val="00A46D92"/>
    <w:rsid w:val="00A505D4"/>
    <w:rsid w:val="00A53255"/>
    <w:rsid w:val="00A53D43"/>
    <w:rsid w:val="00A57FBA"/>
    <w:rsid w:val="00A60984"/>
    <w:rsid w:val="00A60E3D"/>
    <w:rsid w:val="00A61BF2"/>
    <w:rsid w:val="00A63A0E"/>
    <w:rsid w:val="00A65547"/>
    <w:rsid w:val="00A70408"/>
    <w:rsid w:val="00A720CB"/>
    <w:rsid w:val="00A7538A"/>
    <w:rsid w:val="00A81CF0"/>
    <w:rsid w:val="00A8346B"/>
    <w:rsid w:val="00A83BC6"/>
    <w:rsid w:val="00A83E98"/>
    <w:rsid w:val="00A84004"/>
    <w:rsid w:val="00A900B8"/>
    <w:rsid w:val="00A903FE"/>
    <w:rsid w:val="00A9170D"/>
    <w:rsid w:val="00A91B5B"/>
    <w:rsid w:val="00A920CB"/>
    <w:rsid w:val="00A95EEA"/>
    <w:rsid w:val="00A9667A"/>
    <w:rsid w:val="00A969BC"/>
    <w:rsid w:val="00AA53EA"/>
    <w:rsid w:val="00AA5970"/>
    <w:rsid w:val="00AA5C43"/>
    <w:rsid w:val="00AB0132"/>
    <w:rsid w:val="00AB0E28"/>
    <w:rsid w:val="00AB1A33"/>
    <w:rsid w:val="00AB1F57"/>
    <w:rsid w:val="00AB2ADA"/>
    <w:rsid w:val="00AB2D43"/>
    <w:rsid w:val="00AB2EC5"/>
    <w:rsid w:val="00AB31D7"/>
    <w:rsid w:val="00AB31F7"/>
    <w:rsid w:val="00AB5089"/>
    <w:rsid w:val="00AB56D1"/>
    <w:rsid w:val="00AB7608"/>
    <w:rsid w:val="00AC0913"/>
    <w:rsid w:val="00AC1A82"/>
    <w:rsid w:val="00AC23FD"/>
    <w:rsid w:val="00AC2825"/>
    <w:rsid w:val="00AC30D3"/>
    <w:rsid w:val="00AC3322"/>
    <w:rsid w:val="00AC46AA"/>
    <w:rsid w:val="00AC5953"/>
    <w:rsid w:val="00AC5AE1"/>
    <w:rsid w:val="00AD1B51"/>
    <w:rsid w:val="00AD2797"/>
    <w:rsid w:val="00AD27E1"/>
    <w:rsid w:val="00AD2D60"/>
    <w:rsid w:val="00AD7105"/>
    <w:rsid w:val="00AE0CC5"/>
    <w:rsid w:val="00AF17A0"/>
    <w:rsid w:val="00AF242F"/>
    <w:rsid w:val="00AF26F7"/>
    <w:rsid w:val="00AF3738"/>
    <w:rsid w:val="00AF3C8F"/>
    <w:rsid w:val="00AF3E61"/>
    <w:rsid w:val="00AF68B8"/>
    <w:rsid w:val="00AF6FF6"/>
    <w:rsid w:val="00AF7334"/>
    <w:rsid w:val="00AF79DE"/>
    <w:rsid w:val="00B00367"/>
    <w:rsid w:val="00B01A0E"/>
    <w:rsid w:val="00B04338"/>
    <w:rsid w:val="00B051DA"/>
    <w:rsid w:val="00B107F5"/>
    <w:rsid w:val="00B11EB5"/>
    <w:rsid w:val="00B133DB"/>
    <w:rsid w:val="00B135DA"/>
    <w:rsid w:val="00B143BE"/>
    <w:rsid w:val="00B14E6D"/>
    <w:rsid w:val="00B16DA7"/>
    <w:rsid w:val="00B21FFD"/>
    <w:rsid w:val="00B2306C"/>
    <w:rsid w:val="00B2358F"/>
    <w:rsid w:val="00B241BB"/>
    <w:rsid w:val="00B261E7"/>
    <w:rsid w:val="00B2791A"/>
    <w:rsid w:val="00B30749"/>
    <w:rsid w:val="00B307AC"/>
    <w:rsid w:val="00B31093"/>
    <w:rsid w:val="00B313FF"/>
    <w:rsid w:val="00B32B97"/>
    <w:rsid w:val="00B32C8A"/>
    <w:rsid w:val="00B32E34"/>
    <w:rsid w:val="00B33185"/>
    <w:rsid w:val="00B33D26"/>
    <w:rsid w:val="00B33DD7"/>
    <w:rsid w:val="00B33E32"/>
    <w:rsid w:val="00B34E51"/>
    <w:rsid w:val="00B37D27"/>
    <w:rsid w:val="00B41964"/>
    <w:rsid w:val="00B42AC9"/>
    <w:rsid w:val="00B43569"/>
    <w:rsid w:val="00B43C61"/>
    <w:rsid w:val="00B4418A"/>
    <w:rsid w:val="00B44BE2"/>
    <w:rsid w:val="00B46674"/>
    <w:rsid w:val="00B46BB9"/>
    <w:rsid w:val="00B47F88"/>
    <w:rsid w:val="00B50309"/>
    <w:rsid w:val="00B50471"/>
    <w:rsid w:val="00B52E34"/>
    <w:rsid w:val="00B534CC"/>
    <w:rsid w:val="00B537CC"/>
    <w:rsid w:val="00B55986"/>
    <w:rsid w:val="00B55A23"/>
    <w:rsid w:val="00B63961"/>
    <w:rsid w:val="00B65393"/>
    <w:rsid w:val="00B6548A"/>
    <w:rsid w:val="00B6652E"/>
    <w:rsid w:val="00B7055D"/>
    <w:rsid w:val="00B72CDB"/>
    <w:rsid w:val="00B72D6F"/>
    <w:rsid w:val="00B7368C"/>
    <w:rsid w:val="00B75095"/>
    <w:rsid w:val="00B756BF"/>
    <w:rsid w:val="00B75AEA"/>
    <w:rsid w:val="00B77507"/>
    <w:rsid w:val="00B806DE"/>
    <w:rsid w:val="00B815D9"/>
    <w:rsid w:val="00B830A5"/>
    <w:rsid w:val="00B839A0"/>
    <w:rsid w:val="00B83FDC"/>
    <w:rsid w:val="00B84F01"/>
    <w:rsid w:val="00B859E0"/>
    <w:rsid w:val="00B86D47"/>
    <w:rsid w:val="00B909C8"/>
    <w:rsid w:val="00B97318"/>
    <w:rsid w:val="00B97CB6"/>
    <w:rsid w:val="00BA4190"/>
    <w:rsid w:val="00BA7374"/>
    <w:rsid w:val="00BB05BA"/>
    <w:rsid w:val="00BB0868"/>
    <w:rsid w:val="00BB329F"/>
    <w:rsid w:val="00BB3DD8"/>
    <w:rsid w:val="00BB4099"/>
    <w:rsid w:val="00BB6007"/>
    <w:rsid w:val="00BC023F"/>
    <w:rsid w:val="00BC13D1"/>
    <w:rsid w:val="00BC2F2F"/>
    <w:rsid w:val="00BC34CE"/>
    <w:rsid w:val="00BC3547"/>
    <w:rsid w:val="00BC3A6D"/>
    <w:rsid w:val="00BC520F"/>
    <w:rsid w:val="00BD0E50"/>
    <w:rsid w:val="00BD1127"/>
    <w:rsid w:val="00BD1F7A"/>
    <w:rsid w:val="00BD27C2"/>
    <w:rsid w:val="00BD36D8"/>
    <w:rsid w:val="00BD3C2F"/>
    <w:rsid w:val="00BD405B"/>
    <w:rsid w:val="00BD460B"/>
    <w:rsid w:val="00BD465F"/>
    <w:rsid w:val="00BD5DA1"/>
    <w:rsid w:val="00BD62F3"/>
    <w:rsid w:val="00BE0FB6"/>
    <w:rsid w:val="00BE1D54"/>
    <w:rsid w:val="00BE2B1E"/>
    <w:rsid w:val="00BE4207"/>
    <w:rsid w:val="00BE64CA"/>
    <w:rsid w:val="00BF24CE"/>
    <w:rsid w:val="00BF4296"/>
    <w:rsid w:val="00BF535B"/>
    <w:rsid w:val="00BF5598"/>
    <w:rsid w:val="00BF5E3F"/>
    <w:rsid w:val="00BF6EB3"/>
    <w:rsid w:val="00BF7ECA"/>
    <w:rsid w:val="00C000E0"/>
    <w:rsid w:val="00C0152B"/>
    <w:rsid w:val="00C0266B"/>
    <w:rsid w:val="00C02AE7"/>
    <w:rsid w:val="00C030BF"/>
    <w:rsid w:val="00C03916"/>
    <w:rsid w:val="00C04774"/>
    <w:rsid w:val="00C04C6A"/>
    <w:rsid w:val="00C11BC3"/>
    <w:rsid w:val="00C1271C"/>
    <w:rsid w:val="00C157BD"/>
    <w:rsid w:val="00C1657A"/>
    <w:rsid w:val="00C246D8"/>
    <w:rsid w:val="00C24A91"/>
    <w:rsid w:val="00C27345"/>
    <w:rsid w:val="00C27696"/>
    <w:rsid w:val="00C30D86"/>
    <w:rsid w:val="00C31643"/>
    <w:rsid w:val="00C31795"/>
    <w:rsid w:val="00C31A46"/>
    <w:rsid w:val="00C32750"/>
    <w:rsid w:val="00C32BA8"/>
    <w:rsid w:val="00C3641E"/>
    <w:rsid w:val="00C36DB2"/>
    <w:rsid w:val="00C37BD7"/>
    <w:rsid w:val="00C40805"/>
    <w:rsid w:val="00C422D6"/>
    <w:rsid w:val="00C427D3"/>
    <w:rsid w:val="00C42FA5"/>
    <w:rsid w:val="00C445AF"/>
    <w:rsid w:val="00C46A11"/>
    <w:rsid w:val="00C47225"/>
    <w:rsid w:val="00C47611"/>
    <w:rsid w:val="00C47AF8"/>
    <w:rsid w:val="00C47DE7"/>
    <w:rsid w:val="00C50051"/>
    <w:rsid w:val="00C5094C"/>
    <w:rsid w:val="00C50CB1"/>
    <w:rsid w:val="00C51556"/>
    <w:rsid w:val="00C521E1"/>
    <w:rsid w:val="00C52259"/>
    <w:rsid w:val="00C52CC2"/>
    <w:rsid w:val="00C53B4D"/>
    <w:rsid w:val="00C53F38"/>
    <w:rsid w:val="00C547B1"/>
    <w:rsid w:val="00C55104"/>
    <w:rsid w:val="00C56145"/>
    <w:rsid w:val="00C57299"/>
    <w:rsid w:val="00C62356"/>
    <w:rsid w:val="00C6365F"/>
    <w:rsid w:val="00C63CFE"/>
    <w:rsid w:val="00C643B0"/>
    <w:rsid w:val="00C64B77"/>
    <w:rsid w:val="00C65916"/>
    <w:rsid w:val="00C70179"/>
    <w:rsid w:val="00C71EFB"/>
    <w:rsid w:val="00C773D3"/>
    <w:rsid w:val="00C775E1"/>
    <w:rsid w:val="00C802EA"/>
    <w:rsid w:val="00C81E91"/>
    <w:rsid w:val="00C83B62"/>
    <w:rsid w:val="00C84DF0"/>
    <w:rsid w:val="00C850FF"/>
    <w:rsid w:val="00C8513C"/>
    <w:rsid w:val="00C874ED"/>
    <w:rsid w:val="00C87815"/>
    <w:rsid w:val="00C909C1"/>
    <w:rsid w:val="00C90F71"/>
    <w:rsid w:val="00C91542"/>
    <w:rsid w:val="00C92F27"/>
    <w:rsid w:val="00C93344"/>
    <w:rsid w:val="00C94A71"/>
    <w:rsid w:val="00C962A5"/>
    <w:rsid w:val="00C96D6C"/>
    <w:rsid w:val="00CA034D"/>
    <w:rsid w:val="00CA37DE"/>
    <w:rsid w:val="00CA3E56"/>
    <w:rsid w:val="00CA49E2"/>
    <w:rsid w:val="00CA7127"/>
    <w:rsid w:val="00CA7B9B"/>
    <w:rsid w:val="00CB15A5"/>
    <w:rsid w:val="00CB29B2"/>
    <w:rsid w:val="00CB2CCD"/>
    <w:rsid w:val="00CB6711"/>
    <w:rsid w:val="00CB7471"/>
    <w:rsid w:val="00CC353F"/>
    <w:rsid w:val="00CC3DD0"/>
    <w:rsid w:val="00CC4E15"/>
    <w:rsid w:val="00CC6B9F"/>
    <w:rsid w:val="00CC73F6"/>
    <w:rsid w:val="00CD0400"/>
    <w:rsid w:val="00CD2749"/>
    <w:rsid w:val="00CD4382"/>
    <w:rsid w:val="00CD51B6"/>
    <w:rsid w:val="00CD6545"/>
    <w:rsid w:val="00CD6585"/>
    <w:rsid w:val="00CD6BF2"/>
    <w:rsid w:val="00CD7E0D"/>
    <w:rsid w:val="00CE1312"/>
    <w:rsid w:val="00CE18AB"/>
    <w:rsid w:val="00CE2FD8"/>
    <w:rsid w:val="00CE37A5"/>
    <w:rsid w:val="00CE3E2D"/>
    <w:rsid w:val="00CE701E"/>
    <w:rsid w:val="00CE72B7"/>
    <w:rsid w:val="00CE7D85"/>
    <w:rsid w:val="00CF1395"/>
    <w:rsid w:val="00CF272B"/>
    <w:rsid w:val="00CF29A5"/>
    <w:rsid w:val="00CF2C3E"/>
    <w:rsid w:val="00CF42A0"/>
    <w:rsid w:val="00CF4AA3"/>
    <w:rsid w:val="00CF51DC"/>
    <w:rsid w:val="00CF56A2"/>
    <w:rsid w:val="00CF6986"/>
    <w:rsid w:val="00CF74E4"/>
    <w:rsid w:val="00D037FF"/>
    <w:rsid w:val="00D040B9"/>
    <w:rsid w:val="00D04820"/>
    <w:rsid w:val="00D05171"/>
    <w:rsid w:val="00D11357"/>
    <w:rsid w:val="00D11AA1"/>
    <w:rsid w:val="00D13784"/>
    <w:rsid w:val="00D17C12"/>
    <w:rsid w:val="00D17D12"/>
    <w:rsid w:val="00D21B4A"/>
    <w:rsid w:val="00D23054"/>
    <w:rsid w:val="00D2341F"/>
    <w:rsid w:val="00D238D9"/>
    <w:rsid w:val="00D31FE6"/>
    <w:rsid w:val="00D34757"/>
    <w:rsid w:val="00D36F1D"/>
    <w:rsid w:val="00D375B1"/>
    <w:rsid w:val="00D400F2"/>
    <w:rsid w:val="00D409BC"/>
    <w:rsid w:val="00D41A96"/>
    <w:rsid w:val="00D42B5B"/>
    <w:rsid w:val="00D43433"/>
    <w:rsid w:val="00D4344F"/>
    <w:rsid w:val="00D45599"/>
    <w:rsid w:val="00D4695E"/>
    <w:rsid w:val="00D46B4A"/>
    <w:rsid w:val="00D47CB9"/>
    <w:rsid w:val="00D5073C"/>
    <w:rsid w:val="00D50BBA"/>
    <w:rsid w:val="00D5124D"/>
    <w:rsid w:val="00D54D4E"/>
    <w:rsid w:val="00D553F1"/>
    <w:rsid w:val="00D55A09"/>
    <w:rsid w:val="00D55BAD"/>
    <w:rsid w:val="00D55E8E"/>
    <w:rsid w:val="00D567E1"/>
    <w:rsid w:val="00D574B8"/>
    <w:rsid w:val="00D600E1"/>
    <w:rsid w:val="00D611F0"/>
    <w:rsid w:val="00D61CD2"/>
    <w:rsid w:val="00D62ACC"/>
    <w:rsid w:val="00D638D3"/>
    <w:rsid w:val="00D645E2"/>
    <w:rsid w:val="00D64676"/>
    <w:rsid w:val="00D64760"/>
    <w:rsid w:val="00D65012"/>
    <w:rsid w:val="00D661DC"/>
    <w:rsid w:val="00D70ADB"/>
    <w:rsid w:val="00D716B6"/>
    <w:rsid w:val="00D71AAF"/>
    <w:rsid w:val="00D71D8A"/>
    <w:rsid w:val="00D733B3"/>
    <w:rsid w:val="00D74C31"/>
    <w:rsid w:val="00D74D19"/>
    <w:rsid w:val="00D75D84"/>
    <w:rsid w:val="00D7621B"/>
    <w:rsid w:val="00D76912"/>
    <w:rsid w:val="00D76BA9"/>
    <w:rsid w:val="00D80DCF"/>
    <w:rsid w:val="00D811BA"/>
    <w:rsid w:val="00D83300"/>
    <w:rsid w:val="00D853CE"/>
    <w:rsid w:val="00D858E8"/>
    <w:rsid w:val="00D85B3F"/>
    <w:rsid w:val="00D91D5B"/>
    <w:rsid w:val="00D92FC1"/>
    <w:rsid w:val="00D97A97"/>
    <w:rsid w:val="00DA14BD"/>
    <w:rsid w:val="00DA35BB"/>
    <w:rsid w:val="00DA3F38"/>
    <w:rsid w:val="00DA4636"/>
    <w:rsid w:val="00DA5D6F"/>
    <w:rsid w:val="00DA7382"/>
    <w:rsid w:val="00DB1E84"/>
    <w:rsid w:val="00DB2ED1"/>
    <w:rsid w:val="00DB2F52"/>
    <w:rsid w:val="00DB47E2"/>
    <w:rsid w:val="00DB4C47"/>
    <w:rsid w:val="00DB507A"/>
    <w:rsid w:val="00DB6C15"/>
    <w:rsid w:val="00DC0C53"/>
    <w:rsid w:val="00DC214C"/>
    <w:rsid w:val="00DC295A"/>
    <w:rsid w:val="00DC33BB"/>
    <w:rsid w:val="00DC43F3"/>
    <w:rsid w:val="00DC5E06"/>
    <w:rsid w:val="00DC651B"/>
    <w:rsid w:val="00DC6736"/>
    <w:rsid w:val="00DC732C"/>
    <w:rsid w:val="00DC76D9"/>
    <w:rsid w:val="00DD3186"/>
    <w:rsid w:val="00DD6AA5"/>
    <w:rsid w:val="00DE0BD4"/>
    <w:rsid w:val="00DE0D47"/>
    <w:rsid w:val="00DE1698"/>
    <w:rsid w:val="00DE24BD"/>
    <w:rsid w:val="00DE294A"/>
    <w:rsid w:val="00DE3AC0"/>
    <w:rsid w:val="00DE440E"/>
    <w:rsid w:val="00DE4986"/>
    <w:rsid w:val="00DE4DF0"/>
    <w:rsid w:val="00DF4FC2"/>
    <w:rsid w:val="00DF5683"/>
    <w:rsid w:val="00DF5BBF"/>
    <w:rsid w:val="00DF5D37"/>
    <w:rsid w:val="00DF6085"/>
    <w:rsid w:val="00DF644E"/>
    <w:rsid w:val="00DF728B"/>
    <w:rsid w:val="00E00704"/>
    <w:rsid w:val="00E100CE"/>
    <w:rsid w:val="00E13404"/>
    <w:rsid w:val="00E13496"/>
    <w:rsid w:val="00E13A33"/>
    <w:rsid w:val="00E13D8F"/>
    <w:rsid w:val="00E14AF9"/>
    <w:rsid w:val="00E16B31"/>
    <w:rsid w:val="00E21B71"/>
    <w:rsid w:val="00E2529B"/>
    <w:rsid w:val="00E257A4"/>
    <w:rsid w:val="00E270DF"/>
    <w:rsid w:val="00E274C0"/>
    <w:rsid w:val="00E27AB1"/>
    <w:rsid w:val="00E30976"/>
    <w:rsid w:val="00E30E3D"/>
    <w:rsid w:val="00E31451"/>
    <w:rsid w:val="00E31A14"/>
    <w:rsid w:val="00E31D59"/>
    <w:rsid w:val="00E3219C"/>
    <w:rsid w:val="00E324D6"/>
    <w:rsid w:val="00E359EC"/>
    <w:rsid w:val="00E36C62"/>
    <w:rsid w:val="00E40265"/>
    <w:rsid w:val="00E40C6E"/>
    <w:rsid w:val="00E41B2C"/>
    <w:rsid w:val="00E41C1F"/>
    <w:rsid w:val="00E424E8"/>
    <w:rsid w:val="00E438D6"/>
    <w:rsid w:val="00E468AF"/>
    <w:rsid w:val="00E502B9"/>
    <w:rsid w:val="00E50C68"/>
    <w:rsid w:val="00E5157A"/>
    <w:rsid w:val="00E51F58"/>
    <w:rsid w:val="00E52828"/>
    <w:rsid w:val="00E61415"/>
    <w:rsid w:val="00E64137"/>
    <w:rsid w:val="00E66215"/>
    <w:rsid w:val="00E70A81"/>
    <w:rsid w:val="00E71A25"/>
    <w:rsid w:val="00E72B66"/>
    <w:rsid w:val="00E735C3"/>
    <w:rsid w:val="00E8043F"/>
    <w:rsid w:val="00E827DE"/>
    <w:rsid w:val="00E83654"/>
    <w:rsid w:val="00E83C59"/>
    <w:rsid w:val="00E840C3"/>
    <w:rsid w:val="00E856AC"/>
    <w:rsid w:val="00E85772"/>
    <w:rsid w:val="00E8660F"/>
    <w:rsid w:val="00E9016E"/>
    <w:rsid w:val="00E90731"/>
    <w:rsid w:val="00E922A9"/>
    <w:rsid w:val="00E931C3"/>
    <w:rsid w:val="00E936E9"/>
    <w:rsid w:val="00E93ECE"/>
    <w:rsid w:val="00E94898"/>
    <w:rsid w:val="00E94E3D"/>
    <w:rsid w:val="00E96D95"/>
    <w:rsid w:val="00E974DC"/>
    <w:rsid w:val="00E974EB"/>
    <w:rsid w:val="00EA10D7"/>
    <w:rsid w:val="00EA16F7"/>
    <w:rsid w:val="00EA27EF"/>
    <w:rsid w:val="00EA3590"/>
    <w:rsid w:val="00EA4D27"/>
    <w:rsid w:val="00EA4ECA"/>
    <w:rsid w:val="00EA5A07"/>
    <w:rsid w:val="00EB0DD2"/>
    <w:rsid w:val="00EB0FE7"/>
    <w:rsid w:val="00EB283B"/>
    <w:rsid w:val="00EB3E18"/>
    <w:rsid w:val="00EB4E8C"/>
    <w:rsid w:val="00EB5C65"/>
    <w:rsid w:val="00EB61BC"/>
    <w:rsid w:val="00EB7118"/>
    <w:rsid w:val="00EB7504"/>
    <w:rsid w:val="00EC0740"/>
    <w:rsid w:val="00EC0EF5"/>
    <w:rsid w:val="00EC4418"/>
    <w:rsid w:val="00EC74AF"/>
    <w:rsid w:val="00ED08F5"/>
    <w:rsid w:val="00ED4059"/>
    <w:rsid w:val="00ED516F"/>
    <w:rsid w:val="00ED55D9"/>
    <w:rsid w:val="00ED7A43"/>
    <w:rsid w:val="00EE0B82"/>
    <w:rsid w:val="00EE32DA"/>
    <w:rsid w:val="00EE4F5F"/>
    <w:rsid w:val="00EE6322"/>
    <w:rsid w:val="00EE7A1F"/>
    <w:rsid w:val="00EE7BD0"/>
    <w:rsid w:val="00EF0833"/>
    <w:rsid w:val="00EF0F8E"/>
    <w:rsid w:val="00EF170E"/>
    <w:rsid w:val="00EF19CA"/>
    <w:rsid w:val="00EF24A1"/>
    <w:rsid w:val="00F03FB7"/>
    <w:rsid w:val="00F043F7"/>
    <w:rsid w:val="00F075BC"/>
    <w:rsid w:val="00F07943"/>
    <w:rsid w:val="00F07FFE"/>
    <w:rsid w:val="00F11974"/>
    <w:rsid w:val="00F11A6C"/>
    <w:rsid w:val="00F13708"/>
    <w:rsid w:val="00F1446C"/>
    <w:rsid w:val="00F1631F"/>
    <w:rsid w:val="00F170E9"/>
    <w:rsid w:val="00F2064D"/>
    <w:rsid w:val="00F20ABC"/>
    <w:rsid w:val="00F20E4D"/>
    <w:rsid w:val="00F21745"/>
    <w:rsid w:val="00F21B30"/>
    <w:rsid w:val="00F2317D"/>
    <w:rsid w:val="00F248E6"/>
    <w:rsid w:val="00F251D7"/>
    <w:rsid w:val="00F27473"/>
    <w:rsid w:val="00F30B1F"/>
    <w:rsid w:val="00F30DC0"/>
    <w:rsid w:val="00F31CD1"/>
    <w:rsid w:val="00F322C5"/>
    <w:rsid w:val="00F33B1E"/>
    <w:rsid w:val="00F35BE7"/>
    <w:rsid w:val="00F370BF"/>
    <w:rsid w:val="00F37CBA"/>
    <w:rsid w:val="00F42819"/>
    <w:rsid w:val="00F440E2"/>
    <w:rsid w:val="00F45C58"/>
    <w:rsid w:val="00F465EA"/>
    <w:rsid w:val="00F47316"/>
    <w:rsid w:val="00F474E4"/>
    <w:rsid w:val="00F516DC"/>
    <w:rsid w:val="00F519BD"/>
    <w:rsid w:val="00F52434"/>
    <w:rsid w:val="00F529A3"/>
    <w:rsid w:val="00F539A4"/>
    <w:rsid w:val="00F53A2E"/>
    <w:rsid w:val="00F5442F"/>
    <w:rsid w:val="00F55924"/>
    <w:rsid w:val="00F57080"/>
    <w:rsid w:val="00F6047B"/>
    <w:rsid w:val="00F610D7"/>
    <w:rsid w:val="00F61662"/>
    <w:rsid w:val="00F636F2"/>
    <w:rsid w:val="00F64645"/>
    <w:rsid w:val="00F659C1"/>
    <w:rsid w:val="00F66F35"/>
    <w:rsid w:val="00F716BE"/>
    <w:rsid w:val="00F71FC6"/>
    <w:rsid w:val="00F72AB4"/>
    <w:rsid w:val="00F73B9A"/>
    <w:rsid w:val="00F74553"/>
    <w:rsid w:val="00F75D31"/>
    <w:rsid w:val="00F76776"/>
    <w:rsid w:val="00F76A1E"/>
    <w:rsid w:val="00F76E1C"/>
    <w:rsid w:val="00F8050A"/>
    <w:rsid w:val="00F8068A"/>
    <w:rsid w:val="00F80E07"/>
    <w:rsid w:val="00F842B2"/>
    <w:rsid w:val="00F870F4"/>
    <w:rsid w:val="00F92198"/>
    <w:rsid w:val="00F9266D"/>
    <w:rsid w:val="00F92E2B"/>
    <w:rsid w:val="00F93058"/>
    <w:rsid w:val="00F93976"/>
    <w:rsid w:val="00F93A5B"/>
    <w:rsid w:val="00F94483"/>
    <w:rsid w:val="00F9469A"/>
    <w:rsid w:val="00F96CBA"/>
    <w:rsid w:val="00FA0358"/>
    <w:rsid w:val="00FA1359"/>
    <w:rsid w:val="00FA1D26"/>
    <w:rsid w:val="00FA265F"/>
    <w:rsid w:val="00FB1443"/>
    <w:rsid w:val="00FB1BBC"/>
    <w:rsid w:val="00FB3688"/>
    <w:rsid w:val="00FB5CB2"/>
    <w:rsid w:val="00FB5FC7"/>
    <w:rsid w:val="00FC0446"/>
    <w:rsid w:val="00FC70E0"/>
    <w:rsid w:val="00FD0FD4"/>
    <w:rsid w:val="00FD249D"/>
    <w:rsid w:val="00FD3CD2"/>
    <w:rsid w:val="00FD4B7A"/>
    <w:rsid w:val="00FD6548"/>
    <w:rsid w:val="00FD6573"/>
    <w:rsid w:val="00FE01C6"/>
    <w:rsid w:val="00FE02C1"/>
    <w:rsid w:val="00FE0CB4"/>
    <w:rsid w:val="00FE1DB5"/>
    <w:rsid w:val="00FE239B"/>
    <w:rsid w:val="00FE35AF"/>
    <w:rsid w:val="00FE410A"/>
    <w:rsid w:val="00FE5171"/>
    <w:rsid w:val="00FE57D0"/>
    <w:rsid w:val="00FE66AF"/>
    <w:rsid w:val="00FF0EFC"/>
    <w:rsid w:val="00FF0F4D"/>
    <w:rsid w:val="00FF2AE9"/>
    <w:rsid w:val="00FF33D2"/>
    <w:rsid w:val="00FF3C61"/>
    <w:rsid w:val="00FF56DB"/>
    <w:rsid w:val="00FF7699"/>
    <w:rsid w:val="08B57D79"/>
    <w:rsid w:val="09BC645A"/>
    <w:rsid w:val="0C9B34CB"/>
    <w:rsid w:val="0ECF33BD"/>
    <w:rsid w:val="12D33F19"/>
    <w:rsid w:val="134A6D49"/>
    <w:rsid w:val="15253564"/>
    <w:rsid w:val="1C0236A0"/>
    <w:rsid w:val="2A8F5C2F"/>
    <w:rsid w:val="312E1BDA"/>
    <w:rsid w:val="321E7680"/>
    <w:rsid w:val="35412957"/>
    <w:rsid w:val="3EEF2A73"/>
    <w:rsid w:val="41DE0F45"/>
    <w:rsid w:val="43BF6B30"/>
    <w:rsid w:val="56BA51B6"/>
    <w:rsid w:val="6B103001"/>
    <w:rsid w:val="6DFE262D"/>
    <w:rsid w:val="70A951B7"/>
    <w:rsid w:val="771E16AC"/>
    <w:rsid w:val="789F5AAB"/>
    <w:rsid w:val="7ADB22CC"/>
    <w:rsid w:val="7CE776DD"/>
    <w:rsid w:val="7FF129D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95597"/>
    <w:pPr>
      <w:widowControl w:val="0"/>
      <w:jc w:val="both"/>
    </w:pPr>
    <w:rPr>
      <w:kern w:val="2"/>
      <w:sz w:val="21"/>
    </w:rPr>
  </w:style>
  <w:style w:type="paragraph" w:styleId="10">
    <w:name w:val="heading 1"/>
    <w:basedOn w:val="a1"/>
    <w:next w:val="a1"/>
    <w:link w:val="1Char"/>
    <w:uiPriority w:val="99"/>
    <w:qFormat/>
    <w:rsid w:val="00695597"/>
    <w:pPr>
      <w:keepNext/>
      <w:keepLines/>
      <w:spacing w:before="340" w:after="330" w:line="576" w:lineRule="auto"/>
      <w:outlineLvl w:val="0"/>
    </w:pPr>
    <w:rPr>
      <w:b/>
      <w:kern w:val="44"/>
      <w:sz w:val="44"/>
    </w:rPr>
  </w:style>
  <w:style w:type="paragraph" w:styleId="2">
    <w:name w:val="heading 2"/>
    <w:basedOn w:val="a1"/>
    <w:next w:val="a1"/>
    <w:link w:val="2Char"/>
    <w:uiPriority w:val="99"/>
    <w:qFormat/>
    <w:rsid w:val="00695597"/>
    <w:pPr>
      <w:keepNext/>
      <w:keepLines/>
      <w:spacing w:before="260" w:after="260" w:line="413" w:lineRule="auto"/>
      <w:outlineLvl w:val="1"/>
    </w:pPr>
    <w:rPr>
      <w:rFonts w:ascii="Arial" w:eastAsia="黑体" w:hAnsi="Arial"/>
      <w:b/>
      <w:sz w:val="32"/>
    </w:rPr>
  </w:style>
  <w:style w:type="paragraph" w:styleId="3">
    <w:name w:val="heading 3"/>
    <w:basedOn w:val="a1"/>
    <w:next w:val="a1"/>
    <w:link w:val="3Char"/>
    <w:uiPriority w:val="99"/>
    <w:qFormat/>
    <w:rsid w:val="00695597"/>
    <w:pPr>
      <w:keepNext/>
      <w:keepLines/>
      <w:spacing w:before="260" w:after="260" w:line="413" w:lineRule="auto"/>
      <w:outlineLvl w:val="2"/>
    </w:pPr>
    <w:rPr>
      <w:b/>
      <w:sz w:val="32"/>
    </w:rPr>
  </w:style>
  <w:style w:type="paragraph" w:styleId="4">
    <w:name w:val="heading 4"/>
    <w:basedOn w:val="a1"/>
    <w:next w:val="a1"/>
    <w:link w:val="4Char"/>
    <w:uiPriority w:val="99"/>
    <w:qFormat/>
    <w:rsid w:val="00695597"/>
    <w:pPr>
      <w:keepNext/>
      <w:keepLines/>
      <w:spacing w:before="280" w:after="290" w:line="372" w:lineRule="auto"/>
      <w:outlineLvl w:val="3"/>
    </w:pPr>
    <w:rPr>
      <w:rFonts w:ascii="Arial" w:eastAsia="黑体" w:hAnsi="Arial"/>
      <w:b/>
      <w:sz w:val="28"/>
    </w:rPr>
  </w:style>
  <w:style w:type="paragraph" w:styleId="5">
    <w:name w:val="heading 5"/>
    <w:basedOn w:val="a1"/>
    <w:next w:val="a1"/>
    <w:link w:val="5Char"/>
    <w:uiPriority w:val="99"/>
    <w:qFormat/>
    <w:rsid w:val="00695597"/>
    <w:pPr>
      <w:keepNext/>
      <w:keepLines/>
      <w:spacing w:before="280" w:after="290" w:line="372" w:lineRule="auto"/>
      <w:outlineLvl w:val="4"/>
    </w:pPr>
    <w:rPr>
      <w:b/>
      <w:sz w:val="28"/>
    </w:rPr>
  </w:style>
  <w:style w:type="paragraph" w:styleId="6">
    <w:name w:val="heading 6"/>
    <w:basedOn w:val="a1"/>
    <w:next w:val="a1"/>
    <w:link w:val="6Char"/>
    <w:uiPriority w:val="99"/>
    <w:qFormat/>
    <w:rsid w:val="00695597"/>
    <w:pPr>
      <w:keepNext/>
      <w:keepLines/>
      <w:spacing w:before="240" w:after="64" w:line="317" w:lineRule="auto"/>
      <w:outlineLvl w:val="5"/>
    </w:pPr>
    <w:rPr>
      <w:rFonts w:ascii="Arial" w:eastAsia="黑体" w:hAnsi="Arial"/>
      <w:b/>
      <w:sz w:val="24"/>
    </w:rPr>
  </w:style>
  <w:style w:type="paragraph" w:styleId="7">
    <w:name w:val="heading 7"/>
    <w:basedOn w:val="a1"/>
    <w:next w:val="a1"/>
    <w:link w:val="7Char"/>
    <w:uiPriority w:val="99"/>
    <w:qFormat/>
    <w:rsid w:val="00695597"/>
    <w:pPr>
      <w:keepNext/>
      <w:keepLines/>
      <w:spacing w:before="240" w:after="64" w:line="317" w:lineRule="auto"/>
      <w:outlineLvl w:val="6"/>
    </w:pPr>
    <w:rPr>
      <w:b/>
      <w:sz w:val="24"/>
    </w:rPr>
  </w:style>
  <w:style w:type="paragraph" w:styleId="8">
    <w:name w:val="heading 8"/>
    <w:basedOn w:val="a1"/>
    <w:next w:val="a1"/>
    <w:link w:val="8Char"/>
    <w:uiPriority w:val="99"/>
    <w:qFormat/>
    <w:rsid w:val="00695597"/>
    <w:pPr>
      <w:keepNext/>
      <w:keepLines/>
      <w:spacing w:before="240" w:after="64" w:line="317" w:lineRule="auto"/>
      <w:outlineLvl w:val="7"/>
    </w:pPr>
    <w:rPr>
      <w:rFonts w:ascii="Arial" w:eastAsia="黑体" w:hAnsi="Arial"/>
      <w:sz w:val="24"/>
    </w:rPr>
  </w:style>
  <w:style w:type="paragraph" w:styleId="9">
    <w:name w:val="heading 9"/>
    <w:basedOn w:val="a1"/>
    <w:next w:val="a1"/>
    <w:link w:val="9Char"/>
    <w:uiPriority w:val="99"/>
    <w:qFormat/>
    <w:rsid w:val="00695597"/>
    <w:pPr>
      <w:keepNext/>
      <w:keepLine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60"/>
    <w:next w:val="a1"/>
    <w:uiPriority w:val="99"/>
    <w:qFormat/>
    <w:rsid w:val="00695597"/>
  </w:style>
  <w:style w:type="paragraph" w:styleId="60">
    <w:name w:val="toc 6"/>
    <w:basedOn w:val="50"/>
    <w:next w:val="a1"/>
    <w:uiPriority w:val="99"/>
    <w:qFormat/>
    <w:rsid w:val="00695597"/>
  </w:style>
  <w:style w:type="paragraph" w:styleId="50">
    <w:name w:val="toc 5"/>
    <w:basedOn w:val="40"/>
    <w:next w:val="a1"/>
    <w:uiPriority w:val="99"/>
    <w:qFormat/>
    <w:rsid w:val="00695597"/>
  </w:style>
  <w:style w:type="paragraph" w:styleId="40">
    <w:name w:val="toc 4"/>
    <w:basedOn w:val="30"/>
    <w:next w:val="a1"/>
    <w:uiPriority w:val="99"/>
    <w:qFormat/>
    <w:rsid w:val="00695597"/>
  </w:style>
  <w:style w:type="paragraph" w:styleId="30">
    <w:name w:val="toc 3"/>
    <w:basedOn w:val="20"/>
    <w:next w:val="a1"/>
    <w:uiPriority w:val="99"/>
    <w:qFormat/>
    <w:rsid w:val="00695597"/>
  </w:style>
  <w:style w:type="paragraph" w:styleId="20">
    <w:name w:val="toc 2"/>
    <w:basedOn w:val="11"/>
    <w:next w:val="a1"/>
    <w:uiPriority w:val="39"/>
    <w:qFormat/>
    <w:rsid w:val="00695597"/>
  </w:style>
  <w:style w:type="paragraph" w:styleId="11">
    <w:name w:val="toc 1"/>
    <w:basedOn w:val="a1"/>
    <w:next w:val="a1"/>
    <w:uiPriority w:val="39"/>
    <w:qFormat/>
    <w:rsid w:val="00695597"/>
    <w:pPr>
      <w:widowControl/>
    </w:pPr>
    <w:rPr>
      <w:rFonts w:ascii="宋体"/>
      <w:kern w:val="0"/>
    </w:rPr>
  </w:style>
  <w:style w:type="paragraph" w:styleId="a5">
    <w:name w:val="Normal Indent"/>
    <w:basedOn w:val="a1"/>
    <w:link w:val="Char"/>
    <w:uiPriority w:val="99"/>
    <w:qFormat/>
    <w:rsid w:val="00695597"/>
    <w:pPr>
      <w:widowControl/>
      <w:spacing w:line="360" w:lineRule="auto"/>
      <w:ind w:firstLine="200"/>
    </w:pPr>
    <w:rPr>
      <w:rFonts w:ascii="仿宋_GB2312" w:eastAsia="仿宋_GB2312"/>
      <w:kern w:val="0"/>
      <w:sz w:val="20"/>
    </w:rPr>
  </w:style>
  <w:style w:type="paragraph" w:styleId="a6">
    <w:name w:val="caption"/>
    <w:basedOn w:val="a1"/>
    <w:next w:val="a1"/>
    <w:uiPriority w:val="99"/>
    <w:qFormat/>
    <w:rsid w:val="00695597"/>
    <w:rPr>
      <w:rFonts w:ascii="Arial" w:eastAsia="黑体" w:hAnsi="Arial" w:cs="Arial"/>
      <w:sz w:val="20"/>
    </w:rPr>
  </w:style>
  <w:style w:type="paragraph" w:styleId="a7">
    <w:name w:val="Document Map"/>
    <w:basedOn w:val="a1"/>
    <w:link w:val="Char0"/>
    <w:uiPriority w:val="99"/>
    <w:qFormat/>
    <w:rsid w:val="00695597"/>
    <w:pPr>
      <w:shd w:val="clear" w:color="auto" w:fill="000080"/>
    </w:pPr>
  </w:style>
  <w:style w:type="paragraph" w:styleId="a8">
    <w:name w:val="annotation text"/>
    <w:basedOn w:val="a1"/>
    <w:link w:val="Char1"/>
    <w:uiPriority w:val="99"/>
    <w:qFormat/>
    <w:rsid w:val="00695597"/>
    <w:pPr>
      <w:jc w:val="left"/>
    </w:pPr>
  </w:style>
  <w:style w:type="paragraph" w:styleId="a9">
    <w:name w:val="Body Text"/>
    <w:basedOn w:val="a1"/>
    <w:link w:val="Char2"/>
    <w:uiPriority w:val="99"/>
    <w:qFormat/>
    <w:rsid w:val="00695597"/>
    <w:pPr>
      <w:spacing w:after="120"/>
    </w:pPr>
    <w:rPr>
      <w:szCs w:val="24"/>
    </w:rPr>
  </w:style>
  <w:style w:type="paragraph" w:styleId="HTML">
    <w:name w:val="HTML Address"/>
    <w:basedOn w:val="a1"/>
    <w:link w:val="HTMLChar"/>
    <w:uiPriority w:val="99"/>
    <w:qFormat/>
    <w:rsid w:val="00695597"/>
    <w:rPr>
      <w:i/>
    </w:rPr>
  </w:style>
  <w:style w:type="paragraph" w:styleId="80">
    <w:name w:val="toc 8"/>
    <w:basedOn w:val="70"/>
    <w:next w:val="a1"/>
    <w:uiPriority w:val="99"/>
    <w:qFormat/>
    <w:rsid w:val="00695597"/>
  </w:style>
  <w:style w:type="paragraph" w:styleId="aa">
    <w:name w:val="Date"/>
    <w:basedOn w:val="a1"/>
    <w:next w:val="a1"/>
    <w:link w:val="Char3"/>
    <w:uiPriority w:val="99"/>
    <w:qFormat/>
    <w:rsid w:val="00695597"/>
    <w:pPr>
      <w:ind w:leftChars="2500" w:left="100"/>
    </w:pPr>
  </w:style>
  <w:style w:type="paragraph" w:styleId="ab">
    <w:name w:val="Balloon Text"/>
    <w:basedOn w:val="a1"/>
    <w:link w:val="Char4"/>
    <w:uiPriority w:val="99"/>
    <w:qFormat/>
    <w:rsid w:val="00695597"/>
    <w:rPr>
      <w:sz w:val="18"/>
    </w:rPr>
  </w:style>
  <w:style w:type="paragraph" w:styleId="ac">
    <w:name w:val="footer"/>
    <w:basedOn w:val="a1"/>
    <w:link w:val="Char5"/>
    <w:qFormat/>
    <w:rsid w:val="00695597"/>
    <w:pPr>
      <w:tabs>
        <w:tab w:val="center" w:pos="4153"/>
        <w:tab w:val="right" w:pos="8306"/>
      </w:tabs>
      <w:snapToGrid w:val="0"/>
      <w:ind w:rightChars="100" w:right="100"/>
      <w:jc w:val="right"/>
    </w:pPr>
    <w:rPr>
      <w:sz w:val="18"/>
    </w:rPr>
  </w:style>
  <w:style w:type="paragraph" w:styleId="ad">
    <w:name w:val="header"/>
    <w:basedOn w:val="a1"/>
    <w:link w:val="Char6"/>
    <w:uiPriority w:val="99"/>
    <w:qFormat/>
    <w:rsid w:val="00695597"/>
    <w:pPr>
      <w:framePr w:wrap="notBeside" w:vAnchor="text" w:hAnchor="text" w:y="1"/>
      <w:pBdr>
        <w:bottom w:val="single" w:sz="6" w:space="1" w:color="auto"/>
      </w:pBdr>
      <w:tabs>
        <w:tab w:val="center" w:pos="4153"/>
        <w:tab w:val="right" w:pos="8306"/>
      </w:tabs>
      <w:snapToGrid w:val="0"/>
      <w:jc w:val="center"/>
    </w:pPr>
    <w:rPr>
      <w:sz w:val="18"/>
    </w:rPr>
  </w:style>
  <w:style w:type="paragraph" w:styleId="ae">
    <w:name w:val="footnote text"/>
    <w:basedOn w:val="a1"/>
    <w:link w:val="Char7"/>
    <w:uiPriority w:val="99"/>
    <w:qFormat/>
    <w:rsid w:val="00695597"/>
    <w:pPr>
      <w:snapToGrid w:val="0"/>
      <w:jc w:val="left"/>
    </w:pPr>
    <w:rPr>
      <w:sz w:val="18"/>
    </w:rPr>
  </w:style>
  <w:style w:type="paragraph" w:styleId="90">
    <w:name w:val="toc 9"/>
    <w:basedOn w:val="80"/>
    <w:next w:val="a1"/>
    <w:uiPriority w:val="99"/>
    <w:qFormat/>
    <w:rsid w:val="00695597"/>
  </w:style>
  <w:style w:type="paragraph" w:styleId="HTML0">
    <w:name w:val="HTML Preformatted"/>
    <w:basedOn w:val="a1"/>
    <w:link w:val="HTMLChar0"/>
    <w:uiPriority w:val="99"/>
    <w:qFormat/>
    <w:rsid w:val="00695597"/>
    <w:rPr>
      <w:rFonts w:ascii="Courier New" w:hAnsi="Courier New"/>
      <w:sz w:val="20"/>
    </w:rPr>
  </w:style>
  <w:style w:type="paragraph" w:styleId="af">
    <w:name w:val="Normal (Web)"/>
    <w:basedOn w:val="a1"/>
    <w:uiPriority w:val="99"/>
    <w:qFormat/>
    <w:rsid w:val="00695597"/>
    <w:pPr>
      <w:widowControl/>
      <w:spacing w:before="100" w:beforeAutospacing="1" w:after="100" w:afterAutospacing="1"/>
      <w:jc w:val="left"/>
    </w:pPr>
    <w:rPr>
      <w:rFonts w:ascii="宋体" w:hAnsi="宋体"/>
      <w:kern w:val="0"/>
      <w:sz w:val="24"/>
    </w:rPr>
  </w:style>
  <w:style w:type="paragraph" w:styleId="af0">
    <w:name w:val="Title"/>
    <w:basedOn w:val="a1"/>
    <w:link w:val="Char8"/>
    <w:uiPriority w:val="10"/>
    <w:qFormat/>
    <w:rsid w:val="00695597"/>
    <w:pPr>
      <w:spacing w:before="240" w:after="60"/>
      <w:jc w:val="center"/>
      <w:outlineLvl w:val="0"/>
    </w:pPr>
    <w:rPr>
      <w:rFonts w:ascii="Arial" w:hAnsi="Arial"/>
      <w:b/>
      <w:sz w:val="32"/>
    </w:rPr>
  </w:style>
  <w:style w:type="paragraph" w:styleId="af1">
    <w:name w:val="annotation subject"/>
    <w:basedOn w:val="a8"/>
    <w:next w:val="a8"/>
    <w:link w:val="Char9"/>
    <w:uiPriority w:val="99"/>
    <w:qFormat/>
    <w:rsid w:val="00695597"/>
    <w:rPr>
      <w:b/>
    </w:rPr>
  </w:style>
  <w:style w:type="paragraph" w:styleId="af2">
    <w:name w:val="Body Text First Indent"/>
    <w:basedOn w:val="a9"/>
    <w:link w:val="Chara"/>
    <w:uiPriority w:val="99"/>
    <w:qFormat/>
    <w:rsid w:val="00695597"/>
    <w:pPr>
      <w:ind w:firstLineChars="100" w:firstLine="420"/>
    </w:pPr>
  </w:style>
  <w:style w:type="character" w:styleId="af3">
    <w:name w:val="Strong"/>
    <w:basedOn w:val="a2"/>
    <w:uiPriority w:val="99"/>
    <w:qFormat/>
    <w:rsid w:val="00695597"/>
    <w:rPr>
      <w:rFonts w:cs="Times New Roman"/>
      <w:b/>
    </w:rPr>
  </w:style>
  <w:style w:type="character" w:styleId="af4">
    <w:name w:val="page number"/>
    <w:basedOn w:val="a2"/>
    <w:uiPriority w:val="99"/>
    <w:qFormat/>
    <w:rsid w:val="00695597"/>
    <w:rPr>
      <w:rFonts w:ascii="Times New Roman" w:eastAsia="宋体" w:hAnsi="Times New Roman" w:cs="Times New Roman"/>
      <w:sz w:val="18"/>
    </w:rPr>
  </w:style>
  <w:style w:type="character" w:styleId="af5">
    <w:name w:val="Emphasis"/>
    <w:basedOn w:val="a2"/>
    <w:uiPriority w:val="99"/>
    <w:qFormat/>
    <w:rsid w:val="00695597"/>
    <w:rPr>
      <w:rFonts w:cs="Times New Roman"/>
      <w:i/>
      <w:iCs/>
    </w:rPr>
  </w:style>
  <w:style w:type="character" w:styleId="HTML1">
    <w:name w:val="HTML Definition"/>
    <w:basedOn w:val="a2"/>
    <w:uiPriority w:val="99"/>
    <w:qFormat/>
    <w:rsid w:val="00695597"/>
    <w:rPr>
      <w:rFonts w:cs="Times New Roman"/>
      <w:i/>
    </w:rPr>
  </w:style>
  <w:style w:type="character" w:styleId="HTML2">
    <w:name w:val="HTML Typewriter"/>
    <w:basedOn w:val="a2"/>
    <w:uiPriority w:val="99"/>
    <w:qFormat/>
    <w:rsid w:val="00695597"/>
    <w:rPr>
      <w:rFonts w:ascii="Courier New" w:hAnsi="Courier New" w:cs="Times New Roman"/>
      <w:sz w:val="20"/>
    </w:rPr>
  </w:style>
  <w:style w:type="character" w:styleId="HTML3">
    <w:name w:val="HTML Acronym"/>
    <w:basedOn w:val="a2"/>
    <w:uiPriority w:val="99"/>
    <w:qFormat/>
    <w:rsid w:val="00695597"/>
    <w:rPr>
      <w:rFonts w:cs="Times New Roman"/>
    </w:rPr>
  </w:style>
  <w:style w:type="character" w:styleId="HTML4">
    <w:name w:val="HTML Variable"/>
    <w:basedOn w:val="a2"/>
    <w:uiPriority w:val="99"/>
    <w:qFormat/>
    <w:rsid w:val="00695597"/>
    <w:rPr>
      <w:rFonts w:cs="Times New Roman"/>
      <w:i/>
    </w:rPr>
  </w:style>
  <w:style w:type="character" w:styleId="af6">
    <w:name w:val="Hyperlink"/>
    <w:basedOn w:val="a2"/>
    <w:uiPriority w:val="99"/>
    <w:qFormat/>
    <w:rsid w:val="00695597"/>
    <w:rPr>
      <w:rFonts w:ascii="Times New Roman" w:eastAsia="宋体" w:hAnsi="Times New Roman" w:cs="Times New Roman"/>
      <w:color w:val="auto"/>
      <w:spacing w:val="0"/>
      <w:w w:val="100"/>
      <w:position w:val="0"/>
      <w:sz w:val="21"/>
      <w:u w:val="none"/>
      <w:vertAlign w:val="baseline"/>
    </w:rPr>
  </w:style>
  <w:style w:type="character" w:styleId="HTML5">
    <w:name w:val="HTML Code"/>
    <w:basedOn w:val="a2"/>
    <w:uiPriority w:val="99"/>
    <w:qFormat/>
    <w:rsid w:val="00695597"/>
    <w:rPr>
      <w:rFonts w:ascii="Courier New" w:hAnsi="Courier New" w:cs="Times New Roman"/>
      <w:sz w:val="20"/>
    </w:rPr>
  </w:style>
  <w:style w:type="character" w:styleId="af7">
    <w:name w:val="annotation reference"/>
    <w:basedOn w:val="a2"/>
    <w:uiPriority w:val="99"/>
    <w:qFormat/>
    <w:rsid w:val="00695597"/>
    <w:rPr>
      <w:rFonts w:cs="Times New Roman"/>
      <w:sz w:val="21"/>
    </w:rPr>
  </w:style>
  <w:style w:type="character" w:styleId="HTML6">
    <w:name w:val="HTML Cite"/>
    <w:basedOn w:val="a2"/>
    <w:uiPriority w:val="99"/>
    <w:qFormat/>
    <w:rsid w:val="00695597"/>
    <w:rPr>
      <w:rFonts w:cs="Times New Roman"/>
      <w:i/>
    </w:rPr>
  </w:style>
  <w:style w:type="character" w:styleId="af8">
    <w:name w:val="footnote reference"/>
    <w:basedOn w:val="a2"/>
    <w:uiPriority w:val="99"/>
    <w:qFormat/>
    <w:rsid w:val="00695597"/>
    <w:rPr>
      <w:rFonts w:cs="Times New Roman"/>
      <w:vertAlign w:val="superscript"/>
    </w:rPr>
  </w:style>
  <w:style w:type="character" w:styleId="HTML7">
    <w:name w:val="HTML Keyboard"/>
    <w:basedOn w:val="a2"/>
    <w:uiPriority w:val="99"/>
    <w:qFormat/>
    <w:rsid w:val="00695597"/>
    <w:rPr>
      <w:rFonts w:ascii="Courier New" w:hAnsi="Courier New" w:cs="Times New Roman"/>
      <w:sz w:val="20"/>
    </w:rPr>
  </w:style>
  <w:style w:type="character" w:styleId="HTML8">
    <w:name w:val="HTML Sample"/>
    <w:basedOn w:val="a2"/>
    <w:uiPriority w:val="99"/>
    <w:qFormat/>
    <w:rsid w:val="00695597"/>
    <w:rPr>
      <w:rFonts w:ascii="Courier New" w:hAnsi="Courier New" w:cs="Times New Roman"/>
    </w:rPr>
  </w:style>
  <w:style w:type="character" w:customStyle="1" w:styleId="1Char">
    <w:name w:val="标题 1 Char"/>
    <w:basedOn w:val="a2"/>
    <w:link w:val="10"/>
    <w:uiPriority w:val="99"/>
    <w:qFormat/>
    <w:locked/>
    <w:rsid w:val="00695597"/>
    <w:rPr>
      <w:rFonts w:cs="Times New Roman"/>
      <w:b/>
      <w:kern w:val="44"/>
      <w:sz w:val="44"/>
    </w:rPr>
  </w:style>
  <w:style w:type="character" w:customStyle="1" w:styleId="2Char">
    <w:name w:val="标题 2 Char"/>
    <w:basedOn w:val="a2"/>
    <w:link w:val="2"/>
    <w:uiPriority w:val="9"/>
    <w:semiHidden/>
    <w:qFormat/>
    <w:rsid w:val="00695597"/>
    <w:rPr>
      <w:rFonts w:ascii="Cambria" w:eastAsia="宋体" w:hAnsi="Cambria" w:cs="Times New Roman"/>
      <w:b/>
      <w:bCs/>
      <w:sz w:val="32"/>
      <w:szCs w:val="32"/>
    </w:rPr>
  </w:style>
  <w:style w:type="character" w:customStyle="1" w:styleId="3Char">
    <w:name w:val="标题 3 Char"/>
    <w:basedOn w:val="a2"/>
    <w:link w:val="3"/>
    <w:uiPriority w:val="99"/>
    <w:qFormat/>
    <w:locked/>
    <w:rsid w:val="00695597"/>
    <w:rPr>
      <w:rFonts w:cs="Times New Roman"/>
      <w:b/>
      <w:kern w:val="2"/>
      <w:sz w:val="32"/>
    </w:rPr>
  </w:style>
  <w:style w:type="character" w:customStyle="1" w:styleId="4Char">
    <w:name w:val="标题 4 Char"/>
    <w:basedOn w:val="a2"/>
    <w:link w:val="4"/>
    <w:uiPriority w:val="9"/>
    <w:semiHidden/>
    <w:qFormat/>
    <w:rsid w:val="00695597"/>
    <w:rPr>
      <w:rFonts w:ascii="Cambria" w:eastAsia="宋体" w:hAnsi="Cambria" w:cs="Times New Roman"/>
      <w:b/>
      <w:bCs/>
      <w:sz w:val="28"/>
      <w:szCs w:val="28"/>
    </w:rPr>
  </w:style>
  <w:style w:type="character" w:customStyle="1" w:styleId="5Char">
    <w:name w:val="标题 5 Char"/>
    <w:basedOn w:val="a2"/>
    <w:link w:val="5"/>
    <w:uiPriority w:val="9"/>
    <w:semiHidden/>
    <w:qFormat/>
    <w:rsid w:val="00695597"/>
    <w:rPr>
      <w:b/>
      <w:bCs/>
      <w:sz w:val="28"/>
      <w:szCs w:val="28"/>
    </w:rPr>
  </w:style>
  <w:style w:type="character" w:customStyle="1" w:styleId="6Char">
    <w:name w:val="标题 6 Char"/>
    <w:basedOn w:val="a2"/>
    <w:link w:val="6"/>
    <w:uiPriority w:val="9"/>
    <w:semiHidden/>
    <w:qFormat/>
    <w:rsid w:val="00695597"/>
    <w:rPr>
      <w:rFonts w:ascii="Cambria" w:eastAsia="宋体" w:hAnsi="Cambria" w:cs="Times New Roman"/>
      <w:b/>
      <w:bCs/>
      <w:sz w:val="24"/>
      <w:szCs w:val="24"/>
    </w:rPr>
  </w:style>
  <w:style w:type="character" w:customStyle="1" w:styleId="7Char">
    <w:name w:val="标题 7 Char"/>
    <w:basedOn w:val="a2"/>
    <w:link w:val="7"/>
    <w:uiPriority w:val="9"/>
    <w:semiHidden/>
    <w:qFormat/>
    <w:rsid w:val="00695597"/>
    <w:rPr>
      <w:b/>
      <w:bCs/>
      <w:sz w:val="24"/>
      <w:szCs w:val="24"/>
    </w:rPr>
  </w:style>
  <w:style w:type="character" w:customStyle="1" w:styleId="8Char">
    <w:name w:val="标题 8 Char"/>
    <w:basedOn w:val="a2"/>
    <w:link w:val="8"/>
    <w:uiPriority w:val="9"/>
    <w:semiHidden/>
    <w:qFormat/>
    <w:rsid w:val="00695597"/>
    <w:rPr>
      <w:rFonts w:ascii="Cambria" w:eastAsia="宋体" w:hAnsi="Cambria" w:cs="Times New Roman"/>
      <w:sz w:val="24"/>
      <w:szCs w:val="24"/>
    </w:rPr>
  </w:style>
  <w:style w:type="character" w:customStyle="1" w:styleId="9Char">
    <w:name w:val="标题 9 Char"/>
    <w:basedOn w:val="a2"/>
    <w:link w:val="9"/>
    <w:uiPriority w:val="9"/>
    <w:semiHidden/>
    <w:qFormat/>
    <w:rsid w:val="00695597"/>
    <w:rPr>
      <w:rFonts w:ascii="Cambria" w:eastAsia="宋体" w:hAnsi="Cambria" w:cs="Times New Roman"/>
      <w:szCs w:val="21"/>
    </w:rPr>
  </w:style>
  <w:style w:type="character" w:customStyle="1" w:styleId="Char1">
    <w:name w:val="批注文字 Char"/>
    <w:basedOn w:val="a2"/>
    <w:link w:val="a8"/>
    <w:uiPriority w:val="99"/>
    <w:qFormat/>
    <w:locked/>
    <w:rsid w:val="00695597"/>
    <w:rPr>
      <w:rFonts w:cs="Times New Roman"/>
      <w:kern w:val="2"/>
      <w:sz w:val="21"/>
    </w:rPr>
  </w:style>
  <w:style w:type="character" w:customStyle="1" w:styleId="Char9">
    <w:name w:val="批注主题 Char"/>
    <w:basedOn w:val="Char1"/>
    <w:link w:val="af1"/>
    <w:uiPriority w:val="99"/>
    <w:qFormat/>
    <w:locked/>
    <w:rsid w:val="00695597"/>
    <w:rPr>
      <w:rFonts w:cs="Times New Roman"/>
      <w:b/>
      <w:kern w:val="2"/>
      <w:sz w:val="21"/>
    </w:rPr>
  </w:style>
  <w:style w:type="character" w:customStyle="1" w:styleId="Char2">
    <w:name w:val="正文文本 Char"/>
    <w:basedOn w:val="a2"/>
    <w:link w:val="a9"/>
    <w:uiPriority w:val="99"/>
    <w:qFormat/>
    <w:locked/>
    <w:rsid w:val="00695597"/>
    <w:rPr>
      <w:rFonts w:cs="Times New Roman"/>
      <w:kern w:val="2"/>
      <w:sz w:val="24"/>
      <w:szCs w:val="24"/>
    </w:rPr>
  </w:style>
  <w:style w:type="character" w:customStyle="1" w:styleId="Chara">
    <w:name w:val="正文首行缩进 Char"/>
    <w:basedOn w:val="Char2"/>
    <w:link w:val="af2"/>
    <w:uiPriority w:val="99"/>
    <w:qFormat/>
    <w:locked/>
    <w:rsid w:val="00695597"/>
    <w:rPr>
      <w:rFonts w:cs="Times New Roman"/>
      <w:kern w:val="2"/>
      <w:sz w:val="24"/>
      <w:szCs w:val="24"/>
    </w:rPr>
  </w:style>
  <w:style w:type="character" w:customStyle="1" w:styleId="Char0">
    <w:name w:val="文档结构图 Char"/>
    <w:basedOn w:val="a2"/>
    <w:link w:val="a7"/>
    <w:uiPriority w:val="99"/>
    <w:semiHidden/>
    <w:qFormat/>
    <w:rsid w:val="00695597"/>
    <w:rPr>
      <w:sz w:val="0"/>
      <w:szCs w:val="0"/>
    </w:rPr>
  </w:style>
  <w:style w:type="character" w:customStyle="1" w:styleId="HTMLChar">
    <w:name w:val="HTML 地址 Char"/>
    <w:basedOn w:val="a2"/>
    <w:link w:val="HTML"/>
    <w:uiPriority w:val="99"/>
    <w:semiHidden/>
    <w:qFormat/>
    <w:rsid w:val="00695597"/>
    <w:rPr>
      <w:i/>
      <w:iCs/>
      <w:szCs w:val="20"/>
    </w:rPr>
  </w:style>
  <w:style w:type="character" w:customStyle="1" w:styleId="Char3">
    <w:name w:val="日期 Char"/>
    <w:basedOn w:val="a2"/>
    <w:link w:val="aa"/>
    <w:uiPriority w:val="99"/>
    <w:semiHidden/>
    <w:qFormat/>
    <w:rsid w:val="00695597"/>
    <w:rPr>
      <w:szCs w:val="20"/>
    </w:rPr>
  </w:style>
  <w:style w:type="character" w:customStyle="1" w:styleId="Char4">
    <w:name w:val="批注框文本 Char"/>
    <w:basedOn w:val="a2"/>
    <w:link w:val="ab"/>
    <w:uiPriority w:val="99"/>
    <w:qFormat/>
    <w:locked/>
    <w:rsid w:val="00695597"/>
    <w:rPr>
      <w:rFonts w:cs="Times New Roman"/>
      <w:kern w:val="2"/>
      <w:sz w:val="18"/>
    </w:rPr>
  </w:style>
  <w:style w:type="character" w:customStyle="1" w:styleId="Char5">
    <w:name w:val="页脚 Char"/>
    <w:basedOn w:val="a2"/>
    <w:link w:val="ac"/>
    <w:uiPriority w:val="99"/>
    <w:qFormat/>
    <w:locked/>
    <w:rsid w:val="00695597"/>
    <w:rPr>
      <w:rFonts w:cs="Times New Roman"/>
      <w:kern w:val="2"/>
      <w:sz w:val="18"/>
    </w:rPr>
  </w:style>
  <w:style w:type="character" w:customStyle="1" w:styleId="Char6">
    <w:name w:val="页眉 Char"/>
    <w:basedOn w:val="a2"/>
    <w:link w:val="ad"/>
    <w:uiPriority w:val="99"/>
    <w:qFormat/>
    <w:locked/>
    <w:rsid w:val="00695597"/>
    <w:rPr>
      <w:kern w:val="2"/>
      <w:sz w:val="18"/>
    </w:rPr>
  </w:style>
  <w:style w:type="character" w:customStyle="1" w:styleId="Char7">
    <w:name w:val="脚注文本 Char"/>
    <w:basedOn w:val="a2"/>
    <w:link w:val="ae"/>
    <w:uiPriority w:val="99"/>
    <w:semiHidden/>
    <w:qFormat/>
    <w:rsid w:val="00695597"/>
    <w:rPr>
      <w:sz w:val="18"/>
      <w:szCs w:val="18"/>
    </w:rPr>
  </w:style>
  <w:style w:type="character" w:customStyle="1" w:styleId="HTMLChar0">
    <w:name w:val="HTML 预设格式 Char"/>
    <w:basedOn w:val="a2"/>
    <w:link w:val="HTML0"/>
    <w:uiPriority w:val="99"/>
    <w:semiHidden/>
    <w:qFormat/>
    <w:rsid w:val="00695597"/>
    <w:rPr>
      <w:rFonts w:ascii="Courier New" w:hAnsi="Courier New" w:cs="Courier New"/>
      <w:sz w:val="20"/>
      <w:szCs w:val="20"/>
    </w:rPr>
  </w:style>
  <w:style w:type="character" w:customStyle="1" w:styleId="Char8">
    <w:name w:val="标题 Char"/>
    <w:basedOn w:val="a2"/>
    <w:link w:val="af0"/>
    <w:uiPriority w:val="10"/>
    <w:qFormat/>
    <w:rsid w:val="00695597"/>
    <w:rPr>
      <w:rFonts w:ascii="Cambria" w:hAnsi="Cambria" w:cs="Times New Roman"/>
      <w:b/>
      <w:bCs/>
      <w:sz w:val="32"/>
      <w:szCs w:val="32"/>
    </w:rPr>
  </w:style>
  <w:style w:type="character" w:customStyle="1" w:styleId="style151">
    <w:name w:val="style151"/>
    <w:basedOn w:val="a2"/>
    <w:uiPriority w:val="99"/>
    <w:qFormat/>
    <w:rsid w:val="00695597"/>
    <w:rPr>
      <w:rFonts w:cs="Times New Roman"/>
      <w:b/>
      <w:color w:val="CC0000"/>
      <w:sz w:val="18"/>
    </w:rPr>
  </w:style>
  <w:style w:type="character" w:customStyle="1" w:styleId="af9">
    <w:name w:val="个人撰写风格"/>
    <w:basedOn w:val="a2"/>
    <w:uiPriority w:val="99"/>
    <w:qFormat/>
    <w:rsid w:val="00695597"/>
    <w:rPr>
      <w:rFonts w:ascii="Arial" w:eastAsia="宋体" w:hAnsi="Arial" w:cs="Times New Roman"/>
      <w:color w:val="auto"/>
      <w:sz w:val="20"/>
    </w:rPr>
  </w:style>
  <w:style w:type="character" w:customStyle="1" w:styleId="shorttext1">
    <w:name w:val="short_text1"/>
    <w:basedOn w:val="a2"/>
    <w:uiPriority w:val="99"/>
    <w:qFormat/>
    <w:rsid w:val="00695597"/>
    <w:rPr>
      <w:rFonts w:cs="Times New Roman"/>
      <w:sz w:val="24"/>
    </w:rPr>
  </w:style>
  <w:style w:type="character" w:customStyle="1" w:styleId="afa">
    <w:name w:val="个人答复风格"/>
    <w:basedOn w:val="a2"/>
    <w:uiPriority w:val="99"/>
    <w:qFormat/>
    <w:rsid w:val="00695597"/>
    <w:rPr>
      <w:rFonts w:ascii="Arial" w:eastAsia="宋体" w:hAnsi="Arial" w:cs="Times New Roman"/>
      <w:color w:val="auto"/>
      <w:sz w:val="20"/>
    </w:rPr>
  </w:style>
  <w:style w:type="character" w:customStyle="1" w:styleId="afb">
    <w:name w:val="发布"/>
    <w:basedOn w:val="a2"/>
    <w:uiPriority w:val="99"/>
    <w:qFormat/>
    <w:rsid w:val="00695597"/>
    <w:rPr>
      <w:rFonts w:ascii="黑体" w:eastAsia="黑体" w:cs="Times New Roman"/>
      <w:spacing w:val="22"/>
      <w:w w:val="100"/>
      <w:position w:val="3"/>
      <w:sz w:val="28"/>
    </w:rPr>
  </w:style>
  <w:style w:type="paragraph" w:customStyle="1" w:styleId="afc">
    <w:name w:val="条文脚注"/>
    <w:basedOn w:val="ae"/>
    <w:uiPriority w:val="99"/>
    <w:qFormat/>
    <w:rsid w:val="00695597"/>
    <w:pPr>
      <w:ind w:leftChars="200" w:left="780" w:hangingChars="200" w:hanging="360"/>
      <w:jc w:val="both"/>
    </w:pPr>
    <w:rPr>
      <w:rFonts w:ascii="宋体"/>
    </w:rPr>
  </w:style>
  <w:style w:type="paragraph" w:customStyle="1" w:styleId="afd">
    <w:name w:val="实施日期"/>
    <w:basedOn w:val="afe"/>
    <w:uiPriority w:val="99"/>
    <w:qFormat/>
    <w:rsid w:val="00695597"/>
    <w:pPr>
      <w:jc w:val="right"/>
    </w:pPr>
  </w:style>
  <w:style w:type="paragraph" w:customStyle="1" w:styleId="afe">
    <w:name w:val="发布日期"/>
    <w:uiPriority w:val="99"/>
    <w:qFormat/>
    <w:rsid w:val="00695597"/>
    <w:rPr>
      <w:rFonts w:eastAsia="黑体"/>
      <w:sz w:val="28"/>
    </w:rPr>
  </w:style>
  <w:style w:type="paragraph" w:customStyle="1" w:styleId="aff">
    <w:name w:val="文献分类号"/>
    <w:uiPriority w:val="99"/>
    <w:qFormat/>
    <w:rsid w:val="00695597"/>
    <w:pPr>
      <w:widowControl w:val="0"/>
      <w:textAlignment w:val="center"/>
    </w:pPr>
    <w:rPr>
      <w:rFonts w:eastAsia="黑体"/>
      <w:sz w:val="21"/>
    </w:rPr>
  </w:style>
  <w:style w:type="paragraph" w:customStyle="1" w:styleId="aff0">
    <w:name w:val="五级条标题"/>
    <w:basedOn w:val="aff1"/>
    <w:next w:val="aff2"/>
    <w:uiPriority w:val="99"/>
    <w:qFormat/>
    <w:rsid w:val="00695597"/>
    <w:pPr>
      <w:outlineLvl w:val="6"/>
    </w:pPr>
  </w:style>
  <w:style w:type="paragraph" w:customStyle="1" w:styleId="aff1">
    <w:name w:val="四级条标题"/>
    <w:basedOn w:val="aff3"/>
    <w:next w:val="aff2"/>
    <w:uiPriority w:val="99"/>
    <w:qFormat/>
    <w:rsid w:val="00695597"/>
    <w:pPr>
      <w:ind w:left="0"/>
      <w:outlineLvl w:val="5"/>
    </w:pPr>
  </w:style>
  <w:style w:type="paragraph" w:customStyle="1" w:styleId="aff3">
    <w:name w:val="三级条标题"/>
    <w:basedOn w:val="aff4"/>
    <w:next w:val="aff2"/>
    <w:uiPriority w:val="99"/>
    <w:qFormat/>
    <w:rsid w:val="00695597"/>
    <w:pPr>
      <w:ind w:left="525"/>
      <w:outlineLvl w:val="4"/>
    </w:pPr>
  </w:style>
  <w:style w:type="paragraph" w:customStyle="1" w:styleId="aff4">
    <w:name w:val="二级条标题"/>
    <w:basedOn w:val="aff5"/>
    <w:next w:val="aff2"/>
    <w:uiPriority w:val="99"/>
    <w:qFormat/>
    <w:rsid w:val="00695597"/>
    <w:pPr>
      <w:ind w:left="735"/>
      <w:outlineLvl w:val="3"/>
    </w:pPr>
  </w:style>
  <w:style w:type="paragraph" w:customStyle="1" w:styleId="aff5">
    <w:name w:val="一级条标题"/>
    <w:next w:val="aff2"/>
    <w:uiPriority w:val="99"/>
    <w:qFormat/>
    <w:rsid w:val="00695597"/>
    <w:pPr>
      <w:ind w:left="210"/>
      <w:outlineLvl w:val="2"/>
    </w:pPr>
    <w:rPr>
      <w:rFonts w:eastAsia="黑体"/>
      <w:sz w:val="21"/>
    </w:rPr>
  </w:style>
  <w:style w:type="paragraph" w:customStyle="1" w:styleId="aff2">
    <w:name w:val="段"/>
    <w:link w:val="Charb"/>
    <w:qFormat/>
    <w:rsid w:val="00695597"/>
    <w:pPr>
      <w:autoSpaceDE w:val="0"/>
      <w:autoSpaceDN w:val="0"/>
      <w:ind w:firstLineChars="200" w:firstLine="200"/>
      <w:jc w:val="both"/>
    </w:pPr>
    <w:rPr>
      <w:rFonts w:ascii="宋体"/>
      <w:sz w:val="21"/>
      <w:szCs w:val="22"/>
    </w:rPr>
  </w:style>
  <w:style w:type="paragraph" w:customStyle="1" w:styleId="aff6">
    <w:name w:val="附录图标题"/>
    <w:next w:val="aff2"/>
    <w:uiPriority w:val="99"/>
    <w:qFormat/>
    <w:rsid w:val="00695597"/>
    <w:pPr>
      <w:tabs>
        <w:tab w:val="left" w:pos="360"/>
      </w:tabs>
      <w:jc w:val="center"/>
    </w:pPr>
    <w:rPr>
      <w:rFonts w:ascii="黑体" w:eastAsia="黑体"/>
      <w:sz w:val="21"/>
    </w:rPr>
  </w:style>
  <w:style w:type="paragraph" w:customStyle="1" w:styleId="aff7">
    <w:name w:val="标准书脚_奇数页"/>
    <w:qFormat/>
    <w:rsid w:val="00695597"/>
    <w:pPr>
      <w:spacing w:before="120"/>
      <w:jc w:val="right"/>
    </w:pPr>
    <w:rPr>
      <w:sz w:val="18"/>
    </w:rPr>
  </w:style>
  <w:style w:type="paragraph" w:customStyle="1" w:styleId="aff8">
    <w:name w:val="封面一致性程度标识"/>
    <w:qFormat/>
    <w:rsid w:val="00695597"/>
    <w:pPr>
      <w:spacing w:before="440" w:line="400" w:lineRule="exact"/>
      <w:jc w:val="center"/>
    </w:pPr>
    <w:rPr>
      <w:rFonts w:ascii="宋体"/>
      <w:sz w:val="28"/>
    </w:rPr>
  </w:style>
  <w:style w:type="paragraph" w:customStyle="1" w:styleId="aff9">
    <w:name w:val="附录五级条标题"/>
    <w:basedOn w:val="affa"/>
    <w:next w:val="aff2"/>
    <w:uiPriority w:val="99"/>
    <w:qFormat/>
    <w:rsid w:val="00695597"/>
    <w:pPr>
      <w:outlineLvl w:val="6"/>
    </w:pPr>
  </w:style>
  <w:style w:type="paragraph" w:customStyle="1" w:styleId="affa">
    <w:name w:val="附录四级条标题"/>
    <w:basedOn w:val="affb"/>
    <w:next w:val="aff2"/>
    <w:uiPriority w:val="99"/>
    <w:qFormat/>
    <w:rsid w:val="00695597"/>
    <w:pPr>
      <w:outlineLvl w:val="5"/>
    </w:pPr>
  </w:style>
  <w:style w:type="paragraph" w:customStyle="1" w:styleId="affb">
    <w:name w:val="附录三级条标题"/>
    <w:basedOn w:val="affc"/>
    <w:next w:val="aff2"/>
    <w:uiPriority w:val="99"/>
    <w:qFormat/>
    <w:rsid w:val="00695597"/>
    <w:pPr>
      <w:outlineLvl w:val="4"/>
    </w:pPr>
  </w:style>
  <w:style w:type="paragraph" w:customStyle="1" w:styleId="affc">
    <w:name w:val="附录二级条标题"/>
    <w:basedOn w:val="affd"/>
    <w:next w:val="aff2"/>
    <w:uiPriority w:val="99"/>
    <w:qFormat/>
    <w:rsid w:val="00695597"/>
    <w:pPr>
      <w:outlineLvl w:val="3"/>
    </w:pPr>
  </w:style>
  <w:style w:type="paragraph" w:customStyle="1" w:styleId="affd">
    <w:name w:val="附录一级条标题"/>
    <w:basedOn w:val="affe"/>
    <w:next w:val="aff2"/>
    <w:uiPriority w:val="99"/>
    <w:qFormat/>
    <w:rsid w:val="00695597"/>
    <w:pPr>
      <w:autoSpaceDN w:val="0"/>
      <w:spacing w:beforeLines="0" w:afterLines="0"/>
      <w:outlineLvl w:val="2"/>
    </w:pPr>
  </w:style>
  <w:style w:type="paragraph" w:customStyle="1" w:styleId="affe">
    <w:name w:val="附录章标题"/>
    <w:next w:val="aff2"/>
    <w:uiPriority w:val="99"/>
    <w:qFormat/>
    <w:rsid w:val="00695597"/>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
    <w:name w:val="封面标准名称"/>
    <w:uiPriority w:val="99"/>
    <w:qFormat/>
    <w:rsid w:val="00695597"/>
    <w:pPr>
      <w:widowControl w:val="0"/>
      <w:spacing w:line="680" w:lineRule="exact"/>
      <w:jc w:val="center"/>
      <w:textAlignment w:val="center"/>
    </w:pPr>
    <w:rPr>
      <w:rFonts w:ascii="黑体" w:eastAsia="黑体"/>
      <w:sz w:val="52"/>
    </w:rPr>
  </w:style>
  <w:style w:type="paragraph" w:customStyle="1" w:styleId="afff0">
    <w:name w:val="列项◆（三级）"/>
    <w:uiPriority w:val="99"/>
    <w:qFormat/>
    <w:rsid w:val="00695597"/>
    <w:pPr>
      <w:tabs>
        <w:tab w:val="left" w:pos="960"/>
      </w:tabs>
      <w:ind w:leftChars="600" w:left="800" w:hangingChars="200" w:hanging="200"/>
    </w:pPr>
    <w:rPr>
      <w:rFonts w:ascii="宋体"/>
      <w:sz w:val="21"/>
    </w:rPr>
  </w:style>
  <w:style w:type="paragraph" w:customStyle="1" w:styleId="afff1">
    <w:name w:val="目次、索引正文"/>
    <w:uiPriority w:val="99"/>
    <w:qFormat/>
    <w:rsid w:val="00695597"/>
    <w:pPr>
      <w:spacing w:line="320" w:lineRule="exact"/>
      <w:jc w:val="both"/>
    </w:pPr>
    <w:rPr>
      <w:rFonts w:ascii="宋体"/>
      <w:sz w:val="21"/>
    </w:rPr>
  </w:style>
  <w:style w:type="paragraph" w:customStyle="1" w:styleId="afff2">
    <w:name w:val="其他发布部门"/>
    <w:basedOn w:val="afff3"/>
    <w:uiPriority w:val="99"/>
    <w:qFormat/>
    <w:rsid w:val="00695597"/>
    <w:pPr>
      <w:spacing w:line="240" w:lineRule="atLeast"/>
    </w:pPr>
    <w:rPr>
      <w:rFonts w:ascii="黑体" w:eastAsia="黑体"/>
      <w:b w:val="0"/>
    </w:rPr>
  </w:style>
  <w:style w:type="paragraph" w:customStyle="1" w:styleId="afff3">
    <w:name w:val="发布部门"/>
    <w:next w:val="aff2"/>
    <w:uiPriority w:val="99"/>
    <w:qFormat/>
    <w:rsid w:val="00695597"/>
    <w:pPr>
      <w:jc w:val="center"/>
    </w:pPr>
    <w:rPr>
      <w:rFonts w:ascii="宋体"/>
      <w:b/>
      <w:spacing w:val="20"/>
      <w:w w:val="135"/>
      <w:sz w:val="36"/>
    </w:rPr>
  </w:style>
  <w:style w:type="paragraph" w:customStyle="1" w:styleId="afff4">
    <w:name w:val="图表脚注"/>
    <w:next w:val="aff2"/>
    <w:uiPriority w:val="99"/>
    <w:qFormat/>
    <w:rsid w:val="00695597"/>
    <w:pPr>
      <w:ind w:leftChars="200" w:left="300" w:hangingChars="100" w:hanging="100"/>
      <w:jc w:val="both"/>
    </w:pPr>
    <w:rPr>
      <w:rFonts w:ascii="宋体"/>
      <w:sz w:val="18"/>
    </w:rPr>
  </w:style>
  <w:style w:type="paragraph" w:customStyle="1" w:styleId="afff5">
    <w:name w:val="其他标准称谓"/>
    <w:uiPriority w:val="99"/>
    <w:qFormat/>
    <w:rsid w:val="00695597"/>
    <w:pPr>
      <w:spacing w:line="240" w:lineRule="atLeast"/>
      <w:jc w:val="distribute"/>
    </w:pPr>
    <w:rPr>
      <w:rFonts w:ascii="黑体" w:eastAsia="黑体" w:hAnsi="宋体"/>
      <w:sz w:val="52"/>
    </w:rPr>
  </w:style>
  <w:style w:type="paragraph" w:customStyle="1" w:styleId="afff6">
    <w:name w:val="参考文献、索引标题"/>
    <w:basedOn w:val="afff7"/>
    <w:next w:val="a1"/>
    <w:uiPriority w:val="99"/>
    <w:qFormat/>
    <w:rsid w:val="00695597"/>
    <w:pPr>
      <w:spacing w:after="200"/>
    </w:pPr>
    <w:rPr>
      <w:sz w:val="21"/>
    </w:rPr>
  </w:style>
  <w:style w:type="paragraph" w:customStyle="1" w:styleId="afff7">
    <w:name w:val="前言、引言标题"/>
    <w:next w:val="a1"/>
    <w:uiPriority w:val="99"/>
    <w:qFormat/>
    <w:rsid w:val="00695597"/>
    <w:pPr>
      <w:shd w:val="clear" w:color="FFFFFF" w:fill="FFFFFF"/>
      <w:spacing w:before="640" w:after="560"/>
      <w:jc w:val="center"/>
      <w:outlineLvl w:val="0"/>
    </w:pPr>
    <w:rPr>
      <w:rFonts w:ascii="黑体" w:eastAsia="黑体"/>
      <w:sz w:val="32"/>
    </w:rPr>
  </w:style>
  <w:style w:type="paragraph" w:customStyle="1" w:styleId="afff8">
    <w:name w:val="编号列项（三级）"/>
    <w:uiPriority w:val="99"/>
    <w:qFormat/>
    <w:rsid w:val="00695597"/>
    <w:pPr>
      <w:ind w:leftChars="600" w:left="800" w:hangingChars="200" w:hanging="200"/>
    </w:pPr>
    <w:rPr>
      <w:rFonts w:ascii="宋体"/>
      <w:sz w:val="21"/>
    </w:rPr>
  </w:style>
  <w:style w:type="paragraph" w:customStyle="1" w:styleId="12">
    <w:name w:val="封面标准号1"/>
    <w:uiPriority w:val="99"/>
    <w:qFormat/>
    <w:rsid w:val="00695597"/>
    <w:pPr>
      <w:widowControl w:val="0"/>
      <w:kinsoku w:val="0"/>
      <w:overflowPunct w:val="0"/>
      <w:autoSpaceDE w:val="0"/>
      <w:autoSpaceDN w:val="0"/>
      <w:spacing w:before="308"/>
      <w:jc w:val="right"/>
      <w:textAlignment w:val="center"/>
    </w:pPr>
    <w:rPr>
      <w:sz w:val="28"/>
    </w:rPr>
  </w:style>
  <w:style w:type="paragraph" w:customStyle="1" w:styleId="afff9">
    <w:name w:val="标准称谓"/>
    <w:next w:val="a1"/>
    <w:uiPriority w:val="99"/>
    <w:qFormat/>
    <w:rsid w:val="00695597"/>
    <w:pPr>
      <w:widowControl w:val="0"/>
      <w:kinsoku w:val="0"/>
      <w:overflowPunct w:val="0"/>
      <w:autoSpaceDE w:val="0"/>
      <w:autoSpaceDN w:val="0"/>
      <w:spacing w:line="240" w:lineRule="atLeast"/>
      <w:jc w:val="distribute"/>
    </w:pPr>
    <w:rPr>
      <w:rFonts w:ascii="宋体"/>
      <w:b/>
      <w:spacing w:val="20"/>
      <w:w w:val="148"/>
      <w:sz w:val="52"/>
    </w:rPr>
  </w:style>
  <w:style w:type="paragraph" w:customStyle="1" w:styleId="afffa">
    <w:name w:val="标准书脚_偶数页"/>
    <w:uiPriority w:val="99"/>
    <w:qFormat/>
    <w:rsid w:val="00695597"/>
    <w:pPr>
      <w:spacing w:before="120"/>
    </w:pPr>
    <w:rPr>
      <w:sz w:val="18"/>
    </w:rPr>
  </w:style>
  <w:style w:type="paragraph" w:customStyle="1" w:styleId="afffb">
    <w:name w:val="标准书眉一"/>
    <w:uiPriority w:val="99"/>
    <w:qFormat/>
    <w:rsid w:val="00695597"/>
    <w:pPr>
      <w:jc w:val="both"/>
    </w:pPr>
  </w:style>
  <w:style w:type="paragraph" w:customStyle="1" w:styleId="afffc">
    <w:name w:val="数字编号列项（二级）"/>
    <w:uiPriority w:val="99"/>
    <w:qFormat/>
    <w:rsid w:val="00695597"/>
    <w:pPr>
      <w:ind w:leftChars="400" w:left="1260" w:hangingChars="200" w:hanging="420"/>
      <w:jc w:val="both"/>
    </w:pPr>
    <w:rPr>
      <w:rFonts w:ascii="宋体"/>
      <w:sz w:val="21"/>
    </w:rPr>
  </w:style>
  <w:style w:type="paragraph" w:customStyle="1" w:styleId="afffd">
    <w:name w:val="封面标准代替信息"/>
    <w:basedOn w:val="21"/>
    <w:uiPriority w:val="99"/>
    <w:qFormat/>
    <w:rsid w:val="00695597"/>
    <w:pPr>
      <w:spacing w:before="57"/>
    </w:pPr>
    <w:rPr>
      <w:rFonts w:ascii="宋体"/>
      <w:sz w:val="21"/>
    </w:rPr>
  </w:style>
  <w:style w:type="paragraph" w:customStyle="1" w:styleId="21">
    <w:name w:val="封面标准号2"/>
    <w:basedOn w:val="12"/>
    <w:uiPriority w:val="99"/>
    <w:qFormat/>
    <w:rsid w:val="00695597"/>
    <w:pPr>
      <w:adjustRightInd w:val="0"/>
      <w:spacing w:before="357" w:line="280" w:lineRule="exact"/>
    </w:pPr>
  </w:style>
  <w:style w:type="paragraph" w:customStyle="1" w:styleId="afffe">
    <w:name w:val="正文图标题"/>
    <w:next w:val="aff2"/>
    <w:uiPriority w:val="99"/>
    <w:qFormat/>
    <w:rsid w:val="00695597"/>
    <w:pPr>
      <w:jc w:val="center"/>
    </w:pPr>
    <w:rPr>
      <w:rFonts w:ascii="黑体" w:eastAsia="黑体"/>
      <w:sz w:val="21"/>
    </w:rPr>
  </w:style>
  <w:style w:type="paragraph" w:customStyle="1" w:styleId="affff">
    <w:name w:val="附录表标题"/>
    <w:next w:val="aff2"/>
    <w:uiPriority w:val="99"/>
    <w:qFormat/>
    <w:rsid w:val="00695597"/>
    <w:pPr>
      <w:tabs>
        <w:tab w:val="left" w:pos="360"/>
      </w:tabs>
      <w:jc w:val="center"/>
      <w:textAlignment w:val="baseline"/>
    </w:pPr>
    <w:rPr>
      <w:rFonts w:ascii="黑体" w:eastAsia="黑体"/>
      <w:kern w:val="21"/>
      <w:sz w:val="21"/>
    </w:rPr>
  </w:style>
  <w:style w:type="paragraph" w:customStyle="1" w:styleId="affff0">
    <w:name w:val="标准书眉_奇数页"/>
    <w:next w:val="a1"/>
    <w:uiPriority w:val="99"/>
    <w:qFormat/>
    <w:rsid w:val="00695597"/>
    <w:pPr>
      <w:tabs>
        <w:tab w:val="center" w:pos="4154"/>
        <w:tab w:val="right" w:pos="8306"/>
      </w:tabs>
      <w:spacing w:after="120"/>
      <w:jc w:val="right"/>
    </w:pPr>
    <w:rPr>
      <w:rFonts w:ascii="黑体" w:eastAsia="黑体"/>
      <w:sz w:val="21"/>
    </w:rPr>
  </w:style>
  <w:style w:type="paragraph" w:customStyle="1" w:styleId="affff1">
    <w:name w:val="字母编号列项（一级）"/>
    <w:uiPriority w:val="99"/>
    <w:qFormat/>
    <w:rsid w:val="00695597"/>
    <w:pPr>
      <w:ind w:leftChars="200" w:left="840" w:hangingChars="200" w:hanging="420"/>
      <w:jc w:val="both"/>
    </w:pPr>
    <w:rPr>
      <w:rFonts w:ascii="宋体"/>
      <w:sz w:val="21"/>
    </w:rPr>
  </w:style>
  <w:style w:type="paragraph" w:customStyle="1" w:styleId="affff2">
    <w:name w:val="注×："/>
    <w:uiPriority w:val="99"/>
    <w:qFormat/>
    <w:rsid w:val="00695597"/>
    <w:pPr>
      <w:widowControl w:val="0"/>
      <w:tabs>
        <w:tab w:val="left" w:pos="630"/>
      </w:tabs>
      <w:autoSpaceDE w:val="0"/>
      <w:autoSpaceDN w:val="0"/>
      <w:ind w:left="900" w:hanging="500"/>
      <w:jc w:val="both"/>
    </w:pPr>
    <w:rPr>
      <w:rFonts w:ascii="宋体"/>
      <w:sz w:val="18"/>
    </w:rPr>
  </w:style>
  <w:style w:type="paragraph" w:customStyle="1" w:styleId="affff3">
    <w:name w:val="封面标准英文名称"/>
    <w:uiPriority w:val="99"/>
    <w:qFormat/>
    <w:rsid w:val="00695597"/>
    <w:pPr>
      <w:widowControl w:val="0"/>
      <w:spacing w:before="370" w:line="400" w:lineRule="exact"/>
      <w:jc w:val="center"/>
    </w:pPr>
    <w:rPr>
      <w:sz w:val="28"/>
    </w:rPr>
  </w:style>
  <w:style w:type="paragraph" w:customStyle="1" w:styleId="affff4">
    <w:name w:val="封面正文"/>
    <w:uiPriority w:val="99"/>
    <w:qFormat/>
    <w:rsid w:val="00695597"/>
    <w:pPr>
      <w:jc w:val="both"/>
    </w:pPr>
  </w:style>
  <w:style w:type="paragraph" w:customStyle="1" w:styleId="affff5">
    <w:name w:val="注："/>
    <w:next w:val="aff2"/>
    <w:uiPriority w:val="99"/>
    <w:qFormat/>
    <w:rsid w:val="00695597"/>
    <w:pPr>
      <w:widowControl w:val="0"/>
      <w:autoSpaceDE w:val="0"/>
      <w:autoSpaceDN w:val="0"/>
      <w:ind w:left="840" w:hanging="420"/>
      <w:jc w:val="both"/>
    </w:pPr>
    <w:rPr>
      <w:rFonts w:ascii="宋体"/>
      <w:sz w:val="18"/>
    </w:rPr>
  </w:style>
  <w:style w:type="paragraph" w:customStyle="1" w:styleId="affff6">
    <w:name w:val="标准书眉_偶数页"/>
    <w:basedOn w:val="affff0"/>
    <w:next w:val="a1"/>
    <w:uiPriority w:val="99"/>
    <w:qFormat/>
    <w:rsid w:val="00695597"/>
    <w:pPr>
      <w:jc w:val="left"/>
    </w:pPr>
  </w:style>
  <w:style w:type="paragraph" w:customStyle="1" w:styleId="affff7">
    <w:name w:val="封面标准文稿编辑信息"/>
    <w:uiPriority w:val="99"/>
    <w:qFormat/>
    <w:rsid w:val="00695597"/>
    <w:pPr>
      <w:spacing w:before="180" w:line="180" w:lineRule="exact"/>
      <w:jc w:val="center"/>
    </w:pPr>
    <w:rPr>
      <w:rFonts w:ascii="宋体"/>
      <w:sz w:val="21"/>
    </w:rPr>
  </w:style>
  <w:style w:type="paragraph" w:customStyle="1" w:styleId="affff8">
    <w:name w:val="附录标识"/>
    <w:basedOn w:val="afff7"/>
    <w:uiPriority w:val="99"/>
    <w:qFormat/>
    <w:rsid w:val="00695597"/>
    <w:pPr>
      <w:tabs>
        <w:tab w:val="left" w:pos="6405"/>
      </w:tabs>
      <w:spacing w:after="200"/>
    </w:pPr>
    <w:rPr>
      <w:sz w:val="21"/>
    </w:rPr>
  </w:style>
  <w:style w:type="paragraph" w:customStyle="1" w:styleId="affff9">
    <w:name w:val="列项——（一级）"/>
    <w:uiPriority w:val="99"/>
    <w:qFormat/>
    <w:rsid w:val="00695597"/>
    <w:pPr>
      <w:widowControl w:val="0"/>
      <w:jc w:val="both"/>
    </w:pPr>
    <w:rPr>
      <w:rFonts w:ascii="宋体"/>
      <w:sz w:val="21"/>
    </w:rPr>
  </w:style>
  <w:style w:type="paragraph" w:customStyle="1" w:styleId="affffa">
    <w:name w:val="标准标志"/>
    <w:next w:val="a1"/>
    <w:uiPriority w:val="99"/>
    <w:qFormat/>
    <w:rsid w:val="00695597"/>
    <w:pPr>
      <w:shd w:val="solid" w:color="FFFFFF" w:fill="FFFFFF"/>
      <w:spacing w:line="240" w:lineRule="atLeast"/>
      <w:jc w:val="right"/>
    </w:pPr>
    <w:rPr>
      <w:b/>
      <w:w w:val="130"/>
      <w:sz w:val="96"/>
    </w:rPr>
  </w:style>
  <w:style w:type="paragraph" w:customStyle="1" w:styleId="affffb">
    <w:name w:val="示例"/>
    <w:next w:val="aff2"/>
    <w:uiPriority w:val="99"/>
    <w:qFormat/>
    <w:rsid w:val="00695597"/>
    <w:pPr>
      <w:tabs>
        <w:tab w:val="left" w:pos="816"/>
      </w:tabs>
      <w:ind w:firstLineChars="233" w:firstLine="419"/>
      <w:jc w:val="both"/>
    </w:pPr>
    <w:rPr>
      <w:rFonts w:ascii="宋体"/>
      <w:sz w:val="18"/>
    </w:rPr>
  </w:style>
  <w:style w:type="paragraph" w:customStyle="1" w:styleId="affffc">
    <w:name w:val="目次、标准名称标题"/>
    <w:basedOn w:val="afff7"/>
    <w:next w:val="aff2"/>
    <w:qFormat/>
    <w:rsid w:val="00695597"/>
    <w:pPr>
      <w:spacing w:line="460" w:lineRule="exact"/>
    </w:pPr>
  </w:style>
  <w:style w:type="paragraph" w:customStyle="1" w:styleId="affffd">
    <w:name w:val="正文表标题"/>
    <w:next w:val="aff2"/>
    <w:uiPriority w:val="99"/>
    <w:qFormat/>
    <w:rsid w:val="00695597"/>
    <w:pPr>
      <w:jc w:val="center"/>
    </w:pPr>
    <w:rPr>
      <w:rFonts w:ascii="黑体" w:eastAsia="黑体"/>
      <w:sz w:val="21"/>
    </w:rPr>
  </w:style>
  <w:style w:type="paragraph" w:customStyle="1" w:styleId="affffe">
    <w:name w:val="列项●（二级）"/>
    <w:uiPriority w:val="99"/>
    <w:qFormat/>
    <w:rsid w:val="00695597"/>
    <w:pPr>
      <w:tabs>
        <w:tab w:val="left" w:pos="840"/>
      </w:tabs>
      <w:ind w:leftChars="400" w:left="600" w:hangingChars="200" w:hanging="200"/>
      <w:jc w:val="both"/>
    </w:pPr>
    <w:rPr>
      <w:rFonts w:ascii="宋体"/>
      <w:sz w:val="21"/>
    </w:rPr>
  </w:style>
  <w:style w:type="paragraph" w:customStyle="1" w:styleId="afffff">
    <w:name w:val="封面标准文稿类别"/>
    <w:uiPriority w:val="99"/>
    <w:qFormat/>
    <w:rsid w:val="00695597"/>
    <w:pPr>
      <w:spacing w:before="440" w:line="400" w:lineRule="exact"/>
      <w:jc w:val="center"/>
    </w:pPr>
    <w:rPr>
      <w:rFonts w:ascii="宋体"/>
      <w:sz w:val="24"/>
    </w:rPr>
  </w:style>
  <w:style w:type="paragraph" w:customStyle="1" w:styleId="afffff0">
    <w:name w:val="章标题"/>
    <w:next w:val="aff2"/>
    <w:link w:val="Charc"/>
    <w:qFormat/>
    <w:rsid w:val="00695597"/>
    <w:pPr>
      <w:spacing w:beforeLines="50" w:afterLines="50"/>
      <w:ind w:left="210"/>
      <w:jc w:val="both"/>
      <w:outlineLvl w:val="1"/>
    </w:pPr>
    <w:rPr>
      <w:rFonts w:ascii="黑体" w:eastAsia="黑体"/>
      <w:sz w:val="21"/>
    </w:rPr>
  </w:style>
  <w:style w:type="paragraph" w:customStyle="1" w:styleId="ParaCharCharCharChar">
    <w:name w:val="默认段落字体 Para Char Char Char Char"/>
    <w:basedOn w:val="a1"/>
    <w:uiPriority w:val="99"/>
    <w:qFormat/>
    <w:rsid w:val="00695597"/>
    <w:rPr>
      <w:szCs w:val="24"/>
    </w:rPr>
  </w:style>
  <w:style w:type="paragraph" w:customStyle="1" w:styleId="110">
    <w:name w:val="样式 宋体 小五 蓝色 行距: 多倍行距 1.1 字行"/>
    <w:basedOn w:val="a1"/>
    <w:uiPriority w:val="99"/>
    <w:qFormat/>
    <w:rsid w:val="00695597"/>
    <w:pPr>
      <w:spacing w:line="264" w:lineRule="auto"/>
    </w:pPr>
    <w:rPr>
      <w:rFonts w:ascii="宋体" w:hAnsi="宋体" w:cs="宋体"/>
      <w:color w:val="0000FF"/>
      <w:sz w:val="18"/>
    </w:rPr>
  </w:style>
  <w:style w:type="paragraph" w:customStyle="1" w:styleId="301">
    <w:name w:val="3.0.1规范条"/>
    <w:basedOn w:val="a1"/>
    <w:next w:val="a1"/>
    <w:link w:val="301CharChar"/>
    <w:uiPriority w:val="99"/>
    <w:qFormat/>
    <w:rsid w:val="00695597"/>
    <w:pPr>
      <w:outlineLvl w:val="2"/>
    </w:pPr>
    <w:rPr>
      <w:rFonts w:ascii="宋体" w:hAnsi="宋体"/>
      <w:color w:val="000000"/>
      <w:szCs w:val="21"/>
    </w:rPr>
  </w:style>
  <w:style w:type="character" w:customStyle="1" w:styleId="301CharChar">
    <w:name w:val="3.0.1规范条 Char Char"/>
    <w:basedOn w:val="a2"/>
    <w:link w:val="301"/>
    <w:uiPriority w:val="99"/>
    <w:qFormat/>
    <w:locked/>
    <w:rsid w:val="00695597"/>
    <w:rPr>
      <w:rFonts w:ascii="宋体" w:eastAsia="宋体" w:cs="Times New Roman"/>
      <w:color w:val="000000"/>
      <w:kern w:val="2"/>
      <w:sz w:val="21"/>
      <w:szCs w:val="21"/>
    </w:rPr>
  </w:style>
  <w:style w:type="paragraph" w:customStyle="1" w:styleId="afffff1">
    <w:name w:val="款黑"/>
    <w:basedOn w:val="a1"/>
    <w:link w:val="CharChar"/>
    <w:uiPriority w:val="99"/>
    <w:qFormat/>
    <w:rsid w:val="00695597"/>
    <w:pPr>
      <w:ind w:firstLineChars="200" w:firstLine="200"/>
    </w:pPr>
    <w:rPr>
      <w:rFonts w:ascii="黑体" w:eastAsia="黑体" w:hAnsi="宋体"/>
      <w:color w:val="000000"/>
      <w:szCs w:val="21"/>
    </w:rPr>
  </w:style>
  <w:style w:type="character" w:customStyle="1" w:styleId="CharChar">
    <w:name w:val="款黑 Char Char"/>
    <w:basedOn w:val="a2"/>
    <w:link w:val="afffff1"/>
    <w:uiPriority w:val="99"/>
    <w:qFormat/>
    <w:locked/>
    <w:rsid w:val="00695597"/>
    <w:rPr>
      <w:rFonts w:ascii="黑体" w:eastAsia="黑体" w:hAnsi="宋体" w:cs="Times New Roman"/>
      <w:color w:val="000000"/>
      <w:kern w:val="2"/>
      <w:sz w:val="21"/>
      <w:szCs w:val="21"/>
      <w:lang w:val="en-US" w:eastAsia="zh-CN" w:bidi="ar-SA"/>
    </w:rPr>
  </w:style>
  <w:style w:type="paragraph" w:customStyle="1" w:styleId="3010">
    <w:name w:val="3.0.1粗"/>
    <w:basedOn w:val="301"/>
    <w:uiPriority w:val="99"/>
    <w:qFormat/>
    <w:rsid w:val="00695597"/>
    <w:pPr>
      <w:tabs>
        <w:tab w:val="left" w:pos="360"/>
      </w:tabs>
    </w:pPr>
    <w:rPr>
      <w:rFonts w:ascii="黑体" w:eastAsia="黑体"/>
    </w:rPr>
  </w:style>
  <w:style w:type="paragraph" w:customStyle="1" w:styleId="afffff2">
    <w:name w:val="款宋"/>
    <w:basedOn w:val="a1"/>
    <w:uiPriority w:val="99"/>
    <w:qFormat/>
    <w:rsid w:val="00695597"/>
    <w:pPr>
      <w:ind w:firstLineChars="200" w:firstLine="420"/>
    </w:pPr>
    <w:rPr>
      <w:rFonts w:ascii="黑体"/>
      <w:color w:val="000000"/>
      <w:szCs w:val="28"/>
    </w:rPr>
  </w:style>
  <w:style w:type="paragraph" w:customStyle="1" w:styleId="11TimesNewRoman">
    <w:name w:val="样式 样式 宋体 小五 蓝色 行距: 多倍行距 1.1 字行 + Times New Roman 六号 加粗 自动设置 ..."/>
    <w:basedOn w:val="a1"/>
    <w:uiPriority w:val="99"/>
    <w:qFormat/>
    <w:rsid w:val="00695597"/>
    <w:rPr>
      <w:rFonts w:eastAsia="黑体" w:cs="宋体"/>
      <w:bCs/>
      <w:sz w:val="15"/>
      <w:szCs w:val="15"/>
    </w:rPr>
  </w:style>
  <w:style w:type="paragraph" w:customStyle="1" w:styleId="82">
    <w:name w:val="8.2条款"/>
    <w:basedOn w:val="a1"/>
    <w:uiPriority w:val="99"/>
    <w:qFormat/>
    <w:rsid w:val="00695597"/>
    <w:rPr>
      <w:color w:val="000000"/>
      <w:szCs w:val="21"/>
    </w:rPr>
  </w:style>
  <w:style w:type="character" w:customStyle="1" w:styleId="Char">
    <w:name w:val="正文缩进 Char"/>
    <w:basedOn w:val="a2"/>
    <w:link w:val="a5"/>
    <w:uiPriority w:val="99"/>
    <w:qFormat/>
    <w:locked/>
    <w:rsid w:val="00695597"/>
    <w:rPr>
      <w:rFonts w:ascii="仿宋_GB2312" w:eastAsia="仿宋_GB2312" w:cs="Times New Roman"/>
      <w:lang w:bidi="ar-SA"/>
    </w:rPr>
  </w:style>
  <w:style w:type="paragraph" w:customStyle="1" w:styleId="hcp1">
    <w:name w:val="h_cp1"/>
    <w:basedOn w:val="a1"/>
    <w:uiPriority w:val="99"/>
    <w:qFormat/>
    <w:rsid w:val="00695597"/>
    <w:pPr>
      <w:widowControl/>
      <w:spacing w:before="150" w:after="100" w:afterAutospacing="1" w:line="360" w:lineRule="auto"/>
      <w:jc w:val="left"/>
    </w:pPr>
    <w:rPr>
      <w:rFonts w:ascii="宋体" w:hAnsi="宋体" w:cs="宋体"/>
      <w:spacing w:val="20"/>
      <w:kern w:val="0"/>
      <w:sz w:val="24"/>
      <w:szCs w:val="24"/>
    </w:rPr>
  </w:style>
  <w:style w:type="paragraph" w:customStyle="1" w:styleId="gcp2">
    <w:name w:val="g_cp2"/>
    <w:basedOn w:val="a1"/>
    <w:uiPriority w:val="99"/>
    <w:qFormat/>
    <w:rsid w:val="00695597"/>
    <w:pPr>
      <w:widowControl/>
      <w:spacing w:before="150" w:after="100" w:afterAutospacing="1" w:line="360" w:lineRule="auto"/>
      <w:jc w:val="left"/>
    </w:pPr>
    <w:rPr>
      <w:rFonts w:ascii="宋体" w:hAnsi="宋体" w:cs="宋体"/>
      <w:b/>
      <w:bCs/>
      <w:spacing w:val="20"/>
      <w:kern w:val="0"/>
      <w:sz w:val="24"/>
      <w:szCs w:val="24"/>
    </w:rPr>
  </w:style>
  <w:style w:type="paragraph" w:customStyle="1" w:styleId="gzw">
    <w:name w:val="g_zw"/>
    <w:basedOn w:val="a1"/>
    <w:uiPriority w:val="99"/>
    <w:qFormat/>
    <w:rsid w:val="00695597"/>
    <w:pPr>
      <w:widowControl/>
      <w:spacing w:before="100" w:beforeAutospacing="1" w:line="360" w:lineRule="auto"/>
      <w:jc w:val="left"/>
    </w:pPr>
    <w:rPr>
      <w:rFonts w:ascii="??" w:hAnsi="??" w:cs="宋体"/>
      <w:kern w:val="0"/>
      <w:sz w:val="22"/>
      <w:szCs w:val="22"/>
    </w:rPr>
  </w:style>
  <w:style w:type="paragraph" w:customStyle="1" w:styleId="reader-word-layer">
    <w:name w:val="reader-word-layer"/>
    <w:basedOn w:val="a1"/>
    <w:uiPriority w:val="99"/>
    <w:qFormat/>
    <w:rsid w:val="00695597"/>
    <w:pPr>
      <w:widowControl/>
      <w:spacing w:before="100" w:beforeAutospacing="1" w:after="100" w:afterAutospacing="1"/>
      <w:jc w:val="left"/>
    </w:pPr>
    <w:rPr>
      <w:rFonts w:ascii="宋体" w:hAnsi="宋体" w:cs="宋体"/>
      <w:kern w:val="0"/>
      <w:sz w:val="24"/>
      <w:szCs w:val="24"/>
    </w:rPr>
  </w:style>
  <w:style w:type="paragraph" w:customStyle="1" w:styleId="p0">
    <w:name w:val="p0"/>
    <w:basedOn w:val="a1"/>
    <w:uiPriority w:val="99"/>
    <w:qFormat/>
    <w:rsid w:val="00695597"/>
    <w:pPr>
      <w:widowControl/>
    </w:pPr>
    <w:rPr>
      <w:kern w:val="0"/>
      <w:szCs w:val="21"/>
    </w:rPr>
  </w:style>
  <w:style w:type="paragraph" w:customStyle="1" w:styleId="TOC1">
    <w:name w:val="TOC 标题1"/>
    <w:basedOn w:val="10"/>
    <w:next w:val="a1"/>
    <w:uiPriority w:val="99"/>
    <w:qFormat/>
    <w:rsid w:val="00695597"/>
    <w:pPr>
      <w:widowControl/>
      <w:spacing w:before="480" w:after="0" w:line="276" w:lineRule="auto"/>
      <w:jc w:val="left"/>
      <w:outlineLvl w:val="9"/>
    </w:pPr>
    <w:rPr>
      <w:rFonts w:ascii="Cambria" w:hAnsi="Cambria"/>
      <w:bCs/>
      <w:color w:val="365F91"/>
      <w:kern w:val="0"/>
      <w:sz w:val="28"/>
      <w:szCs w:val="28"/>
    </w:rPr>
  </w:style>
  <w:style w:type="paragraph" w:customStyle="1" w:styleId="CharCharChar1CharCharCharCharCharCharChar">
    <w:name w:val="Char Char Char1 Char Char Char Char Char Char Char"/>
    <w:basedOn w:val="a1"/>
    <w:uiPriority w:val="99"/>
    <w:qFormat/>
    <w:rsid w:val="00695597"/>
    <w:rPr>
      <w:rFonts w:ascii="Tahoma" w:hAnsi="Tahoma"/>
      <w:sz w:val="24"/>
    </w:rPr>
  </w:style>
  <w:style w:type="paragraph" w:customStyle="1" w:styleId="Chard">
    <w:name w:val="Char"/>
    <w:basedOn w:val="a1"/>
    <w:uiPriority w:val="99"/>
    <w:qFormat/>
    <w:rsid w:val="00695597"/>
    <w:rPr>
      <w:szCs w:val="24"/>
    </w:rPr>
  </w:style>
  <w:style w:type="character" w:customStyle="1" w:styleId="headline-content4">
    <w:name w:val="headline-content4"/>
    <w:basedOn w:val="a2"/>
    <w:uiPriority w:val="99"/>
    <w:qFormat/>
    <w:rsid w:val="00695597"/>
    <w:rPr>
      <w:rFonts w:cs="Times New Roman"/>
    </w:rPr>
  </w:style>
  <w:style w:type="paragraph" w:styleId="afffff3">
    <w:name w:val="List Paragraph"/>
    <w:basedOn w:val="a1"/>
    <w:uiPriority w:val="99"/>
    <w:qFormat/>
    <w:rsid w:val="00695597"/>
    <w:pPr>
      <w:ind w:firstLineChars="200" w:firstLine="420"/>
    </w:pPr>
    <w:rPr>
      <w:szCs w:val="24"/>
    </w:rPr>
  </w:style>
  <w:style w:type="paragraph" w:customStyle="1" w:styleId="13">
    <w:name w:val="修订1"/>
    <w:hidden/>
    <w:uiPriority w:val="99"/>
    <w:semiHidden/>
    <w:qFormat/>
    <w:rsid w:val="00695597"/>
    <w:rPr>
      <w:kern w:val="2"/>
      <w:sz w:val="21"/>
    </w:rPr>
  </w:style>
  <w:style w:type="character" w:customStyle="1" w:styleId="Charb">
    <w:name w:val="段 Char"/>
    <w:link w:val="aff2"/>
    <w:qFormat/>
    <w:locked/>
    <w:rsid w:val="00695597"/>
    <w:rPr>
      <w:rFonts w:ascii="宋体"/>
      <w:sz w:val="21"/>
      <w:szCs w:val="22"/>
      <w:lang w:bidi="ar-SA"/>
    </w:rPr>
  </w:style>
  <w:style w:type="paragraph" w:customStyle="1" w:styleId="afffff4">
    <w:name w:val="终结线"/>
    <w:basedOn w:val="a1"/>
    <w:qFormat/>
    <w:rsid w:val="00695597"/>
    <w:pPr>
      <w:framePr w:hSpace="181" w:vSpace="181" w:wrap="around" w:vAnchor="text" w:hAnchor="margin" w:xAlign="center" w:y="285"/>
    </w:pPr>
    <w:rPr>
      <w:szCs w:val="24"/>
    </w:rPr>
  </w:style>
  <w:style w:type="character" w:customStyle="1" w:styleId="Charc">
    <w:name w:val="章标题 Char"/>
    <w:link w:val="afffff0"/>
    <w:qFormat/>
    <w:rsid w:val="00695597"/>
    <w:rPr>
      <w:rFonts w:ascii="黑体" w:eastAsia="黑体"/>
      <w:sz w:val="21"/>
    </w:rPr>
  </w:style>
  <w:style w:type="paragraph" w:customStyle="1" w:styleId="afffff5">
    <w:name w:val="标准文件_段"/>
    <w:qFormat/>
    <w:rsid w:val="00695597"/>
    <w:pPr>
      <w:autoSpaceDE w:val="0"/>
      <w:autoSpaceDN w:val="0"/>
      <w:ind w:firstLineChars="200" w:firstLine="200"/>
      <w:jc w:val="both"/>
    </w:pPr>
    <w:rPr>
      <w:rFonts w:ascii="宋体"/>
      <w:sz w:val="21"/>
    </w:rPr>
  </w:style>
  <w:style w:type="paragraph" w:customStyle="1" w:styleId="afffff6">
    <w:name w:val="标准文件_页眉奇数页"/>
    <w:next w:val="a1"/>
    <w:qFormat/>
    <w:rsid w:val="00695597"/>
    <w:pPr>
      <w:tabs>
        <w:tab w:val="center" w:pos="4154"/>
        <w:tab w:val="right" w:pos="8306"/>
      </w:tabs>
      <w:spacing w:after="120"/>
      <w:jc w:val="right"/>
    </w:pPr>
    <w:rPr>
      <w:rFonts w:ascii="黑体" w:eastAsia="黑体" w:hAnsi="宋体"/>
      <w:sz w:val="21"/>
    </w:rPr>
  </w:style>
  <w:style w:type="paragraph" w:customStyle="1" w:styleId="afffff7">
    <w:name w:val="标准文件_页脚奇数页"/>
    <w:qFormat/>
    <w:rsid w:val="00695597"/>
    <w:pPr>
      <w:ind w:right="227"/>
      <w:jc w:val="right"/>
    </w:pPr>
    <w:rPr>
      <w:rFonts w:ascii="宋体"/>
      <w:sz w:val="18"/>
    </w:rPr>
  </w:style>
  <w:style w:type="paragraph" w:customStyle="1" w:styleId="a">
    <w:name w:val="标准文件_章标题"/>
    <w:next w:val="afffff5"/>
    <w:qFormat/>
    <w:rsid w:val="00695597"/>
    <w:pPr>
      <w:numPr>
        <w:ilvl w:val="1"/>
        <w:numId w:val="1"/>
      </w:numPr>
      <w:spacing w:beforeLines="100" w:afterLines="100"/>
      <w:jc w:val="both"/>
      <w:outlineLvl w:val="0"/>
    </w:pPr>
    <w:rPr>
      <w:rFonts w:ascii="黑体" w:eastAsia="黑体"/>
      <w:sz w:val="21"/>
    </w:rPr>
  </w:style>
  <w:style w:type="paragraph" w:customStyle="1" w:styleId="a0">
    <w:name w:val="标准文件_一级条标题"/>
    <w:basedOn w:val="a"/>
    <w:next w:val="afffff5"/>
    <w:qFormat/>
    <w:rsid w:val="00695597"/>
    <w:pPr>
      <w:numPr>
        <w:ilvl w:val="2"/>
      </w:numPr>
      <w:spacing w:beforeLines="50" w:afterLines="50"/>
      <w:outlineLvl w:val="1"/>
    </w:pPr>
  </w:style>
  <w:style w:type="paragraph" w:customStyle="1" w:styleId="1">
    <w:name w:val="样式1"/>
    <w:qFormat/>
    <w:rsid w:val="00695597"/>
    <w:pPr>
      <w:framePr w:wrap="around" w:vAnchor="text" w:hAnchor="text" w:y="1"/>
      <w:numPr>
        <w:numId w:val="2"/>
      </w:numPr>
      <w:adjustRightInd w:val="0"/>
      <w:snapToGrid w:val="0"/>
    </w:pPr>
    <w:rPr>
      <w:rFonts w:ascii="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zhifa\Documents\td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26F22-3C33-47D1-9EC2-1ECA1103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12</TotalTime>
  <Pages>19</Pages>
  <Words>1740</Words>
  <Characters>9919</Characters>
  <Application>Microsoft Office Word</Application>
  <DocSecurity>0</DocSecurity>
  <Lines>82</Lines>
  <Paragraphs>23</Paragraphs>
  <ScaleCrop>false</ScaleCrop>
  <Company>000</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CASST</cp:lastModifiedBy>
  <cp:revision>6</cp:revision>
  <cp:lastPrinted>2021-01-29T00:23:00Z</cp:lastPrinted>
  <dcterms:created xsi:type="dcterms:W3CDTF">2021-06-08T08:33:00Z</dcterms:created>
  <dcterms:modified xsi:type="dcterms:W3CDTF">2022-09-20T01:09:00Z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2052-11.1.0.12313</vt:lpwstr>
  </property>
  <property fmtid="{D5CDD505-2E9C-101B-9397-08002B2CF9AE}" pid="4" name="ICV">
    <vt:lpwstr>DB622566AD6E45A486E7D30A9EA47E83</vt:lpwstr>
  </property>
</Properties>
</file>