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培训名额分配表</w:t>
      </w:r>
    </w:p>
    <w:p>
      <w:pPr>
        <w:pStyle w:val="2"/>
      </w:pPr>
    </w:p>
    <w:tbl>
      <w:tblPr>
        <w:tblStyle w:val="3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935"/>
        <w:gridCol w:w="909"/>
        <w:gridCol w:w="3069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各市县（区）应急管理局培训名额</w:t>
            </w: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西安市（含所辖县区、西咸新区）应急管理局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宝鸡市（含所辖县区）</w:t>
            </w:r>
          </w:p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咸阳市（含所辖县区）</w:t>
            </w:r>
          </w:p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铜川市（含所辖县区）</w:t>
            </w:r>
          </w:p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渭南市（含所辖县区）</w:t>
            </w:r>
          </w:p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延安市（含所辖县区）</w:t>
            </w:r>
          </w:p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榆林市（含所辖县区）</w:t>
            </w:r>
          </w:p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汉中市（含所辖县区）</w:t>
            </w:r>
          </w:p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安康市（含所辖县区）</w:t>
            </w:r>
          </w:p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商洛市（含所辖县区）</w:t>
            </w:r>
          </w:p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杨凌示范区（含所辖县区）应急管理局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韩城市应急管理局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厅机关有关处室及直属事业单位名额</w:t>
            </w: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应急指挥中心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教育培训处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救援协调和预案管理局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风险监测和综合减灾处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防汛抗旱处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火灾防治管理处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安全生产综合协调处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地震和地质灾害救援处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工矿商贸安全监督管理处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安全生产行业指导处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安全生产执法局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危险化学品安全监督管理处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省防汛抗旱保障中心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救灾和物资保障处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省安全生产宣传教育中心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省安全生产科学技术中心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省应急救援与航空护林中心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省减灾救灾中心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6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仿宋" w:hAnsi="Times New Roman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仿宋" w:hAnsi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AFA52EB"/>
    <w:rsid w:val="1A2B0F37"/>
    <w:rsid w:val="3F44357F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2023-04-17T09:29:37Z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7887FE58DE7F4C169741D394B36236F6</vt:lpwstr>
  </property>
</Properties>
</file>