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framePr w:wrap="notBeside" w:vAnchor="page" w:hAnchor="page" w:x="1372" w:y="568"/>
        <w:tabs>
          <w:tab w:val="clear" w:pos="4153"/>
          <w:tab w:val="clear" w:pos="8306"/>
        </w:tabs>
        <w:spacing w:line="240" w:lineRule="auto"/>
        <w:jc w:val="left"/>
        <w:rPr>
          <w:rFonts w:ascii="Times New Roman" w:hAnsi="Times New Roman" w:eastAsia="黑体"/>
          <w:sz w:val="21"/>
          <w:szCs w:val="21"/>
        </w:rPr>
      </w:pPr>
      <w:r>
        <w:rPr>
          <w:rFonts w:hint="eastAsia" w:ascii="黑体"/>
          <w:color w:val="auto"/>
          <w:sz w:val="32"/>
          <w:szCs w:val="32"/>
          <w:lang w:eastAsia="zh-CN"/>
        </w:rPr>
        <w:t>附件</w:t>
      </w:r>
      <w:r>
        <w:rPr>
          <w:rFonts w:hint="eastAsia" w:ascii="黑体"/>
          <w:color w:val="auto"/>
          <w:sz w:val="32"/>
          <w:szCs w:val="32"/>
          <w:lang w:val="en-US" w:eastAsia="zh-CN"/>
        </w:rPr>
        <w:t>1</w:t>
      </w:r>
    </w:p>
    <w:tbl>
      <w:tblPr>
        <w:tblStyle w:val="3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4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13.300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4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80     </w:t>
            </w:r>
            <w:r>
              <w:rPr>
                <w:rFonts w:ascii="黑体" w:hAnsi="黑体" w:eastAsia="黑体"/>
                <w:sz w:val="21"/>
                <w:szCs w:val="21"/>
              </w:rPr>
              <w:fldChar w:fldCharType="end"/>
            </w:r>
            <w:bookmarkEnd w:id="1"/>
          </w:p>
        </w:tc>
      </w:tr>
    </w:tbl>
    <w:p>
      <w:pPr>
        <w:pStyle w:val="54"/>
        <w:framePr w:w="9639" w:h="624" w:hRule="exact" w:hSpace="181" w:vSpace="181" w:hAnchor="page" w:x="1305" w:y="2269"/>
      </w:pPr>
      <w:bookmarkStart w:id="2" w:name="_Hlk26473981"/>
      <w:r>
        <w:rPr>
          <w:rFonts w:hint="eastAsia"/>
        </w:rPr>
        <w:t>中华人民共和国国家标准</w:t>
      </w:r>
    </w:p>
    <w:bookmarkEnd w:id="2"/>
    <w:p>
      <w:pPr>
        <w:pStyle w:val="199"/>
      </w:pPr>
      <w:r>
        <w:fldChar w:fldCharType="begin">
          <w:ffData>
            <w:name w:val="文字1"/>
            <w:enabled/>
            <w:calcOnExit w:val="0"/>
            <w:textInput>
              <w:default w:val="GB"/>
            </w:textInput>
          </w:ffData>
        </w:fldChar>
      </w:r>
      <w:bookmarkStart w:id="3" w:name="文字1"/>
      <w:r>
        <w:instrText xml:space="preserve"> FORMTEXT </w:instrText>
      </w:r>
      <w:r>
        <w:fldChar w:fldCharType="separate"/>
      </w:r>
      <w:r>
        <w:t>GB</w:t>
      </w:r>
      <w:r>
        <w:fldChar w:fldCharType="end"/>
      </w:r>
      <w:bookmarkEnd w:id="3"/>
      <w:r>
        <w:t xml:space="preserve"> </w:t>
      </w:r>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t>XXXXX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202</w:t>
      </w:r>
      <w:r>
        <w:rPr>
          <w:rFonts w:hint="eastAsia"/>
        </w:rPr>
        <w:t>X</w:t>
      </w:r>
      <w:r>
        <w:fldChar w:fldCharType="end"/>
      </w:r>
      <w:bookmarkEnd w:id="5"/>
    </w:p>
    <w:p>
      <w:pPr>
        <w:pStyle w:val="200"/>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5166360</wp:posOffset>
            </wp:positionH>
            <wp:positionV relativeFrom="page">
              <wp:posOffset>466725</wp:posOffset>
            </wp:positionV>
            <wp:extent cx="1447165" cy="734695"/>
            <wp:effectExtent l="0" t="0" r="635" b="8890"/>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18">
                      <a:extLst>
                        <a:ext uri="{28A0092B-C50C-407E-A947-70E740481C1C}">
                          <a14:useLocalDpi xmlns:a14="http://schemas.microsoft.com/office/drawing/2010/main" val="false"/>
                        </a:ext>
                      </a:extLst>
                    </a:blip>
                    <a:srcRect/>
                    <a:stretch>
                      <a:fillRect/>
                    </a:stretch>
                  </pic:blipFill>
                  <pic:spPr>
                    <a:xfrm>
                      <a:off x="0" y="0"/>
                      <a:ext cx="1447200" cy="734400"/>
                    </a:xfrm>
                    <a:prstGeom prst="rect">
                      <a:avLst/>
                    </a:prstGeom>
                    <a:noFill/>
                    <a:ln>
                      <a:noFill/>
                    </a:ln>
                  </pic:spPr>
                </pic:pic>
              </a:graphicData>
            </a:graphic>
          </wp:anchor>
        </w:drawing>
      </w:r>
    </w:p>
    <w:p>
      <w:pPr>
        <w:pStyle w:val="54"/>
        <w:framePr w:w="9639" w:h="6976" w:hRule="exact" w:hSpace="0" w:vSpace="0" w:hAnchor="page" w:y="6408"/>
        <w:jc w:val="center"/>
        <w:rPr>
          <w:rFonts w:ascii="黑体" w:hAnsi="黑体" w:eastAsia="黑体"/>
          <w:b w:val="0"/>
          <w:bCs w:val="0"/>
          <w:w w:val="100"/>
        </w:rPr>
      </w:pPr>
    </w:p>
    <w:p>
      <w:pPr>
        <w:pStyle w:val="201"/>
        <w:framePr w:h="6974" w:hRule="exact" w:x="1419" w:anchorLock="1"/>
      </w:pPr>
      <w:bookmarkStart w:id="7" w:name="CSTD_NAME"/>
      <w:r>
        <w:fldChar w:fldCharType="begin">
          <w:ffData>
            <w:name w:val="CSTD_NAME"/>
            <w:enabled/>
            <w:calcOnExit w:val="0"/>
            <w:textInput>
              <w:default w:val="氰化物安全生产管理规范"/>
            </w:textInput>
          </w:ffData>
        </w:fldChar>
      </w:r>
      <w:r>
        <w:instrText xml:space="preserve">FORMTEXT</w:instrText>
      </w:r>
      <w:r>
        <w:fldChar w:fldCharType="separate"/>
      </w:r>
      <w:r>
        <w:t>氰化物安全生产管理规范</w:t>
      </w:r>
      <w:r>
        <w:fldChar w:fldCharType="end"/>
      </w:r>
      <w:bookmarkEnd w:id="7"/>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eastAsia="黑体"/>
          <w:szCs w:val="28"/>
        </w:rPr>
      </w:pPr>
      <w:bookmarkStart w:id="8" w:name="ESTD_NAME"/>
      <w:r>
        <w:rPr>
          <w:rFonts w:eastAsia="黑体"/>
          <w:szCs w:val="28"/>
        </w:rPr>
        <w:fldChar w:fldCharType="begin">
          <w:ffData>
            <w:name w:val="ESTD_NAME"/>
            <w:enabled/>
            <w:calcOnExit w:val="0"/>
            <w:textInput>
              <w:default w:val="Cyanide safety production management specification"/>
            </w:textInput>
          </w:ffData>
        </w:fldChar>
      </w:r>
      <w:r>
        <w:rPr>
          <w:rFonts w:eastAsia="黑体"/>
          <w:szCs w:val="28"/>
        </w:rPr>
        <w:instrText xml:space="preserve">FORMTEXT</w:instrText>
      </w:r>
      <w:r>
        <w:rPr>
          <w:rFonts w:eastAsia="黑体"/>
          <w:szCs w:val="28"/>
        </w:rPr>
        <w:fldChar w:fldCharType="separate"/>
      </w:r>
      <w:r>
        <w:rPr>
          <w:rFonts w:eastAsia="黑体"/>
          <w:szCs w:val="28"/>
        </w:rPr>
        <w:t>Cyanide safety production management specification</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9"/>
        <w:framePr w:w="9639" w:h="6974" w:hRule="exact" w:wrap="around" w:vAnchor="page" w:hAnchor="page" w:x="1419" w:y="6408" w:anchorLock="1"/>
        <w:spacing w:before="440" w:after="160"/>
        <w:textAlignment w:val="bottom"/>
        <w:rPr>
          <w:sz w:val="28"/>
          <w:szCs w:val="28"/>
        </w:rPr>
      </w:pPr>
      <w:r>
        <w:rPr>
          <w:rFonts w:hint="eastAsia"/>
          <w:sz w:val="28"/>
          <w:szCs w:val="28"/>
        </w:rPr>
        <w:t>（</w:t>
      </w:r>
      <w:r>
        <w:rPr>
          <w:rFonts w:hint="eastAsia"/>
          <w:sz w:val="28"/>
          <w:szCs w:val="28"/>
          <w:lang w:val="en-US" w:eastAsia="zh-CN"/>
        </w:rPr>
        <w:t>征求意见</w:t>
      </w:r>
      <w:r>
        <w:rPr>
          <w:rFonts w:hint="eastAsia"/>
          <w:sz w:val="28"/>
          <w:szCs w:val="28"/>
        </w:rPr>
        <w:t>稿）</w:t>
      </w:r>
    </w:p>
    <w:p>
      <w:pPr>
        <w:pStyle w:val="129"/>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Pr>
          <w:b/>
          <w:sz w:val="21"/>
          <w:szCs w:val="28"/>
        </w:rPr>
        <w:fldChar w:fldCharType="separate"/>
      </w:r>
      <w:r>
        <w:rPr>
          <w:b/>
          <w:sz w:val="21"/>
          <w:szCs w:val="28"/>
        </w:rPr>
        <w:fldChar w:fldCharType="end"/>
      </w:r>
      <w:bookmarkEnd w:id="9"/>
    </w:p>
    <w:p>
      <w:pPr>
        <w:pStyle w:val="197"/>
        <w:framePr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hint="eastAsia" w:ascii="黑体"/>
        </w:rPr>
        <w:t>202X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198"/>
        <w:framePr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hint="eastAsia" w:ascii="黑体"/>
        </w:rPr>
        <w:t>202X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8245475</wp:posOffset>
            </wp:positionV>
            <wp:extent cx="2869565" cy="546100"/>
            <wp:effectExtent l="0" t="0" r="0" b="6985"/>
            <wp:wrapNone/>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19" cstate="print">
                      <a:extLst>
                        <a:ext uri="{28A0092B-C50C-407E-A947-70E740481C1C}">
                          <a14:useLocalDpi xmlns:a14="http://schemas.microsoft.com/office/drawing/2010/main" val="false"/>
                        </a:ext>
                      </a:extLst>
                    </a:blip>
                    <a:stretch>
                      <a:fillRect/>
                    </a:stretch>
                  </pic:blipFill>
                  <pic:spPr>
                    <a:xfrm>
                      <a:off x="0" y="0"/>
                      <a:ext cx="2869324" cy="545919"/>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5"/>
        <w:spacing w:after="468"/>
      </w:pPr>
      <w:bookmarkStart w:id="16" w:name="BookMark1"/>
      <w:r>
        <w:rPr>
          <w:spacing w:val="320"/>
        </w:rPr>
        <w:t>目</w:t>
      </w:r>
      <w: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"_Toc60904764" </w:instrText>
      </w:r>
      <w:r>
        <w:fldChar w:fldCharType="separate"/>
      </w:r>
      <w:r>
        <w:rPr>
          <w:rStyle w:val="35"/>
          <w:rFonts w:hint="eastAsia"/>
        </w:rPr>
        <w:t>前言</w:t>
      </w:r>
      <w:r>
        <w:tab/>
      </w:r>
      <w:r>
        <w:fldChar w:fldCharType="begin"/>
      </w:r>
      <w:r>
        <w:instrText xml:space="preserve"> PAGEREF _Toc60904764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"_Toc60904765" </w:instrText>
      </w:r>
      <w:r>
        <w:fldChar w:fldCharType="separate"/>
      </w:r>
      <w:r>
        <w:rPr>
          <w:rStyle w:val="35"/>
        </w:rPr>
        <w:t>1 范围</w:t>
      </w:r>
      <w:r>
        <w:tab/>
      </w:r>
      <w:r>
        <w:fldChar w:fldCharType="begin"/>
      </w:r>
      <w:r>
        <w:instrText xml:space="preserve"> PAGEREF _Toc60904765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"_Toc60904766" </w:instrText>
      </w:r>
      <w:r>
        <w:fldChar w:fldCharType="separate"/>
      </w:r>
      <w:r>
        <w:rPr>
          <w:rStyle w:val="35"/>
        </w:rPr>
        <w:t>2 规范性引用文件</w:t>
      </w:r>
      <w:r>
        <w:tab/>
      </w:r>
      <w:r>
        <w:fldChar w:fldCharType="begin"/>
      </w:r>
      <w:r>
        <w:instrText xml:space="preserve"> PAGEREF _Toc60904766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"_Toc60904767" </w:instrText>
      </w:r>
      <w:r>
        <w:fldChar w:fldCharType="separate"/>
      </w:r>
      <w:r>
        <w:rPr>
          <w:rStyle w:val="35"/>
        </w:rPr>
        <w:t>3 术语和定义</w:t>
      </w:r>
      <w:r>
        <w:tab/>
      </w:r>
      <w:r>
        <w:rPr>
          <w:rFonts w:hint="eastAsia"/>
        </w:rPr>
        <w:t>1</w:t>
      </w:r>
      <w:r>
        <w:rPr>
          <w:rFonts w:hint="eastAsia"/>
        </w:rP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"_Toc60904768" </w:instrText>
      </w:r>
      <w:r>
        <w:fldChar w:fldCharType="separate"/>
      </w:r>
      <w:r>
        <w:rPr>
          <w:rStyle w:val="35"/>
        </w:rPr>
        <w:t>4 基本要求</w:t>
      </w:r>
      <w:r>
        <w:tab/>
      </w:r>
      <w:r>
        <w:fldChar w:fldCharType="begin"/>
      </w:r>
      <w:r>
        <w:instrText xml:space="preserve"> PAGEREF _Toc60904768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"_Toc60904769" </w:instrText>
      </w:r>
      <w:r>
        <w:fldChar w:fldCharType="separate"/>
      </w:r>
      <w:r>
        <w:rPr>
          <w:rStyle w:val="35"/>
        </w:rPr>
        <w:t>5 生产安全</w:t>
      </w:r>
      <w:r>
        <w:tab/>
      </w:r>
      <w:r>
        <w:rPr>
          <w:rFonts w:hint="eastAsia"/>
        </w:rPr>
        <w:t>2</w:t>
      </w:r>
      <w:r>
        <w:rPr>
          <w:rFonts w:hint="eastAsia"/>
        </w:rP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"_Toc60904770" </w:instrText>
      </w:r>
      <w:r>
        <w:fldChar w:fldCharType="separate"/>
      </w:r>
      <w:r>
        <w:rPr>
          <w:rStyle w:val="35"/>
        </w:rPr>
        <w:t>6 储存安全</w:t>
      </w:r>
      <w:r>
        <w:tab/>
      </w:r>
      <w:r>
        <w:rPr>
          <w:rFonts w:hint="eastAsia"/>
        </w:rPr>
        <w:t>3</w:t>
      </w:r>
      <w:r>
        <w:rPr>
          <w:rFonts w:hint="eastAsia"/>
        </w:rP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"_Toc60904771" </w:instrText>
      </w:r>
      <w:r>
        <w:fldChar w:fldCharType="separate"/>
      </w:r>
      <w:r>
        <w:rPr>
          <w:rStyle w:val="35"/>
        </w:rPr>
        <w:t>7 应急救援</w:t>
      </w:r>
      <w:r>
        <w:tab/>
      </w:r>
      <w:r>
        <w:rPr>
          <w:rFonts w:hint="eastAsia"/>
        </w:rPr>
        <w:t>3</w:t>
      </w:r>
      <w:r>
        <w:rPr>
          <w:rFonts w:hint="eastAsia"/>
        </w:rP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"_Toc60904772" </w:instrText>
      </w:r>
      <w:r>
        <w:fldChar w:fldCharType="separate"/>
      </w:r>
      <w:r>
        <w:rPr>
          <w:rStyle w:val="35"/>
          <w:rFonts w:hint="eastAsia"/>
        </w:rPr>
        <w:t>附录A（</w:t>
      </w:r>
      <w:r>
        <w:rPr>
          <w:rStyle w:val="35"/>
        </w:rPr>
        <w:t>资料性）急救药品配备表</w:t>
      </w:r>
      <w:r>
        <w:tab/>
      </w:r>
      <w:r>
        <w:rPr>
          <w:rFonts w:hint="eastAsia"/>
        </w:rPr>
        <w:t>5</w:t>
      </w:r>
      <w:r>
        <w:rPr>
          <w:rFonts w:hint="eastAsia"/>
        </w:rPr>
        <w:fldChar w:fldCharType="end"/>
      </w:r>
    </w:p>
    <w:p>
      <w:pPr>
        <w:pStyle w:val="95"/>
        <w:spacing w:after="468"/>
        <w:sectPr>
          <w:headerReference r:id="rId10" w:type="default"/>
          <w:footerReference r:id="rId12" w:type="default"/>
          <w:headerReference r:id="rId11" w:type="even"/>
          <w:pgSz w:w="11906" w:h="16838"/>
          <w:pgMar w:top="1871" w:right="1134" w:bottom="1134" w:left="1134" w:header="1418" w:footer="1134" w:gutter="284"/>
          <w:pgNumType w:fmt="upperRoman" w:start="1"/>
          <w:cols w:space="425" w:num="1"/>
          <w:formProt w:val="0"/>
          <w:docGrid w:type="lines" w:linePitch="312" w:charSpace="0"/>
        </w:sectPr>
      </w:pPr>
      <w:r>
        <w:fldChar w:fldCharType="end"/>
      </w:r>
    </w:p>
    <w:bookmarkEnd w:id="16"/>
    <w:p>
      <w:pPr>
        <w:pStyle w:val="93"/>
        <w:spacing w:after="468"/>
      </w:pPr>
      <w:bookmarkStart w:id="17" w:name="_Toc60904764"/>
      <w:bookmarkStart w:id="18" w:name="BookMark2"/>
      <w:r>
        <w:rPr>
          <w:spacing w:val="320"/>
        </w:rPr>
        <w:t>前</w:t>
      </w:r>
      <w:r>
        <w:t>言</w:t>
      </w:r>
      <w:bookmarkEnd w:id="17"/>
    </w:p>
    <w:p>
      <w:pPr>
        <w:pStyle w:val="60"/>
        <w:ind w:firstLine="420"/>
      </w:pPr>
      <w:r>
        <w:rPr>
          <w:rFonts w:hint="eastAsia"/>
        </w:rPr>
        <w:t>本文件按照GB/T 1.1—2020《标准化工作导则  第1部分：标准化文件的结构和起草规则》的规定起草。</w:t>
      </w:r>
    </w:p>
    <w:p>
      <w:pPr>
        <w:pStyle w:val="60"/>
        <w:ind w:firstLine="420"/>
      </w:pPr>
      <w:r>
        <w:rPr>
          <w:rFonts w:hint="eastAsia"/>
        </w:rPr>
        <w:t>请注意本文件的某些内容可能涉及专利。本文件的发布机构不承担识别专利的责任。</w:t>
      </w:r>
    </w:p>
    <w:p>
      <w:pPr>
        <w:pStyle w:val="60"/>
        <w:ind w:firstLine="420"/>
      </w:pPr>
      <w:r>
        <w:rPr>
          <w:rFonts w:hint="eastAsia"/>
        </w:rPr>
        <w:t>本文件由中华人民共和国应急管理部提出。</w:t>
      </w:r>
    </w:p>
    <w:p>
      <w:pPr>
        <w:pStyle w:val="60"/>
        <w:ind w:firstLine="420"/>
      </w:pPr>
      <w:r>
        <w:rPr>
          <w:rFonts w:hint="eastAsia"/>
        </w:rPr>
        <w:t>本文件由</w:t>
      </w:r>
      <w:r>
        <w:rPr>
          <w:rFonts w:hint="eastAsia" w:hAnsi="宋体" w:cs="宋体"/>
          <w:szCs w:val="21"/>
        </w:rPr>
        <w:t>全国安全生产标准化技术委员会化学品安全分技术委员会（</w:t>
      </w:r>
      <w:r>
        <w:rPr>
          <w:rFonts w:hAnsi="宋体" w:cs="宋体"/>
          <w:szCs w:val="21"/>
        </w:rPr>
        <w:t>TC288/SC3</w:t>
      </w:r>
      <w:r>
        <w:rPr>
          <w:rFonts w:hint="eastAsia" w:hAnsi="宋体" w:cs="宋体"/>
          <w:szCs w:val="21"/>
        </w:rPr>
        <w:t>）</w:t>
      </w:r>
      <w:r>
        <w:rPr>
          <w:rFonts w:hint="eastAsia"/>
        </w:rPr>
        <w:t>归口。</w:t>
      </w:r>
    </w:p>
    <w:p>
      <w:pPr>
        <w:pStyle w:val="60"/>
        <w:ind w:firstLine="420"/>
      </w:pPr>
      <w:r>
        <w:rPr>
          <w:rFonts w:hint="eastAsia"/>
        </w:rPr>
        <w:t>本文件为首次发布。</w:t>
      </w:r>
    </w:p>
    <w:p>
      <w:pPr>
        <w:pStyle w:val="60"/>
        <w:ind w:firstLine="420"/>
        <w:sectPr>
          <w:pgSz w:w="11906" w:h="16838"/>
          <w:pgMar w:top="1871" w:right="1134" w:bottom="1134" w:left="1134" w:header="1418" w:footer="1134" w:gutter="284"/>
          <w:pgNumType w:fmt="upperRoman"/>
          <w:cols w:space="425" w:num="1"/>
          <w:formProt w:val="0"/>
          <w:docGrid w:type="lines" w:linePitch="312" w:charSpace="0"/>
        </w:sectPr>
      </w:pPr>
    </w:p>
    <w:bookmarkEnd w:id="18"/>
    <w:p>
      <w:pPr>
        <w:spacing w:line="20" w:lineRule="exact"/>
        <w:jc w:val="center"/>
        <w:rPr>
          <w:rFonts w:ascii="黑体" w:hAnsi="黑体" w:eastAsia="黑体"/>
          <w:sz w:val="32"/>
          <w:szCs w:val="32"/>
        </w:rPr>
      </w:pPr>
      <w:bookmarkStart w:id="19" w:name="BookMark4"/>
    </w:p>
    <w:p>
      <w:pPr>
        <w:spacing w:line="20" w:lineRule="exact"/>
        <w:jc w:val="center"/>
        <w:rPr>
          <w:rFonts w:ascii="黑体" w:hAnsi="黑体" w:eastAsia="黑体"/>
          <w:sz w:val="32"/>
          <w:szCs w:val="32"/>
        </w:rPr>
      </w:pPr>
    </w:p>
    <w:sdt>
      <w:sdtPr>
        <w:tag w:val="NEW_STAND_NAME"/>
        <w:id w:val="595910757"/>
        <w:lock w:val="sdtLocked"/>
        <w:placeholder>
          <w:docPart w:val="78D06828E81D422F8BB2484F44F1E6A4"/>
        </w:placeholder>
      </w:sdtPr>
      <w:sdtContent>
        <w:p>
          <w:pPr>
            <w:pStyle w:val="181"/>
            <w:spacing w:before="567" w:beforeLines="182" w:after="686" w:afterLines="220"/>
          </w:pPr>
          <w:bookmarkStart w:id="20" w:name="NEW_STAND_NAME"/>
          <w:r>
            <w:rPr>
              <w:rFonts w:hint="eastAsia"/>
            </w:rPr>
            <w:t>氰化物安全生产管理</w:t>
          </w:r>
          <w:r>
            <w:rPr>
              <w:rFonts w:hint="eastAsia"/>
              <w:lang w:val="en-US" w:eastAsia="zh-CN"/>
            </w:rPr>
            <w:t>规范</w:t>
          </w:r>
        </w:p>
      </w:sdtContent>
    </w:sdt>
    <w:bookmarkEnd w:id="20"/>
    <w:p>
      <w:pPr>
        <w:pStyle w:val="108"/>
        <w:spacing w:before="312" w:after="312"/>
      </w:pPr>
      <w:bookmarkStart w:id="21" w:name="_Toc24884218"/>
      <w:bookmarkStart w:id="22" w:name="_Toc59787335"/>
      <w:bookmarkStart w:id="23" w:name="_Toc26986530"/>
      <w:bookmarkStart w:id="24" w:name="_Toc26648465"/>
      <w:bookmarkStart w:id="25" w:name="_Toc17233333"/>
      <w:bookmarkStart w:id="26" w:name="_Toc59787407"/>
      <w:bookmarkStart w:id="27" w:name="_Toc59787428"/>
      <w:bookmarkStart w:id="28" w:name="_Toc60904765"/>
      <w:bookmarkStart w:id="29" w:name="_Toc17233325"/>
      <w:bookmarkStart w:id="30" w:name="_Toc59787351"/>
      <w:bookmarkStart w:id="31" w:name="_Toc26986771"/>
      <w:bookmarkStart w:id="32" w:name="_Toc26718930"/>
      <w:bookmarkStart w:id="33" w:name="_Toc24884211"/>
      <w:r>
        <w:rPr>
          <w:rFonts w:hint="eastAsia"/>
        </w:rPr>
        <w:t>范围</w:t>
      </w:r>
      <w:bookmarkEnd w:id="21"/>
      <w:bookmarkEnd w:id="22"/>
      <w:bookmarkEnd w:id="23"/>
      <w:bookmarkEnd w:id="24"/>
      <w:bookmarkEnd w:id="25"/>
      <w:bookmarkEnd w:id="26"/>
      <w:bookmarkEnd w:id="27"/>
      <w:bookmarkEnd w:id="28"/>
      <w:bookmarkEnd w:id="29"/>
      <w:bookmarkEnd w:id="30"/>
      <w:bookmarkEnd w:id="31"/>
      <w:bookmarkEnd w:id="32"/>
      <w:bookmarkEnd w:id="33"/>
    </w:p>
    <w:p>
      <w:pPr>
        <w:pStyle w:val="60"/>
        <w:ind w:firstLine="420"/>
      </w:pPr>
      <w:bookmarkStart w:id="34" w:name="_Toc17233326"/>
      <w:bookmarkStart w:id="35" w:name="_Toc24884219"/>
      <w:bookmarkStart w:id="36" w:name="_Toc26648466"/>
      <w:bookmarkStart w:id="37" w:name="_Toc17233334"/>
      <w:bookmarkStart w:id="38" w:name="_Toc24884212"/>
      <w:r>
        <w:rPr>
          <w:rFonts w:hint="eastAsia"/>
        </w:rPr>
        <w:t>本文件</w:t>
      </w:r>
      <w:r>
        <w:rPr>
          <w:rFonts w:hint="eastAsia"/>
          <w:lang w:val="en-US" w:eastAsia="zh-CN"/>
        </w:rPr>
        <w:t>规定</w:t>
      </w:r>
      <w:r>
        <w:rPr>
          <w:rFonts w:hint="eastAsia"/>
        </w:rPr>
        <w:t>了氰化物</w:t>
      </w:r>
      <w:r>
        <w:rPr>
          <w:rFonts w:hint="eastAsia"/>
          <w:lang w:val="en-US" w:eastAsia="zh-CN"/>
        </w:rPr>
        <w:t>生产企业</w:t>
      </w:r>
      <w:r>
        <w:rPr>
          <w:rFonts w:hint="eastAsia"/>
        </w:rPr>
        <w:t xml:space="preserve">安全生产管理的基本要求、生产安全、储存安全和应急救援等内容。 </w:t>
      </w:r>
    </w:p>
    <w:p>
      <w:pPr>
        <w:pStyle w:val="60"/>
        <w:ind w:firstLine="420"/>
      </w:pPr>
      <w:r>
        <w:rPr>
          <w:rFonts w:hint="eastAsia"/>
        </w:rPr>
        <w:t>本文件适用于氰化物生产企业的安全生产管理，本文件中氰化物是指氰化钠、氰化钾的固体及</w:t>
      </w:r>
      <w:r>
        <w:rPr>
          <w:rFonts w:hint="eastAsia"/>
          <w:lang w:eastAsia="zh-CN"/>
        </w:rPr>
        <w:t>其</w:t>
      </w:r>
      <w:r>
        <w:rPr>
          <w:rFonts w:hint="eastAsia"/>
        </w:rPr>
        <w:t>水溶液，包含生产储存过程中产生的氢氰酸。</w:t>
      </w:r>
    </w:p>
    <w:p>
      <w:pPr>
        <w:pStyle w:val="108"/>
        <w:spacing w:before="312" w:after="312"/>
      </w:pPr>
      <w:bookmarkStart w:id="39" w:name="_Toc26986531"/>
      <w:bookmarkStart w:id="40" w:name="_Toc59787429"/>
      <w:bookmarkStart w:id="41" w:name="_Toc26986772"/>
      <w:bookmarkStart w:id="42" w:name="_Toc59787352"/>
      <w:bookmarkStart w:id="43" w:name="_Toc60904766"/>
      <w:bookmarkStart w:id="44" w:name="_Toc59787408"/>
      <w:bookmarkStart w:id="45" w:name="_Toc59787336"/>
      <w:bookmarkStart w:id="46" w:name="_Toc26718931"/>
      <w:r>
        <w:rPr>
          <w:rFonts w:hint="eastAsia"/>
        </w:rPr>
        <w:t>规范性引用文件</w:t>
      </w:r>
      <w:bookmarkEnd w:id="34"/>
      <w:bookmarkEnd w:id="35"/>
      <w:bookmarkEnd w:id="36"/>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2E34767F361443368F32C7872594E06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4"/>
        <w:ind w:firstLine="420"/>
        <w:rPr>
          <w:rFonts w:cs="宋体"/>
        </w:rPr>
      </w:pPr>
      <w:r>
        <w:rPr>
          <w:rFonts w:hint="eastAsia" w:cs="宋体"/>
        </w:rPr>
        <w:t>GB 2894  安全标志及其使用导则</w:t>
      </w:r>
    </w:p>
    <w:p>
      <w:pPr>
        <w:pStyle w:val="234"/>
        <w:ind w:firstLine="420"/>
        <w:rPr>
          <w:rFonts w:cs="宋体"/>
        </w:rPr>
      </w:pPr>
      <w:r>
        <w:rPr>
          <w:rFonts w:hint="eastAsia" w:cs="宋体"/>
        </w:rPr>
        <w:t>GB 7231  工业管道的基本识别色、识别符号和安全标识</w:t>
      </w:r>
    </w:p>
    <w:p>
      <w:pPr>
        <w:pStyle w:val="166"/>
        <w:numPr>
          <w:ilvl w:val="0"/>
          <w:numId w:val="0"/>
        </w:numPr>
        <w:ind w:firstLine="420" w:firstLineChars="200"/>
      </w:pPr>
      <w:r>
        <w:rPr>
          <w:rFonts w:hint="eastAsia"/>
        </w:rPr>
        <w:t xml:space="preserve">GB 15603  </w:t>
      </w:r>
      <w:r>
        <w:rPr>
          <w:rFonts w:hint="eastAsia"/>
          <w:lang w:val="en-US" w:eastAsia="zh-CN"/>
        </w:rPr>
        <w:t>危险化学品仓库储存</w:t>
      </w:r>
      <w:r>
        <w:rPr>
          <w:rFonts w:hint="eastAsia"/>
        </w:rPr>
        <w:t>通则</w:t>
      </w:r>
    </w:p>
    <w:p>
      <w:pPr>
        <w:pStyle w:val="236"/>
        <w:ind w:firstLine="420" w:firstLineChars="200"/>
        <w:rPr>
          <w:rFonts w:ascii="宋体" w:hAnsi="宋体" w:cs="宋体"/>
          <w:kern w:val="0"/>
          <w:szCs w:val="20"/>
        </w:rPr>
      </w:pPr>
      <w:r>
        <w:rPr>
          <w:rFonts w:hint="eastAsia" w:ascii="宋体" w:hAnsi="宋体" w:cs="宋体"/>
          <w:kern w:val="0"/>
          <w:szCs w:val="20"/>
        </w:rPr>
        <w:t>GB 17916  毒害性商品储存养护技术条件</w:t>
      </w:r>
    </w:p>
    <w:p>
      <w:pPr>
        <w:pStyle w:val="236"/>
        <w:ind w:firstLine="420" w:firstLineChars="200"/>
        <w:rPr>
          <w:rFonts w:ascii="宋体" w:hAnsi="宋体" w:cs="宋体"/>
          <w:kern w:val="0"/>
          <w:szCs w:val="20"/>
        </w:rPr>
      </w:pPr>
      <w:r>
        <w:rPr>
          <w:rFonts w:hint="eastAsia" w:ascii="宋体" w:hAnsi="宋体" w:cs="宋体"/>
          <w:kern w:val="0"/>
          <w:szCs w:val="20"/>
        </w:rPr>
        <w:t>GB 18218</w:t>
      </w:r>
      <w:r>
        <w:rPr>
          <w:rFonts w:hint="eastAsia" w:ascii="宋体" w:hAnsi="宋体" w:cs="宋体"/>
          <w:kern w:val="0"/>
          <w:szCs w:val="20"/>
          <w:lang w:val="en-US" w:eastAsia="zh-CN"/>
        </w:rPr>
        <w:t xml:space="preserve">  </w:t>
      </w:r>
      <w:r>
        <w:rPr>
          <w:rFonts w:hint="eastAsia" w:ascii="宋体" w:hAnsi="宋体" w:cs="宋体"/>
          <w:kern w:val="0"/>
          <w:szCs w:val="20"/>
        </w:rPr>
        <w:t>危险化学品重大危险源辨识</w:t>
      </w:r>
    </w:p>
    <w:p>
      <w:pPr>
        <w:pStyle w:val="234"/>
        <w:adjustRightInd w:val="0"/>
        <w:ind w:firstLine="420"/>
        <w:rPr>
          <w:rFonts w:cs="宋体"/>
        </w:rPr>
      </w:pPr>
      <w:r>
        <w:rPr>
          <w:rFonts w:hint="eastAsia" w:cs="宋体"/>
        </w:rPr>
        <w:t>GB/T 29639  生产经营单位生产安全事故应急预案编制导则</w:t>
      </w:r>
    </w:p>
    <w:p>
      <w:pPr>
        <w:pStyle w:val="234"/>
        <w:adjustRightInd w:val="0"/>
        <w:ind w:firstLine="420"/>
        <w:rPr>
          <w:rFonts w:cs="宋体"/>
          <w:color w:val="333333"/>
          <w:szCs w:val="22"/>
          <w:shd w:val="clear" w:color="auto" w:fill="FFFFFF"/>
        </w:rPr>
      </w:pPr>
      <w:r>
        <w:rPr>
          <w:rFonts w:hint="eastAsia" w:cs="宋体"/>
          <w:szCs w:val="22"/>
        </w:rPr>
        <w:t xml:space="preserve">GB 30077  </w:t>
      </w:r>
      <w:r>
        <w:rPr>
          <w:rFonts w:hint="eastAsia" w:cs="宋体"/>
          <w:color w:val="333333"/>
          <w:szCs w:val="22"/>
          <w:shd w:val="clear" w:color="auto" w:fill="FFFFFF"/>
        </w:rPr>
        <w:t>危险化学品单位应急救援物资配备要求</w:t>
      </w:r>
    </w:p>
    <w:p>
      <w:pPr>
        <w:pStyle w:val="234"/>
        <w:adjustRightInd w:val="0"/>
        <w:ind w:firstLine="420"/>
        <w:rPr>
          <w:rFonts w:hint="eastAsia" w:cs="宋体"/>
          <w:color w:val="333333"/>
          <w:szCs w:val="22"/>
        </w:rPr>
      </w:pPr>
      <w:r>
        <w:rPr>
          <w:rFonts w:hint="eastAsia" w:cs="宋体"/>
          <w:color w:val="333333"/>
          <w:szCs w:val="22"/>
          <w:shd w:val="clear" w:color="auto" w:fill="FFFFFF"/>
        </w:rPr>
        <w:t>GB 36894</w:t>
      </w:r>
      <w:r>
        <w:rPr>
          <w:rFonts w:hint="eastAsia" w:cs="宋体"/>
          <w:color w:val="333333"/>
          <w:szCs w:val="22"/>
          <w:shd w:val="clear" w:color="auto" w:fill="FFFFFF"/>
          <w:lang w:val="en-US" w:eastAsia="zh-CN"/>
        </w:rPr>
        <w:t xml:space="preserve">  </w:t>
      </w:r>
      <w:r>
        <w:rPr>
          <w:rFonts w:hint="eastAsia" w:cs="宋体"/>
          <w:color w:val="333333"/>
          <w:szCs w:val="22"/>
        </w:rPr>
        <w:t>危险化学品生产装置和储存设施风险基准</w:t>
      </w:r>
    </w:p>
    <w:p>
      <w:pPr>
        <w:pStyle w:val="234"/>
        <w:adjustRightInd w:val="0"/>
        <w:ind w:firstLine="420"/>
        <w:rPr>
          <w:rFonts w:hint="default" w:eastAsia="宋体" w:cs="宋体"/>
          <w:color w:val="333333"/>
          <w:szCs w:val="22"/>
          <w:lang w:val="en-US" w:eastAsia="zh-CN"/>
        </w:rPr>
      </w:pPr>
      <w:r>
        <w:rPr>
          <w:rFonts w:hint="eastAsia" w:cs="宋体"/>
          <w:color w:val="333333"/>
          <w:szCs w:val="22"/>
          <w:lang w:val="en-US" w:eastAsia="zh-CN"/>
        </w:rPr>
        <w:t xml:space="preserve">GB 39800.2  个体防护装备配备规范 第2部分：石油、化工、天然气 </w:t>
      </w:r>
    </w:p>
    <w:p>
      <w:pPr>
        <w:pStyle w:val="234"/>
        <w:ind w:firstLine="420"/>
        <w:rPr>
          <w:rFonts w:cs="宋体"/>
        </w:rPr>
      </w:pPr>
      <w:r>
        <w:rPr>
          <w:rFonts w:hint="eastAsia" w:cs="宋体"/>
        </w:rPr>
        <w:t>GB 50016  建筑设计防火规范</w:t>
      </w:r>
    </w:p>
    <w:p>
      <w:pPr>
        <w:pStyle w:val="234"/>
        <w:ind w:firstLine="420"/>
        <w:rPr>
          <w:rFonts w:cs="宋体"/>
        </w:rPr>
      </w:pPr>
      <w:r>
        <w:rPr>
          <w:rFonts w:hint="eastAsia" w:cs="宋体"/>
        </w:rPr>
        <w:t>GB 50160</w:t>
      </w:r>
      <w:r>
        <w:rPr>
          <w:rFonts w:hint="eastAsia" w:cs="宋体"/>
          <w:lang w:val="en-US" w:eastAsia="zh-CN"/>
        </w:rPr>
        <w:t xml:space="preserve">  </w:t>
      </w:r>
      <w:r>
        <w:rPr>
          <w:rFonts w:hint="eastAsia" w:cs="宋体"/>
        </w:rPr>
        <w:t>石油化工企业设计防火标准</w:t>
      </w:r>
    </w:p>
    <w:p>
      <w:pPr>
        <w:pStyle w:val="234"/>
        <w:ind w:firstLine="420"/>
        <w:rPr>
          <w:rFonts w:cs="宋体"/>
        </w:rPr>
      </w:pPr>
      <w:r>
        <w:rPr>
          <w:rFonts w:hint="eastAsia" w:cs="宋体"/>
        </w:rPr>
        <w:t xml:space="preserve">GB 50489  化工企业总图运输设计规范 </w:t>
      </w:r>
    </w:p>
    <w:p>
      <w:pPr>
        <w:pStyle w:val="234"/>
        <w:ind w:firstLine="420"/>
        <w:rPr>
          <w:rFonts w:hint="eastAsia" w:cs="宋体"/>
        </w:rPr>
      </w:pPr>
      <w:r>
        <w:rPr>
          <w:rFonts w:hint="eastAsia" w:cs="宋体"/>
        </w:rPr>
        <w:t>GB 50779  石油化工控制室抗爆设计规范</w:t>
      </w:r>
    </w:p>
    <w:p>
      <w:pPr>
        <w:pStyle w:val="234"/>
        <w:ind w:firstLine="420"/>
        <w:rPr>
          <w:rFonts w:hint="default" w:eastAsia="宋体" w:cs="宋体"/>
          <w:lang w:val="en-US" w:eastAsia="zh-CN"/>
        </w:rPr>
      </w:pPr>
      <w:r>
        <w:rPr>
          <w:rFonts w:hint="eastAsia" w:cs="宋体"/>
          <w:lang w:val="en-US" w:eastAsia="zh-CN"/>
        </w:rPr>
        <w:t>GB 55037  建筑防火通用规范</w:t>
      </w:r>
    </w:p>
    <w:p>
      <w:pPr>
        <w:pStyle w:val="236"/>
        <w:ind w:firstLine="420" w:firstLineChars="200"/>
        <w:rPr>
          <w:rFonts w:ascii="宋体" w:hAnsi="宋体" w:cs="宋体"/>
          <w:kern w:val="0"/>
          <w:szCs w:val="22"/>
        </w:rPr>
      </w:pPr>
      <w:r>
        <w:rPr>
          <w:rFonts w:hint="eastAsia" w:ascii="宋体" w:hAnsi="宋体" w:cs="宋体"/>
          <w:kern w:val="0"/>
          <w:szCs w:val="22"/>
        </w:rPr>
        <w:t>GBZ 158  工作场所职业病危害警示标识</w:t>
      </w:r>
    </w:p>
    <w:p>
      <w:pPr>
        <w:pStyle w:val="236"/>
        <w:ind w:firstLine="420" w:firstLineChars="200"/>
        <w:rPr>
          <w:rFonts w:ascii="宋体" w:hAnsi="宋体" w:cs="宋体"/>
          <w:kern w:val="0"/>
          <w:szCs w:val="22"/>
        </w:rPr>
      </w:pPr>
      <w:r>
        <w:rPr>
          <w:rFonts w:hint="eastAsia" w:ascii="宋体" w:hAnsi="宋体" w:cs="宋体"/>
          <w:kern w:val="0"/>
          <w:szCs w:val="22"/>
        </w:rPr>
        <w:t>GBZ 209  职业性急性氰化物中毒诊断标准</w:t>
      </w:r>
    </w:p>
    <w:p>
      <w:pPr>
        <w:pStyle w:val="234"/>
        <w:ind w:firstLine="420"/>
        <w:rPr>
          <w:rFonts w:cs="宋体"/>
          <w:szCs w:val="22"/>
        </w:rPr>
      </w:pPr>
      <w:r>
        <w:rPr>
          <w:rFonts w:hint="eastAsia" w:cs="宋体"/>
          <w:szCs w:val="22"/>
        </w:rPr>
        <w:t>AQ 3047  化学品作业场所安全警示标志规范</w:t>
      </w:r>
    </w:p>
    <w:p>
      <w:pPr>
        <w:pStyle w:val="234"/>
        <w:ind w:firstLine="420"/>
        <w:rPr>
          <w:rFonts w:cs="宋体"/>
          <w:szCs w:val="22"/>
        </w:rPr>
      </w:pPr>
      <w:r>
        <w:rPr>
          <w:rFonts w:hint="eastAsia" w:cs="宋体"/>
          <w:szCs w:val="22"/>
        </w:rPr>
        <w:t>GA 1002  剧毒化学品、放射源场所存放治安防范</w:t>
      </w:r>
    </w:p>
    <w:p>
      <w:pPr>
        <w:pStyle w:val="234"/>
        <w:ind w:firstLine="420"/>
        <w:rPr>
          <w:rFonts w:cs="宋体"/>
          <w:szCs w:val="22"/>
        </w:rPr>
      </w:pPr>
      <w:r>
        <w:rPr>
          <w:rFonts w:hint="eastAsia" w:cs="宋体"/>
          <w:szCs w:val="22"/>
        </w:rPr>
        <w:t>HGJ 232  化学工业大、中型装置生产准备工作规范</w:t>
      </w:r>
    </w:p>
    <w:p>
      <w:pPr>
        <w:pStyle w:val="234"/>
        <w:ind w:firstLine="420"/>
        <w:rPr>
          <w:rFonts w:cs="宋体"/>
          <w:szCs w:val="22"/>
        </w:rPr>
      </w:pPr>
      <w:r>
        <w:rPr>
          <w:rFonts w:hint="eastAsia" w:cs="宋体"/>
          <w:szCs w:val="22"/>
        </w:rPr>
        <w:t>HG 20231  化学工业建设项目试车规范</w:t>
      </w:r>
    </w:p>
    <w:p>
      <w:pPr>
        <w:pStyle w:val="234"/>
        <w:ind w:firstLine="420"/>
        <w:rPr>
          <w:rFonts w:cs="宋体"/>
          <w:szCs w:val="22"/>
        </w:rPr>
      </w:pPr>
      <w:r>
        <w:rPr>
          <w:rFonts w:hint="eastAsia" w:cs="宋体"/>
          <w:szCs w:val="22"/>
        </w:rPr>
        <w:t>SH 3012  石油化工金属管道布置设计规范</w:t>
      </w:r>
    </w:p>
    <w:p>
      <w:pPr>
        <w:pStyle w:val="234"/>
        <w:ind w:firstLine="420"/>
        <w:rPr>
          <w:rFonts w:cs="宋体"/>
          <w:szCs w:val="22"/>
        </w:rPr>
      </w:pPr>
      <w:r>
        <w:rPr>
          <w:rFonts w:hint="eastAsia" w:cs="宋体"/>
          <w:szCs w:val="22"/>
        </w:rPr>
        <w:t>HG/T 4333.1</w:t>
      </w:r>
      <w:r>
        <w:rPr>
          <w:rFonts w:hint="eastAsia" w:cs="宋体"/>
          <w:szCs w:val="22"/>
          <w:lang w:val="en-US" w:eastAsia="zh-CN"/>
        </w:rPr>
        <w:t xml:space="preserve">  </w:t>
      </w:r>
      <w:r>
        <w:rPr>
          <w:rFonts w:hint="eastAsia" w:cs="宋体"/>
          <w:szCs w:val="22"/>
        </w:rPr>
        <w:t>氰化物泄漏的处理处置方法 第1部分：氰化钠</w:t>
      </w:r>
    </w:p>
    <w:p>
      <w:pPr>
        <w:pStyle w:val="234"/>
        <w:ind w:firstLine="420"/>
        <w:rPr>
          <w:rFonts w:cs="宋体"/>
          <w:szCs w:val="22"/>
        </w:rPr>
      </w:pPr>
      <w:r>
        <w:rPr>
          <w:rFonts w:hint="eastAsia" w:cs="宋体"/>
          <w:szCs w:val="22"/>
        </w:rPr>
        <w:t>HG/T 4333.2</w:t>
      </w:r>
      <w:r>
        <w:rPr>
          <w:rFonts w:hint="eastAsia" w:cs="宋体"/>
          <w:szCs w:val="22"/>
          <w:lang w:val="en-US" w:eastAsia="zh-CN"/>
        </w:rPr>
        <w:t xml:space="preserve">  </w:t>
      </w:r>
      <w:r>
        <w:rPr>
          <w:rFonts w:hint="eastAsia" w:cs="宋体"/>
          <w:szCs w:val="22"/>
        </w:rPr>
        <w:t>氰化物泄漏的处理处置方法 第2部分：氰化钾</w:t>
      </w:r>
    </w:p>
    <w:p>
      <w:pPr>
        <w:pStyle w:val="108"/>
        <w:spacing w:before="312" w:after="312"/>
      </w:pPr>
      <w:bookmarkStart w:id="47" w:name="_Toc59787353"/>
      <w:bookmarkStart w:id="48" w:name="_Toc59787430"/>
      <w:bookmarkStart w:id="49" w:name="_Toc59787409"/>
      <w:bookmarkStart w:id="50" w:name="_Toc59787337"/>
      <w:bookmarkStart w:id="51" w:name="_Toc60904767"/>
      <w:r>
        <w:rPr>
          <w:rFonts w:hint="eastAsia"/>
        </w:rPr>
        <w:t>术语和定义</w:t>
      </w:r>
      <w:bookmarkEnd w:id="47"/>
      <w:bookmarkEnd w:id="48"/>
      <w:bookmarkEnd w:id="49"/>
      <w:bookmarkEnd w:id="50"/>
      <w:bookmarkEnd w:id="51"/>
    </w:p>
    <w:sdt>
      <w:sdtPr>
        <w:id w:val="-1909835108"/>
        <w:placeholder>
          <w:docPart w:val="2E34767F361443368F32C7872594E06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0"/>
            <w:ind w:firstLine="420"/>
          </w:pPr>
          <w:bookmarkStart w:id="52" w:name="_Toc26986532"/>
          <w:bookmarkEnd w:id="52"/>
          <w:r>
            <w:t>下列术语和定义适用于本文件。</w:t>
          </w:r>
        </w:p>
      </w:sdtContent>
    </w:sdt>
    <w:p>
      <w:pPr>
        <w:pStyle w:val="227"/>
        <w:ind w:left="420" w:hanging="420" w:hangingChars="200"/>
        <w:rPr>
          <w:rFonts w:ascii="黑体" w:hAnsi="黑体" w:eastAsia="黑体"/>
        </w:rPr>
      </w:pPr>
    </w:p>
    <w:p>
      <w:pPr>
        <w:spacing w:line="360" w:lineRule="auto"/>
        <w:ind w:firstLine="420" w:firstLineChars="200"/>
        <w:rPr>
          <w:rFonts w:ascii="宋体" w:hAnsi="宋体" w:cs="宋体"/>
          <w:szCs w:val="22"/>
        </w:rPr>
      </w:pPr>
      <w:r>
        <w:rPr>
          <w:rFonts w:hint="eastAsia" w:ascii="黑体" w:hAnsi="黑体" w:eastAsia="黑体" w:cs="黑体"/>
        </w:rPr>
        <w:t xml:space="preserve">固体氰化物 </w:t>
      </w:r>
      <w:r>
        <w:rPr>
          <w:rFonts w:hint="eastAsia" w:ascii="黑体" w:hAnsi="黑体" w:eastAsia="黑体" w:cs="黑体"/>
          <w:szCs w:val="22"/>
        </w:rPr>
        <w:t>cyanide solid</w:t>
      </w:r>
    </w:p>
    <w:p>
      <w:pPr>
        <w:spacing w:line="240" w:lineRule="auto"/>
        <w:ind w:firstLine="420" w:firstLineChars="200"/>
        <w:rPr>
          <w:rFonts w:ascii="宋体" w:hAnsi="宋体" w:cs="宋体"/>
          <w:color w:val="000000"/>
          <w:szCs w:val="20"/>
        </w:rPr>
      </w:pPr>
      <w:r>
        <w:rPr>
          <w:rFonts w:hint="eastAsia" w:ascii="宋体" w:hAnsi="宋体" w:cs="宋体"/>
        </w:rPr>
        <w:t>氰化钠固体或氰化钾固体。</w:t>
      </w:r>
    </w:p>
    <w:p>
      <w:pPr>
        <w:pStyle w:val="227"/>
        <w:ind w:left="420" w:hanging="420" w:hangingChars="200"/>
        <w:rPr>
          <w:rFonts w:ascii="黑体" w:hAnsi="黑体" w:eastAsia="黑体"/>
        </w:rPr>
      </w:pPr>
    </w:p>
    <w:p>
      <w:pPr>
        <w:spacing w:line="360" w:lineRule="auto"/>
        <w:ind w:firstLine="420" w:firstLineChars="200"/>
        <w:rPr>
          <w:rFonts w:ascii="黑体" w:hAnsi="黑体" w:eastAsia="黑体" w:cs="黑体"/>
        </w:rPr>
      </w:pPr>
      <w:r>
        <w:rPr>
          <w:rFonts w:hint="eastAsia" w:ascii="黑体" w:hAnsi="黑体" w:eastAsia="黑体" w:cs="黑体"/>
        </w:rPr>
        <w:t xml:space="preserve">液体氰化物 </w:t>
      </w:r>
      <w:r>
        <w:rPr>
          <w:rFonts w:hint="eastAsia" w:ascii="黑体" w:hAnsi="黑体" w:eastAsia="黑体" w:cs="黑体"/>
          <w:szCs w:val="22"/>
        </w:rPr>
        <w:t>cyanide liquid</w:t>
      </w:r>
    </w:p>
    <w:p>
      <w:pPr>
        <w:spacing w:line="240" w:lineRule="auto"/>
        <w:ind w:firstLine="420"/>
        <w:rPr>
          <w:rFonts w:ascii="宋体" w:hAnsi="宋体" w:cs="宋体"/>
        </w:rPr>
      </w:pPr>
      <w:r>
        <w:rPr>
          <w:rFonts w:hint="eastAsia" w:ascii="宋体" w:hAnsi="宋体" w:cs="宋体"/>
        </w:rPr>
        <w:t>氰化钠水溶液或氰化钾水溶液。</w:t>
      </w:r>
    </w:p>
    <w:p>
      <w:pPr>
        <w:pStyle w:val="227"/>
        <w:ind w:left="420" w:hanging="420" w:hangingChars="200"/>
        <w:rPr>
          <w:rFonts w:ascii="黑体" w:hAnsi="黑体" w:eastAsia="黑体"/>
        </w:rPr>
      </w:pPr>
    </w:p>
    <w:p>
      <w:pPr>
        <w:spacing w:line="360" w:lineRule="auto"/>
        <w:rPr>
          <w:rFonts w:ascii="黑体" w:hAnsi="黑体" w:eastAsia="黑体" w:cs="黑体"/>
          <w:szCs w:val="22"/>
        </w:rPr>
      </w:pPr>
      <w:r>
        <w:rPr>
          <w:rFonts w:hint="eastAsia" w:ascii="宋体" w:hAnsi="宋体" w:cs="宋体"/>
        </w:rPr>
        <w:t xml:space="preserve">    </w:t>
      </w:r>
      <w:r>
        <w:rPr>
          <w:rFonts w:hint="eastAsia" w:ascii="黑体" w:hAnsi="黑体" w:eastAsia="黑体" w:cs="黑体"/>
          <w:szCs w:val="22"/>
        </w:rPr>
        <w:t>电子标签 electronic tag</w:t>
      </w:r>
    </w:p>
    <w:p>
      <w:pPr>
        <w:pStyle w:val="60"/>
        <w:ind w:firstLine="420"/>
      </w:pPr>
      <w:r>
        <w:rPr>
          <w:rFonts w:hint="eastAsia" w:hAnsi="宋体" w:cs="宋体"/>
          <w:szCs w:val="22"/>
        </w:rPr>
        <w:t>用于物体或物品标识、具有信息存储功能、能接受读写器的电磁场调制信号，并返回响应信号的数据载体。</w:t>
      </w:r>
    </w:p>
    <w:p>
      <w:pPr>
        <w:pStyle w:val="108"/>
        <w:spacing w:before="312" w:after="312"/>
      </w:pPr>
      <w:bookmarkStart w:id="53" w:name="_Toc59787338"/>
      <w:bookmarkStart w:id="54" w:name="_Toc60904768"/>
      <w:bookmarkStart w:id="55" w:name="_Toc59787354"/>
      <w:bookmarkStart w:id="56" w:name="_Toc59787410"/>
      <w:bookmarkStart w:id="57" w:name="_Toc59787431"/>
      <w:bookmarkStart w:id="58" w:name="_Toc35936011"/>
      <w:r>
        <w:rPr>
          <w:rFonts w:hint="eastAsia"/>
        </w:rPr>
        <w:t>基本要求</w:t>
      </w:r>
      <w:bookmarkEnd w:id="53"/>
      <w:bookmarkEnd w:id="54"/>
      <w:bookmarkEnd w:id="55"/>
      <w:bookmarkEnd w:id="56"/>
      <w:bookmarkEnd w:id="57"/>
      <w:bookmarkEnd w:id="58"/>
    </w:p>
    <w:p>
      <w:pPr>
        <w:spacing w:line="240" w:lineRule="auto"/>
        <w:rPr>
          <w:rFonts w:ascii="宋体" w:hAnsi="宋体" w:cs="宋体"/>
          <w:szCs w:val="22"/>
        </w:rPr>
      </w:pPr>
      <w:r>
        <w:rPr>
          <w:rFonts w:hint="eastAsia" w:ascii="黑体" w:hAnsi="Times New Roman" w:eastAsia="黑体"/>
          <w:kern w:val="0"/>
          <w:szCs w:val="20"/>
        </w:rPr>
        <w:t>4.1</w:t>
      </w:r>
      <w:r>
        <w:rPr>
          <w:rFonts w:hint="eastAsia" w:ascii="宋体" w:hAnsi="宋体" w:cs="宋体"/>
          <w:szCs w:val="22"/>
        </w:rPr>
        <w:t xml:space="preserve"> </w:t>
      </w:r>
      <w:bookmarkStart w:id="59" w:name="_Toc31445"/>
      <w:bookmarkStart w:id="60" w:name="_Toc23650"/>
      <w:r>
        <w:rPr>
          <w:rFonts w:hint="eastAsia" w:ascii="宋体" w:hAnsi="宋体" w:cs="宋体"/>
          <w:szCs w:val="22"/>
        </w:rPr>
        <w:t>氰化物生产企业选址应符合GB 50489的规定，平面布置等应符合</w:t>
      </w:r>
      <w:r>
        <w:rPr>
          <w:rFonts w:hint="eastAsia" w:ascii="宋体" w:hAnsi="宋体" w:cs="宋体"/>
          <w:szCs w:val="22"/>
          <w:lang w:val="en-US" w:eastAsia="zh-CN"/>
        </w:rPr>
        <w:t>GB 55037、</w:t>
      </w:r>
      <w:r>
        <w:rPr>
          <w:rFonts w:hint="eastAsia" w:ascii="宋体" w:hAnsi="宋体" w:cs="宋体"/>
          <w:szCs w:val="22"/>
        </w:rPr>
        <w:t>GB 50016和GB 50160的规定。</w:t>
      </w:r>
      <w:r>
        <w:rPr>
          <w:rFonts w:hint="eastAsia"/>
        </w:rPr>
        <w:t>与建设居住区、商业中心、公园等人员密集场所和学校、医院、影剧院、体育场（馆）等公共设施的外部安全防护距离满足</w:t>
      </w:r>
      <w:r>
        <w:rPr>
          <w:rFonts w:hint="eastAsia" w:ascii="宋体" w:hAnsi="宋体" w:cs="宋体"/>
          <w:szCs w:val="22"/>
        </w:rPr>
        <w:t>GB</w:t>
      </w:r>
      <w:r>
        <w:t xml:space="preserve"> </w:t>
      </w:r>
      <w:r>
        <w:rPr>
          <w:rFonts w:hint="eastAsia" w:ascii="宋体" w:hAnsi="宋体" w:cs="宋体"/>
          <w:szCs w:val="22"/>
        </w:rPr>
        <w:t>36894</w:t>
      </w:r>
      <w:r>
        <w:rPr>
          <w:rFonts w:hint="eastAsia"/>
        </w:rPr>
        <w:t>等相关标准规范的要求</w:t>
      </w:r>
      <w:r>
        <w:rPr>
          <w:rFonts w:hint="eastAsia" w:ascii="宋体" w:hAnsi="宋体" w:cs="宋体"/>
          <w:szCs w:val="22"/>
        </w:rPr>
        <w:t>。</w:t>
      </w:r>
    </w:p>
    <w:p>
      <w:pPr>
        <w:spacing w:line="240" w:lineRule="auto"/>
        <w:rPr>
          <w:rFonts w:ascii="宋体" w:hAnsi="宋体" w:cs="宋体"/>
          <w:szCs w:val="22"/>
        </w:rPr>
      </w:pPr>
      <w:r>
        <w:rPr>
          <w:rFonts w:hint="eastAsia" w:ascii="黑体" w:hAnsi="Times New Roman" w:eastAsia="黑体"/>
          <w:kern w:val="0"/>
          <w:szCs w:val="20"/>
        </w:rPr>
        <w:t>4.2</w:t>
      </w:r>
      <w:r>
        <w:rPr>
          <w:rFonts w:hint="eastAsia" w:ascii="黑体" w:hAnsi="黑体" w:eastAsia="黑体" w:cs="黑体"/>
          <w:szCs w:val="22"/>
        </w:rPr>
        <w:t xml:space="preserve"> </w:t>
      </w:r>
      <w:r>
        <w:rPr>
          <w:rFonts w:hint="eastAsia" w:ascii="宋体" w:hAnsi="宋体" w:cs="宋体"/>
          <w:szCs w:val="22"/>
        </w:rPr>
        <w:t>新建、改建和扩建氰化物项目应在化工园区内建设，应按国家有关法律法规进行相关审查。</w:t>
      </w:r>
    </w:p>
    <w:bookmarkEnd w:id="59"/>
    <w:bookmarkEnd w:id="60"/>
    <w:p>
      <w:pPr>
        <w:spacing w:line="240" w:lineRule="auto"/>
        <w:rPr>
          <w:rFonts w:ascii="宋体" w:hAnsi="宋体" w:cs="宋体"/>
          <w:szCs w:val="22"/>
        </w:rPr>
      </w:pPr>
      <w:bookmarkStart w:id="61" w:name="_Toc11703"/>
      <w:bookmarkStart w:id="62" w:name="_Toc14478"/>
      <w:bookmarkStart w:id="63" w:name="_Toc15334"/>
      <w:bookmarkStart w:id="64" w:name="_Toc29865"/>
      <w:r>
        <w:rPr>
          <w:rFonts w:hint="eastAsia" w:ascii="黑体" w:hAnsi="Times New Roman" w:eastAsia="黑体"/>
          <w:kern w:val="0"/>
          <w:szCs w:val="20"/>
        </w:rPr>
        <w:t>4.3</w:t>
      </w:r>
      <w:r>
        <w:rPr>
          <w:rFonts w:hint="eastAsia" w:ascii="黑体" w:hAnsi="黑体" w:eastAsia="黑体" w:cs="黑体"/>
          <w:szCs w:val="22"/>
        </w:rPr>
        <w:t xml:space="preserve"> </w:t>
      </w:r>
      <w:r>
        <w:rPr>
          <w:rFonts w:hint="eastAsia" w:ascii="宋体" w:hAnsi="宋体" w:cs="宋体"/>
          <w:szCs w:val="22"/>
        </w:rPr>
        <w:t>新建、改建和扩建氰化物项目应设置满足安全生产要求的自动化控制系统和紧急停车系统。</w:t>
      </w:r>
      <w:bookmarkEnd w:id="61"/>
      <w:bookmarkEnd w:id="62"/>
    </w:p>
    <w:p>
      <w:pPr>
        <w:spacing w:line="240" w:lineRule="auto"/>
        <w:rPr>
          <w:rFonts w:ascii="宋体" w:hAnsi="宋体" w:cs="宋体"/>
          <w:szCs w:val="22"/>
        </w:rPr>
      </w:pPr>
      <w:r>
        <w:rPr>
          <w:rFonts w:hint="eastAsia" w:ascii="黑体" w:hAnsi="Times New Roman" w:eastAsia="黑体"/>
          <w:kern w:val="0"/>
          <w:szCs w:val="20"/>
        </w:rPr>
        <w:t>4.4</w:t>
      </w:r>
      <w:r>
        <w:rPr>
          <w:rFonts w:hint="eastAsia" w:ascii="黑体" w:hAnsi="黑体" w:eastAsia="黑体" w:cs="黑体"/>
          <w:szCs w:val="22"/>
        </w:rPr>
        <w:t xml:space="preserve"> </w:t>
      </w:r>
      <w:r>
        <w:rPr>
          <w:rFonts w:hint="eastAsia" w:ascii="宋体" w:hAnsi="宋体" w:cs="宋体"/>
          <w:szCs w:val="22"/>
        </w:rPr>
        <w:t>新建、改建和扩建氰化物项目应选择具有甲级资质的设计单位进行设计，并在设计中严格遵循危险化学品建设项目的设计规范和标准。</w:t>
      </w:r>
    </w:p>
    <w:bookmarkEnd w:id="63"/>
    <w:bookmarkEnd w:id="64"/>
    <w:p>
      <w:pPr>
        <w:spacing w:line="240" w:lineRule="auto"/>
        <w:rPr>
          <w:rFonts w:ascii="宋体" w:hAnsi="宋体" w:cs="宋体"/>
          <w:szCs w:val="22"/>
        </w:rPr>
      </w:pPr>
      <w:r>
        <w:rPr>
          <w:rFonts w:hint="eastAsia" w:ascii="黑体" w:hAnsi="Times New Roman" w:eastAsia="黑体"/>
          <w:kern w:val="0"/>
          <w:szCs w:val="20"/>
        </w:rPr>
        <w:t>4.5</w:t>
      </w:r>
      <w:r>
        <w:rPr>
          <w:rFonts w:hint="eastAsia" w:ascii="黑体" w:hAnsi="黑体" w:eastAsia="黑体" w:cs="黑体"/>
          <w:szCs w:val="22"/>
        </w:rPr>
        <w:t xml:space="preserve"> </w:t>
      </w:r>
      <w:r>
        <w:rPr>
          <w:rFonts w:hint="eastAsia" w:ascii="宋体" w:hAnsi="宋体" w:cs="宋体"/>
          <w:szCs w:val="22"/>
        </w:rPr>
        <w:t>新建、改建和扩建氰化物项目完成后，试车及生产准备工作应符合HGJ 232、HG 20231的要求。</w:t>
      </w:r>
    </w:p>
    <w:p>
      <w:pPr>
        <w:spacing w:line="240" w:lineRule="auto"/>
        <w:rPr>
          <w:rFonts w:ascii="宋体" w:hAnsi="宋体" w:cs="宋体"/>
          <w:szCs w:val="22"/>
        </w:rPr>
      </w:pPr>
      <w:r>
        <w:rPr>
          <w:rFonts w:hint="eastAsia" w:ascii="黑体" w:hAnsi="Times New Roman" w:eastAsia="黑体"/>
          <w:kern w:val="0"/>
          <w:szCs w:val="20"/>
        </w:rPr>
        <w:t>4.6</w:t>
      </w:r>
      <w:r>
        <w:rPr>
          <w:rFonts w:hint="eastAsia" w:ascii="宋体" w:hAnsi="宋体" w:cs="宋体"/>
          <w:szCs w:val="22"/>
        </w:rPr>
        <w:t xml:space="preserve"> </w:t>
      </w:r>
      <w:r>
        <w:rPr>
          <w:rFonts w:hint="eastAsia" w:ascii="宋体" w:hAnsi="宋体" w:cs="宋体"/>
        </w:rPr>
        <w:t>氰化物生产企业应建立健全并严格落实全员安全生产责任制，</w:t>
      </w:r>
      <w:r>
        <w:rPr>
          <w:rFonts w:hint="eastAsia" w:hAnsi="宋体" w:cs="宋体"/>
        </w:rPr>
        <w:t>建立剧毒化学品安全管理制度，</w:t>
      </w:r>
      <w:r>
        <w:rPr>
          <w:rFonts w:hint="eastAsia" w:ascii="宋体" w:hAnsi="宋体" w:cs="宋体"/>
        </w:rPr>
        <w:t>建立岗位安全技术操作规程，操作人员应经安全教育和专业培训取得相应岗位操作证，持证上岗</w:t>
      </w:r>
      <w:r>
        <w:rPr>
          <w:rFonts w:hint="eastAsia" w:ascii="宋体" w:hAnsi="宋体" w:cs="宋体"/>
          <w:szCs w:val="22"/>
        </w:rPr>
        <w:t>。</w:t>
      </w:r>
    </w:p>
    <w:p>
      <w:pPr>
        <w:spacing w:line="240" w:lineRule="auto"/>
        <w:rPr>
          <w:rFonts w:ascii="宋体" w:hAnsi="宋体" w:cs="宋体"/>
          <w:szCs w:val="22"/>
        </w:rPr>
      </w:pPr>
      <w:r>
        <w:rPr>
          <w:rFonts w:hint="eastAsia" w:ascii="黑体" w:hAnsi="Times New Roman" w:eastAsia="黑体"/>
          <w:kern w:val="0"/>
          <w:szCs w:val="20"/>
        </w:rPr>
        <w:t>4.7</w:t>
      </w:r>
      <w:r>
        <w:rPr>
          <w:rFonts w:hint="eastAsia" w:ascii="宋体" w:hAnsi="宋体" w:cs="宋体"/>
          <w:szCs w:val="22"/>
        </w:rPr>
        <w:t xml:space="preserve"> 氰化物生产企业应按GB 18218进行重大危险源辨识、评估、分级，对重大危险源登记建档、明确包保责任人、制定事故应急预案，健全安全监测监控体系</w:t>
      </w:r>
      <w:r>
        <w:rPr>
          <w:rFonts w:hint="eastAsia" w:ascii="宋体" w:hAnsi="宋体" w:cs="宋体"/>
          <w:szCs w:val="22"/>
          <w:lang w:eastAsia="zh-CN"/>
        </w:rPr>
        <w:t>，将监测视频报警等数据信息</w:t>
      </w:r>
      <w:r>
        <w:rPr>
          <w:rFonts w:hint="eastAsia" w:ascii="宋体" w:hAnsi="宋体" w:cs="宋体"/>
          <w:szCs w:val="22"/>
          <w:lang w:val="en-US" w:eastAsia="zh-CN"/>
        </w:rPr>
        <w:t>接入危险化学品安全生产风险监测预警系统并有效运行</w:t>
      </w:r>
      <w:r>
        <w:rPr>
          <w:rFonts w:hint="eastAsia" w:ascii="宋体" w:hAnsi="宋体" w:cs="宋体"/>
          <w:szCs w:val="22"/>
        </w:rPr>
        <w:t>。</w:t>
      </w:r>
    </w:p>
    <w:p>
      <w:pPr>
        <w:spacing w:line="240" w:lineRule="auto"/>
        <w:rPr>
          <w:rFonts w:ascii="宋体" w:hAnsi="宋体" w:cs="宋体"/>
          <w:color w:val="0000FF"/>
          <w:szCs w:val="22"/>
        </w:rPr>
      </w:pPr>
      <w:r>
        <w:rPr>
          <w:rFonts w:hint="eastAsia" w:ascii="黑体" w:hAnsi="Times New Roman" w:eastAsia="黑体"/>
          <w:kern w:val="0"/>
          <w:szCs w:val="20"/>
        </w:rPr>
        <w:t>4.8</w:t>
      </w:r>
      <w:r>
        <w:rPr>
          <w:rFonts w:hint="eastAsia" w:ascii="宋体" w:hAnsi="宋体" w:cs="宋体"/>
          <w:szCs w:val="22"/>
        </w:rPr>
        <w:t xml:space="preserve"> 氰化物生产企业应在工作场所和管线上，按照GB 2894、GB 7231、GBZ 158、AQ 3047设置相应的标识，并采取相应的防护措施。</w:t>
      </w:r>
    </w:p>
    <w:p>
      <w:pPr>
        <w:spacing w:line="240" w:lineRule="auto"/>
        <w:rPr>
          <w:rFonts w:ascii="宋体" w:hAnsi="宋体" w:cs="宋体"/>
          <w:szCs w:val="22"/>
        </w:rPr>
      </w:pPr>
      <w:r>
        <w:rPr>
          <w:rFonts w:hint="eastAsia" w:ascii="黑体" w:hAnsi="Times New Roman" w:eastAsia="黑体"/>
          <w:kern w:val="0"/>
          <w:szCs w:val="20"/>
        </w:rPr>
        <w:t>4.9</w:t>
      </w:r>
      <w:r>
        <w:rPr>
          <w:rFonts w:hint="eastAsia" w:ascii="黑体" w:hAnsi="黑体" w:eastAsia="黑体" w:cs="黑体"/>
          <w:szCs w:val="22"/>
        </w:rPr>
        <w:t xml:space="preserve"> </w:t>
      </w:r>
      <w:r>
        <w:rPr>
          <w:rFonts w:hint="eastAsia" w:ascii="宋体" w:hAnsi="宋体" w:cs="宋体"/>
          <w:szCs w:val="22"/>
        </w:rPr>
        <w:t>氰化物生产企业应</w:t>
      </w:r>
      <w:r>
        <w:rPr>
          <w:rFonts w:hint="eastAsia" w:ascii="宋体" w:hAnsi="宋体" w:cs="宋体"/>
          <w:szCs w:val="22"/>
          <w:lang w:val="en-US" w:eastAsia="zh-CN"/>
        </w:rPr>
        <w:t>建立安全风险研判与承诺公告制度</w:t>
      </w:r>
      <w:r>
        <w:rPr>
          <w:rFonts w:hint="eastAsia" w:ascii="宋体" w:hAnsi="宋体" w:cs="宋体"/>
          <w:szCs w:val="22"/>
          <w:lang w:eastAsia="zh-CN"/>
        </w:rPr>
        <w:t>，</w:t>
      </w:r>
      <w:r>
        <w:rPr>
          <w:rFonts w:hint="eastAsia" w:ascii="宋体" w:hAnsi="宋体" w:cs="宋体"/>
          <w:szCs w:val="22"/>
          <w:lang w:val="en-US" w:eastAsia="zh-CN"/>
        </w:rPr>
        <w:t>并</w:t>
      </w:r>
      <w:r>
        <w:rPr>
          <w:rFonts w:hint="eastAsia" w:ascii="宋体" w:hAnsi="宋体" w:cs="宋体"/>
          <w:szCs w:val="22"/>
        </w:rPr>
        <w:t>在醒目位置和重点区域分别设置安全风险公告栏,制作岗位安全风险告知卡,内容包括风险点的基本情况、主要风险及防范、应急措施。</w:t>
      </w:r>
    </w:p>
    <w:p>
      <w:pPr>
        <w:spacing w:line="240" w:lineRule="auto"/>
        <w:rPr>
          <w:rFonts w:ascii="宋体" w:hAnsi="宋体" w:cs="宋体"/>
          <w:szCs w:val="22"/>
        </w:rPr>
      </w:pPr>
      <w:r>
        <w:rPr>
          <w:rFonts w:hint="eastAsia" w:ascii="黑体" w:hAnsi="Times New Roman" w:eastAsia="黑体"/>
          <w:kern w:val="0"/>
          <w:szCs w:val="20"/>
        </w:rPr>
        <w:t>4.10</w:t>
      </w:r>
      <w:r>
        <w:rPr>
          <w:rFonts w:hint="eastAsia" w:ascii="宋体" w:hAnsi="宋体" w:cs="宋体"/>
          <w:szCs w:val="22"/>
        </w:rPr>
        <w:t xml:space="preserve"> 氰化物生产企业应严格承包商安全准入及现场安全作业管理</w:t>
      </w:r>
      <w:r>
        <w:rPr>
          <w:rFonts w:hint="eastAsia" w:ascii="宋体" w:hAnsi="宋体" w:cs="宋体"/>
          <w:szCs w:val="22"/>
          <w:lang w:eastAsia="zh-CN"/>
        </w:rPr>
        <w:t>，</w:t>
      </w:r>
      <w:r>
        <w:rPr>
          <w:rFonts w:hint="eastAsia" w:ascii="宋体" w:hAnsi="宋体" w:cs="宋体"/>
          <w:szCs w:val="22"/>
          <w:lang w:val="en-US" w:eastAsia="zh-CN"/>
        </w:rPr>
        <w:t>按GB 39800.2的要求配备个体防护装备</w:t>
      </w:r>
      <w:r>
        <w:rPr>
          <w:rFonts w:hint="eastAsia" w:ascii="宋体" w:hAnsi="宋体" w:cs="宋体"/>
          <w:szCs w:val="22"/>
        </w:rPr>
        <w:t>。</w:t>
      </w:r>
    </w:p>
    <w:p>
      <w:pPr>
        <w:spacing w:line="240" w:lineRule="auto"/>
        <w:rPr>
          <w:rFonts w:ascii="宋体" w:hAnsi="宋体" w:cs="宋体"/>
          <w:szCs w:val="22"/>
        </w:rPr>
      </w:pPr>
      <w:r>
        <w:rPr>
          <w:rFonts w:hint="eastAsia" w:ascii="黑体" w:hAnsi="Times New Roman" w:eastAsia="黑体"/>
          <w:kern w:val="0"/>
          <w:szCs w:val="20"/>
        </w:rPr>
        <w:t>4.11</w:t>
      </w:r>
      <w:r>
        <w:rPr>
          <w:rFonts w:hint="eastAsia" w:ascii="宋体" w:hAnsi="宋体" w:cs="宋体"/>
          <w:szCs w:val="22"/>
        </w:rPr>
        <w:t xml:space="preserve"> 氰化物生产企业应在氰化物包装上加贴二维码或电子标签，实现全生命周期过程跟踪、信息监控与追溯。电子标签至少应包含产品名称、规格、生产厂家、生产日期、应急电话、</w:t>
      </w:r>
      <w:r>
        <w:rPr>
          <w:rFonts w:hint="eastAsia" w:ascii="宋体" w:hAnsi="宋体" w:cs="宋体"/>
          <w:szCs w:val="22"/>
          <w:lang w:eastAsia="zh-CN"/>
        </w:rPr>
        <w:t>危险特性及危险性</w:t>
      </w:r>
      <w:r>
        <w:rPr>
          <w:rFonts w:hint="eastAsia" w:ascii="宋体" w:hAnsi="宋体" w:cs="宋体"/>
          <w:szCs w:val="22"/>
        </w:rPr>
        <w:t>分类</w:t>
      </w:r>
      <w:r>
        <w:rPr>
          <w:rFonts w:hint="eastAsia" w:ascii="宋体" w:hAnsi="宋体" w:cs="宋体"/>
          <w:szCs w:val="22"/>
          <w:lang w:eastAsia="zh-CN"/>
        </w:rPr>
        <w:t>、应急处置</w:t>
      </w:r>
      <w:r>
        <w:rPr>
          <w:rFonts w:hint="eastAsia" w:ascii="宋体" w:hAnsi="宋体" w:cs="宋体"/>
          <w:szCs w:val="22"/>
        </w:rPr>
        <w:t>等信息。</w:t>
      </w:r>
    </w:p>
    <w:p>
      <w:pPr>
        <w:pStyle w:val="108"/>
        <w:spacing w:before="312" w:after="312"/>
      </w:pPr>
      <w:bookmarkStart w:id="65" w:name="_Toc60904769"/>
      <w:bookmarkStart w:id="66" w:name="_Toc59787355"/>
      <w:bookmarkStart w:id="67" w:name="_Toc59787411"/>
      <w:bookmarkStart w:id="68" w:name="_Toc35936012"/>
      <w:bookmarkStart w:id="69" w:name="_Toc59787339"/>
      <w:bookmarkStart w:id="70" w:name="_Toc24971113"/>
      <w:bookmarkStart w:id="71" w:name="_Toc59787432"/>
      <w:r>
        <w:rPr>
          <w:rFonts w:hint="eastAsia"/>
        </w:rPr>
        <w:t>生产安全</w:t>
      </w:r>
      <w:bookmarkEnd w:id="65"/>
      <w:bookmarkEnd w:id="66"/>
      <w:bookmarkEnd w:id="67"/>
      <w:bookmarkEnd w:id="68"/>
      <w:bookmarkEnd w:id="69"/>
      <w:bookmarkEnd w:id="70"/>
      <w:bookmarkEnd w:id="71"/>
    </w:p>
    <w:p>
      <w:pPr>
        <w:pStyle w:val="60"/>
        <w:ind w:firstLine="0" w:firstLineChars="0"/>
      </w:pPr>
      <w:bookmarkStart w:id="72" w:name="_Toc59787356"/>
      <w:bookmarkStart w:id="73" w:name="_Toc59787433"/>
      <w:bookmarkStart w:id="74" w:name="_Toc59787412"/>
      <w:bookmarkStart w:id="75" w:name="_Toc59787340"/>
      <w:r>
        <w:rPr>
          <w:rFonts w:hint="eastAsia" w:ascii="黑体" w:eastAsia="黑体"/>
        </w:rPr>
        <w:t xml:space="preserve">5.1 </w:t>
      </w:r>
      <w:r>
        <w:rPr>
          <w:rFonts w:hint="eastAsia"/>
        </w:rPr>
        <w:t>生产区应与办公区、辅助生产区、生活区隔离布置。有毒气体的发生源应布置在厂区全年最小频率风向的上风侧。</w:t>
      </w:r>
      <w:bookmarkEnd w:id="72"/>
      <w:bookmarkEnd w:id="73"/>
      <w:bookmarkEnd w:id="74"/>
      <w:bookmarkEnd w:id="75"/>
    </w:p>
    <w:p>
      <w:pPr>
        <w:pStyle w:val="13"/>
        <w:spacing w:line="240" w:lineRule="auto"/>
      </w:pPr>
      <w:r>
        <w:rPr>
          <w:rFonts w:hint="eastAsia" w:ascii="黑体" w:eastAsia="黑体"/>
        </w:rPr>
        <w:t xml:space="preserve">5.2 </w:t>
      </w:r>
      <w:r>
        <w:rPr>
          <w:rFonts w:hint="eastAsia" w:ascii="宋体" w:hAnsi="Times New Roman"/>
          <w:color w:val="000000"/>
        </w:rPr>
        <w:t>涉及甲乙类火灾危险性的生产装置控制室、交接班室不</w:t>
      </w:r>
      <w:r>
        <w:rPr>
          <w:rFonts w:hint="eastAsia" w:ascii="宋体" w:hAnsi="Times New Roman"/>
          <w:color w:val="000000"/>
          <w:lang w:val="en-US" w:eastAsia="zh-CN"/>
        </w:rPr>
        <w:t>应</w:t>
      </w:r>
      <w:r>
        <w:rPr>
          <w:rFonts w:hint="eastAsia" w:ascii="宋体" w:hAnsi="Times New Roman"/>
          <w:color w:val="000000"/>
        </w:rPr>
        <w:t>布置在装置区内,确需布置的,应按照GB 50779进行抗爆设计、建设和加固。</w:t>
      </w:r>
      <w:r>
        <w:rPr>
          <w:rFonts w:hint="eastAsia" w:ascii="宋体" w:hAnsi="Times New Roman"/>
        </w:rPr>
        <w:t>应用自动化生产设备设施，降低高危岗位现场作业人员数量</w:t>
      </w:r>
      <w:r>
        <w:rPr>
          <w:rFonts w:hint="eastAsia" w:ascii="宋体" w:hAnsi="Times New Roman"/>
          <w:lang w:eastAsia="zh-CN"/>
        </w:rPr>
        <w:t>，</w:t>
      </w:r>
      <w:r>
        <w:rPr>
          <w:rFonts w:hint="eastAsia" w:ascii="宋体" w:hAnsi="Times New Roman"/>
          <w:lang w:val="en-US" w:eastAsia="zh-CN"/>
        </w:rPr>
        <w:t>运行的生产装置单栋厂房内现场人员不应超过3人</w:t>
      </w:r>
      <w:r>
        <w:rPr>
          <w:rFonts w:hint="eastAsia" w:ascii="宋体" w:hAnsi="Times New Roman"/>
        </w:rPr>
        <w:t>。</w:t>
      </w:r>
    </w:p>
    <w:p>
      <w:pPr>
        <w:pStyle w:val="60"/>
        <w:ind w:firstLine="0" w:firstLineChars="0"/>
      </w:pPr>
      <w:r>
        <w:rPr>
          <w:rFonts w:ascii="黑体" w:hAnsi="黑体" w:eastAsia="黑体" w:cs="黑体"/>
        </w:rPr>
        <w:t>5.3</w:t>
      </w:r>
      <w:r>
        <w:t xml:space="preserve"> </w:t>
      </w:r>
      <w:r>
        <w:rPr>
          <w:rFonts w:hint="eastAsia"/>
          <w:kern w:val="2"/>
          <w:szCs w:val="21"/>
        </w:rPr>
        <w:t>涉及重点监管的危险化学品、重点监管的危险化工工艺和构成重大危险源的生产装置和储存设施应设置可燃气体和有毒气体泄漏监测报警装置、紧急切断装置、安全仪表和自动化控制系统，并且处于正常可用状态</w:t>
      </w:r>
      <w:r>
        <w:rPr>
          <w:rFonts w:hint="eastAsia"/>
        </w:rPr>
        <w:t>。设置全覆盖监控装置、通讯、报警装置，保证处于正常可用状态，监控资料应实时备份，保存不少于</w:t>
      </w:r>
      <w:r>
        <w:rPr>
          <w:rFonts w:hint="eastAsia"/>
          <w:lang w:val="en-US" w:eastAsia="zh-CN"/>
        </w:rPr>
        <w:t>90</w:t>
      </w:r>
      <w:r>
        <w:rPr>
          <w:rFonts w:hint="eastAsia"/>
        </w:rPr>
        <w:t>天。通过仪表监测工艺参数，定期检查设备完整性并保留记录。</w:t>
      </w:r>
    </w:p>
    <w:p>
      <w:pPr>
        <w:pStyle w:val="60"/>
        <w:ind w:firstLine="0" w:firstLineChars="0"/>
      </w:pPr>
      <w:bookmarkStart w:id="76" w:name="_Toc59787357"/>
      <w:bookmarkStart w:id="77" w:name="_Toc59787434"/>
      <w:bookmarkStart w:id="78" w:name="_Toc59787341"/>
      <w:bookmarkStart w:id="79" w:name="_Toc59787413"/>
      <w:r>
        <w:rPr>
          <w:rFonts w:hint="eastAsia" w:ascii="黑体" w:hAnsi="黑体" w:eastAsia="黑体" w:cs="黑体"/>
        </w:rPr>
        <w:t>5.4</w:t>
      </w:r>
      <w:r>
        <w:rPr>
          <w:rFonts w:hint="eastAsia"/>
        </w:rPr>
        <w:t xml:space="preserve"> 液体氰化物处理罐和储罐应设置液位计、高液位报警等设施。独立氢氰酸吸收装置应安装温度、压力报警装置。</w:t>
      </w:r>
      <w:bookmarkEnd w:id="76"/>
      <w:bookmarkEnd w:id="77"/>
      <w:bookmarkEnd w:id="78"/>
      <w:bookmarkEnd w:id="79"/>
    </w:p>
    <w:p>
      <w:pPr>
        <w:pStyle w:val="60"/>
        <w:ind w:firstLine="0" w:firstLineChars="0"/>
      </w:pPr>
      <w:bookmarkStart w:id="80" w:name="_Toc59787342"/>
      <w:bookmarkStart w:id="81" w:name="_Toc59787358"/>
      <w:bookmarkStart w:id="82" w:name="_Toc59787414"/>
      <w:bookmarkStart w:id="83" w:name="_Toc59787435"/>
      <w:r>
        <w:rPr>
          <w:rFonts w:hint="eastAsia" w:ascii="黑体" w:hAnsi="黑体" w:eastAsia="黑体" w:cs="黑体"/>
        </w:rPr>
        <w:t>5.5</w:t>
      </w:r>
      <w:r>
        <w:rPr>
          <w:rFonts w:hint="eastAsia" w:ascii="黑体" w:eastAsia="黑体"/>
        </w:rPr>
        <w:t xml:space="preserve"> </w:t>
      </w:r>
      <w:r>
        <w:rPr>
          <w:rFonts w:hint="eastAsia"/>
        </w:rPr>
        <w:t>作业场所不应使用循环通风系统。应充分利用自然通风条件换气。不能采用自然通风的场所，应采取通风换气措施。</w:t>
      </w:r>
      <w:r>
        <w:rPr>
          <w:rFonts w:hint="eastAsia" w:ascii="宋体" w:hAnsi="Times New Roman" w:eastAsia="宋体" w:cs="Times New Roman"/>
          <w:sz w:val="21"/>
          <w:szCs w:val="20"/>
          <w:lang w:val="en-US" w:eastAsia="zh-CN"/>
        </w:rPr>
        <w:t>进风口设置于室外空气比较洁净的地方</w:t>
      </w:r>
      <w:r>
        <w:rPr>
          <w:rFonts w:hint="eastAsia"/>
        </w:rPr>
        <w:t>。通风系统应与现场</w:t>
      </w:r>
      <w:r>
        <w:rPr>
          <w:rFonts w:hint="eastAsia"/>
          <w:lang w:val="en-US" w:eastAsia="zh-CN"/>
        </w:rPr>
        <w:t>气体检测报警器</w:t>
      </w:r>
      <w:r>
        <w:rPr>
          <w:rFonts w:hint="eastAsia"/>
        </w:rPr>
        <w:t>联锁进行自动化控制。</w:t>
      </w:r>
      <w:bookmarkEnd w:id="80"/>
      <w:bookmarkEnd w:id="81"/>
      <w:bookmarkEnd w:id="82"/>
      <w:bookmarkEnd w:id="83"/>
      <w:r>
        <w:rPr>
          <w:rFonts w:hint="eastAsia"/>
        </w:rPr>
        <w:t xml:space="preserve"> </w:t>
      </w:r>
    </w:p>
    <w:p>
      <w:pPr>
        <w:pStyle w:val="60"/>
        <w:ind w:firstLine="0" w:firstLineChars="0"/>
      </w:pPr>
      <w:bookmarkStart w:id="84" w:name="_Toc59787359"/>
      <w:bookmarkStart w:id="85" w:name="_Toc59787415"/>
      <w:bookmarkStart w:id="86" w:name="_Toc59787436"/>
      <w:bookmarkStart w:id="87" w:name="_Toc59787343"/>
      <w:r>
        <w:rPr>
          <w:rFonts w:hint="eastAsia" w:ascii="黑体" w:hAnsi="黑体" w:eastAsia="黑体" w:cs="黑体"/>
        </w:rPr>
        <w:t>5.6</w:t>
      </w:r>
      <w:r>
        <w:rPr>
          <w:rFonts w:hint="eastAsia" w:ascii="黑体" w:eastAsia="黑体"/>
        </w:rPr>
        <w:t xml:space="preserve"> </w:t>
      </w:r>
      <w:r>
        <w:rPr>
          <w:rFonts w:hint="eastAsia"/>
        </w:rPr>
        <w:t>液体氰化物生产装置放空前设置碱液喷淋吸收，碱液喷淋泵电源应具备双重电源供电，保证紧急状态下的正常投用。应有备用电源或柴油发电机作为补充电源，维持照明系统、动力和仪表控制系统、冷却水循环及真空系统等正常运行。自动控制装置应设接地装置，自动控制系统的气动阀门及仪表应设专门气源供气，并配备在停电状态下使用的临时供气贮气罐，要求供气时间至少保持30</w:t>
      </w:r>
      <w:r>
        <w:t xml:space="preserve"> </w:t>
      </w:r>
      <w:r>
        <w:rPr>
          <w:rFonts w:hint="eastAsia"/>
        </w:rPr>
        <w:t>min。</w:t>
      </w:r>
      <w:bookmarkEnd w:id="84"/>
      <w:bookmarkEnd w:id="85"/>
      <w:bookmarkEnd w:id="86"/>
      <w:bookmarkEnd w:id="87"/>
    </w:p>
    <w:p>
      <w:pPr>
        <w:pStyle w:val="60"/>
        <w:ind w:firstLine="0" w:firstLineChars="0"/>
      </w:pPr>
      <w:bookmarkStart w:id="88" w:name="_Toc59787437"/>
      <w:bookmarkStart w:id="89" w:name="_Toc59787416"/>
      <w:bookmarkStart w:id="90" w:name="_Toc59787344"/>
      <w:bookmarkStart w:id="91" w:name="_Toc59787360"/>
      <w:r>
        <w:rPr>
          <w:rFonts w:hint="eastAsia" w:ascii="黑体" w:hAnsi="黑体" w:eastAsia="黑体" w:cs="黑体"/>
        </w:rPr>
        <w:t>5.7</w:t>
      </w:r>
      <w:r>
        <w:rPr>
          <w:rFonts w:hint="eastAsia" w:ascii="黑体" w:eastAsia="黑体"/>
        </w:rPr>
        <w:t xml:space="preserve"> </w:t>
      </w:r>
      <w:r>
        <w:rPr>
          <w:rFonts w:hint="eastAsia"/>
        </w:rPr>
        <w:t>尾气和局部排气装置的排气筒高度不应低于25</w:t>
      </w:r>
      <w:r>
        <w:t xml:space="preserve"> </w:t>
      </w:r>
      <w:r>
        <w:rPr>
          <w:rFonts w:hint="eastAsia"/>
        </w:rPr>
        <w:t>m。放空装置应选用金属材料，采取防静电接地装置。管口上应有防雷装置。</w:t>
      </w:r>
      <w:bookmarkEnd w:id="88"/>
      <w:bookmarkEnd w:id="89"/>
      <w:bookmarkEnd w:id="90"/>
      <w:bookmarkEnd w:id="91"/>
    </w:p>
    <w:p>
      <w:pPr>
        <w:pStyle w:val="60"/>
        <w:ind w:firstLine="0" w:firstLineChars="0"/>
      </w:pPr>
      <w:r>
        <w:rPr>
          <w:rFonts w:hint="eastAsia" w:ascii="黑体" w:hAnsi="黑体" w:eastAsia="黑体" w:cs="黑体"/>
        </w:rPr>
        <w:t>5.8</w:t>
      </w:r>
      <w:r>
        <w:rPr>
          <w:rFonts w:hint="eastAsia" w:ascii="黑体" w:eastAsia="黑体"/>
        </w:rPr>
        <w:t xml:space="preserve"> </w:t>
      </w:r>
      <w:r>
        <w:rPr>
          <w:rFonts w:hint="eastAsia"/>
        </w:rPr>
        <w:t>氰化物生产装置应设置污水预处理装置，设置满足最大事故存储需要的事故污水池。氰化物废水收集管道应使用防腐、防渗材料，选用碳钢材料时应做防腐、防渗漏处理，生产场所地面混凝土应经防腐防渗处理。地下管道窨井用钢筋砼做防腐防渗漏处理。</w:t>
      </w:r>
    </w:p>
    <w:p>
      <w:pPr>
        <w:pStyle w:val="13"/>
        <w:ind w:firstLine="0" w:firstLineChars="0"/>
      </w:pPr>
      <w:bookmarkStart w:id="92" w:name="_Toc59787417"/>
      <w:bookmarkStart w:id="93" w:name="_Toc59787345"/>
      <w:bookmarkStart w:id="94" w:name="_Toc59787361"/>
      <w:bookmarkStart w:id="95" w:name="_Toc59787438"/>
      <w:r>
        <w:rPr>
          <w:rFonts w:hint="eastAsia" w:ascii="黑体" w:hAnsi="黑体" w:eastAsia="黑体" w:cs="黑体"/>
        </w:rPr>
        <w:t>5.9</w:t>
      </w:r>
      <w:r>
        <w:rPr>
          <w:rFonts w:hint="eastAsia" w:ascii="黑体" w:eastAsia="黑体"/>
        </w:rPr>
        <w:t xml:space="preserve"> </w:t>
      </w:r>
      <w:r>
        <w:rPr>
          <w:rFonts w:hint="eastAsia" w:ascii="宋体" w:hAnsi="Times New Roman"/>
        </w:rPr>
        <w:t>在产生有毒、有害气体等危险场所作业时，应有至少两名操作人员，一人操作一人监护，对操作人员进行全程监护。</w:t>
      </w:r>
      <w:bookmarkEnd w:id="92"/>
      <w:bookmarkEnd w:id="93"/>
      <w:bookmarkEnd w:id="94"/>
      <w:bookmarkEnd w:id="95"/>
      <w:r>
        <w:rPr>
          <w:rFonts w:hint="eastAsia" w:ascii="宋体" w:hAnsi="Times New Roman"/>
        </w:rPr>
        <w:t>操作人员应携带便携式有毒气体检测仪。</w:t>
      </w:r>
    </w:p>
    <w:p>
      <w:pPr>
        <w:pStyle w:val="60"/>
        <w:ind w:firstLine="0" w:firstLineChars="0"/>
      </w:pPr>
      <w:bookmarkStart w:id="96" w:name="_Toc59787439"/>
      <w:bookmarkStart w:id="97" w:name="_Toc59787418"/>
      <w:bookmarkStart w:id="98" w:name="_Toc59787362"/>
      <w:bookmarkStart w:id="99" w:name="_Toc59787346"/>
      <w:r>
        <w:rPr>
          <w:rFonts w:hint="eastAsia" w:ascii="黑体" w:hAnsi="黑体" w:eastAsia="黑体" w:cs="黑体"/>
        </w:rPr>
        <w:t>5.10</w:t>
      </w:r>
      <w:r>
        <w:rPr>
          <w:rFonts w:hint="eastAsia" w:ascii="黑体" w:eastAsia="黑体"/>
        </w:rPr>
        <w:t xml:space="preserve"> </w:t>
      </w:r>
      <w:r>
        <w:rPr>
          <w:rFonts w:hint="eastAsia"/>
        </w:rPr>
        <w:t>氢氰酸管线材质应采用高于304规格的不锈钢，其他与氰化物直接接触的生产储存设备管线材质应采用不低于304规格的不锈钢。</w:t>
      </w:r>
      <w:bookmarkEnd w:id="96"/>
      <w:bookmarkEnd w:id="97"/>
      <w:bookmarkEnd w:id="98"/>
      <w:bookmarkEnd w:id="99"/>
    </w:p>
    <w:p>
      <w:pPr>
        <w:pStyle w:val="60"/>
        <w:ind w:firstLine="0" w:firstLineChars="0"/>
      </w:pPr>
      <w:bookmarkStart w:id="100" w:name="_Toc59787347"/>
      <w:bookmarkStart w:id="101" w:name="_Toc59787363"/>
      <w:bookmarkStart w:id="102" w:name="_Toc59787440"/>
      <w:bookmarkStart w:id="103" w:name="_Toc59787419"/>
      <w:r>
        <w:rPr>
          <w:rFonts w:hint="eastAsia" w:ascii="黑体" w:hAnsi="黑体" w:eastAsia="黑体" w:cs="黑体"/>
        </w:rPr>
        <w:t>5.11</w:t>
      </w:r>
      <w:r>
        <w:rPr>
          <w:rFonts w:hint="eastAsia"/>
        </w:rPr>
        <w:t xml:space="preserve"> 液体氰化物在厂内应采用管道输送，输送管道宜采用架空敷设，必要时亦可近地面敷设，但不应埋地敷设。输送氢氰酸管道不应靠近热源敷设。管道敷设应符合SH</w:t>
      </w:r>
      <w:r>
        <w:t xml:space="preserve"> </w:t>
      </w:r>
      <w:r>
        <w:rPr>
          <w:rFonts w:hint="eastAsia"/>
        </w:rPr>
        <w:t>3012的规定。</w:t>
      </w:r>
      <w:bookmarkEnd w:id="100"/>
      <w:bookmarkEnd w:id="101"/>
      <w:bookmarkEnd w:id="102"/>
      <w:bookmarkEnd w:id="103"/>
    </w:p>
    <w:p>
      <w:pPr>
        <w:pStyle w:val="60"/>
        <w:ind w:firstLine="0" w:firstLineChars="0"/>
        <w:rPr>
          <w:rFonts w:hint="default" w:eastAsia="宋体"/>
          <w:lang w:val="en-US" w:eastAsia="zh-CN"/>
        </w:rPr>
      </w:pPr>
      <w:r>
        <w:rPr>
          <w:rFonts w:hint="eastAsia" w:ascii="黑体" w:hAnsi="黑体" w:eastAsia="黑体" w:cs="黑体"/>
        </w:rPr>
        <w:t>5.12</w:t>
      </w:r>
      <w:r>
        <w:rPr>
          <w:rFonts w:hint="eastAsia"/>
        </w:rPr>
        <w:t xml:space="preserve"> 液体氰化物输送管道与设备、阀门等连接口可采用法兰，其他部分应采用对接焊，焊接接头 100%射线探伤或超声探伤后，还应进行100%表面检测。氢氰酸输送温度不应超过 25 ℃，管道外套应设有保冷措施，输送管道应采用循环采出方式。氢氰酸输送管道的法兰处或可能发生泄漏的地点应安装有毒气体</w:t>
      </w:r>
      <w:r>
        <w:rPr>
          <w:rFonts w:hint="eastAsia"/>
          <w:lang w:val="en-US" w:eastAsia="zh-CN"/>
        </w:rPr>
        <w:t>检测报警器</w:t>
      </w:r>
      <w:r>
        <w:rPr>
          <w:rFonts w:hint="eastAsia"/>
        </w:rPr>
        <w:t>和自动切断装置。</w:t>
      </w:r>
      <w:r>
        <w:rPr>
          <w:rFonts w:hint="eastAsia"/>
          <w:lang w:val="en-US" w:eastAsia="zh-CN"/>
        </w:rPr>
        <w:t>氢氰酸采样应设置循环密闭采样系统。</w:t>
      </w:r>
    </w:p>
    <w:p>
      <w:pPr>
        <w:pStyle w:val="60"/>
        <w:ind w:firstLine="0" w:firstLineChars="0"/>
      </w:pPr>
      <w:r>
        <w:rPr>
          <w:rFonts w:hint="eastAsia" w:ascii="黑体" w:hAnsi="黑体" w:eastAsia="黑体" w:cs="黑体"/>
        </w:rPr>
        <w:t>5.13</w:t>
      </w:r>
      <w:r>
        <w:rPr>
          <w:rFonts w:hint="eastAsia" w:ascii="黑体" w:eastAsia="黑体"/>
        </w:rPr>
        <w:t xml:space="preserve"> </w:t>
      </w:r>
      <w:r>
        <w:rPr>
          <w:rFonts w:hint="eastAsia"/>
        </w:rPr>
        <w:t>氢氰酸输送管道应安装扫线装置，该装置宜采用半固定吹扫接头，在输送完毕后应用惰性气体将液体返吹回储罐，排液口应设废液回收装置。</w:t>
      </w:r>
    </w:p>
    <w:p>
      <w:pPr>
        <w:pStyle w:val="60"/>
        <w:ind w:firstLine="0" w:firstLineChars="0"/>
      </w:pPr>
      <w:bookmarkStart w:id="104" w:name="_Toc59787420"/>
      <w:bookmarkStart w:id="105" w:name="_Toc59787348"/>
      <w:bookmarkStart w:id="106" w:name="_Toc59787364"/>
      <w:bookmarkStart w:id="107" w:name="_Toc59787441"/>
      <w:r>
        <w:rPr>
          <w:rFonts w:hint="eastAsia" w:ascii="黑体" w:hAnsi="黑体" w:eastAsia="黑体" w:cs="黑体"/>
        </w:rPr>
        <w:t>5.14</w:t>
      </w:r>
      <w:r>
        <w:rPr>
          <w:rFonts w:hint="eastAsia" w:ascii="黑体" w:eastAsia="黑体"/>
        </w:rPr>
        <w:t xml:space="preserve"> </w:t>
      </w:r>
      <w:r>
        <w:rPr>
          <w:rFonts w:hint="eastAsia"/>
        </w:rPr>
        <w:t>定期维护检测有毒气体</w:t>
      </w:r>
      <w:r>
        <w:rPr>
          <w:rFonts w:hint="eastAsia"/>
          <w:lang w:val="en-US" w:eastAsia="zh-CN"/>
        </w:rPr>
        <w:t>检测报警器</w:t>
      </w:r>
      <w:r>
        <w:rPr>
          <w:rFonts w:hint="eastAsia"/>
        </w:rPr>
        <w:t>、喷淋器、低压洗眼器、灭火器等安全设备。</w:t>
      </w:r>
      <w:bookmarkEnd w:id="104"/>
      <w:bookmarkEnd w:id="105"/>
      <w:bookmarkEnd w:id="106"/>
      <w:bookmarkEnd w:id="107"/>
    </w:p>
    <w:p>
      <w:pPr>
        <w:pStyle w:val="108"/>
        <w:spacing w:before="312" w:after="312"/>
      </w:pPr>
      <w:bookmarkStart w:id="108" w:name="_Toc24970854"/>
      <w:bookmarkEnd w:id="108"/>
      <w:bookmarkStart w:id="109" w:name="_Toc35936013"/>
      <w:bookmarkEnd w:id="109"/>
      <w:bookmarkStart w:id="110" w:name="_Toc24971114"/>
      <w:bookmarkEnd w:id="110"/>
      <w:bookmarkStart w:id="111" w:name="_Toc24931617"/>
      <w:bookmarkEnd w:id="111"/>
      <w:bookmarkStart w:id="112" w:name="_Toc24970904"/>
      <w:bookmarkEnd w:id="112"/>
      <w:bookmarkStart w:id="113" w:name="_Toc24971005"/>
      <w:bookmarkEnd w:id="113"/>
      <w:bookmarkStart w:id="114" w:name="_Toc59787421"/>
      <w:bookmarkStart w:id="115" w:name="_Toc59787349"/>
      <w:bookmarkStart w:id="116" w:name="_Toc59787365"/>
      <w:bookmarkStart w:id="117" w:name="_Toc35936017"/>
      <w:bookmarkStart w:id="118" w:name="_Toc59787442"/>
      <w:bookmarkStart w:id="119" w:name="_Toc60904770"/>
      <w:r>
        <w:rPr>
          <w:rFonts w:hint="eastAsia"/>
        </w:rPr>
        <w:t>储存安全</w:t>
      </w:r>
      <w:bookmarkEnd w:id="114"/>
      <w:bookmarkEnd w:id="115"/>
      <w:bookmarkEnd w:id="116"/>
      <w:bookmarkEnd w:id="117"/>
      <w:bookmarkEnd w:id="118"/>
      <w:bookmarkEnd w:id="119"/>
    </w:p>
    <w:p>
      <w:pPr>
        <w:pStyle w:val="60"/>
        <w:ind w:firstLine="0" w:firstLineChars="0"/>
      </w:pPr>
      <w:r>
        <w:rPr>
          <w:rFonts w:hint="eastAsia" w:ascii="黑体" w:hAnsi="黑体" w:eastAsia="黑体" w:cs="黑体"/>
        </w:rPr>
        <w:t>6.1</w:t>
      </w:r>
      <w:r>
        <w:rPr>
          <w:rFonts w:hint="eastAsia"/>
        </w:rPr>
        <w:t xml:space="preserve"> 固体氰化物储存于阴凉通风干燥的场所，严格落实双人验收、双人保管、双人发货、双把锁、双本账的“五双”制度，设置24小时报警监控装置。</w:t>
      </w:r>
    </w:p>
    <w:p>
      <w:pPr>
        <w:pStyle w:val="60"/>
        <w:ind w:firstLine="0" w:firstLineChars="0"/>
      </w:pPr>
      <w:r>
        <w:rPr>
          <w:rFonts w:hint="eastAsia" w:ascii="黑体" w:hAnsi="黑体" w:eastAsia="黑体" w:cs="黑体"/>
        </w:rPr>
        <w:t>6.2</w:t>
      </w:r>
      <w:r>
        <w:rPr>
          <w:rFonts w:hint="eastAsia"/>
        </w:rPr>
        <w:t xml:space="preserve"> 固体氰化物的仓库应为专用库，并符合GB 15603、GB 17916、GA 1002等要求。</w:t>
      </w:r>
    </w:p>
    <w:p>
      <w:pPr>
        <w:pStyle w:val="60"/>
        <w:ind w:firstLine="0" w:firstLineChars="0"/>
      </w:pPr>
      <w:r>
        <w:rPr>
          <w:rFonts w:hint="eastAsia" w:ascii="黑体" w:hAnsi="黑体" w:eastAsia="黑体" w:cs="黑体"/>
        </w:rPr>
        <w:t xml:space="preserve">6.3 </w:t>
      </w:r>
      <w:r>
        <w:rPr>
          <w:rFonts w:hint="eastAsia"/>
        </w:rPr>
        <w:t>液体氰化物</w:t>
      </w:r>
      <w:r>
        <w:rPr>
          <w:rFonts w:hint="eastAsia"/>
          <w:lang w:val="en-US" w:eastAsia="zh-CN"/>
        </w:rPr>
        <w:t>和氢氰酸</w:t>
      </w:r>
      <w:r>
        <w:rPr>
          <w:rFonts w:hint="eastAsia"/>
        </w:rPr>
        <w:t>储罐应采用耐碱性材质，设置紧急切断装置，构成重大危险源的配备独立的安全仪表系统。氢氰酸在进入储罐之前应充分降温，保持储罐温度在25</w:t>
      </w:r>
      <w:r>
        <w:t xml:space="preserve"> </w:t>
      </w:r>
      <w:r>
        <w:rPr>
          <w:rFonts w:hint="eastAsia"/>
        </w:rPr>
        <w:t>℃以下，</w:t>
      </w:r>
      <w:r>
        <w:rPr>
          <w:rFonts w:hint="eastAsia"/>
          <w:lang w:val="en-US" w:eastAsia="zh-CN"/>
        </w:rPr>
        <w:t>应避免长期储存，</w:t>
      </w:r>
      <w:r>
        <w:rPr>
          <w:rFonts w:hint="eastAsia"/>
        </w:rPr>
        <w:t xml:space="preserve">防止氢氰酸聚合。储罐应设置温度报警、高液位报警和高高液位自动切断进料的联锁装置。 </w:t>
      </w:r>
    </w:p>
    <w:p>
      <w:pPr>
        <w:pStyle w:val="60"/>
        <w:ind w:firstLine="0" w:firstLineChars="0"/>
      </w:pPr>
      <w:r>
        <w:rPr>
          <w:rFonts w:hint="eastAsia" w:ascii="黑体" w:hAnsi="黑体" w:eastAsia="黑体" w:cs="黑体"/>
        </w:rPr>
        <w:t>6.4</w:t>
      </w:r>
      <w:r>
        <w:rPr>
          <w:rFonts w:hint="eastAsia"/>
        </w:rPr>
        <w:t xml:space="preserve"> 液体氰化物储存区应设置围堰，地面进行防渗透处理，围堰有效容积应能储存最大储罐的容量，或配备倒装罐或储液池。</w:t>
      </w:r>
    </w:p>
    <w:p>
      <w:pPr>
        <w:pStyle w:val="108"/>
        <w:spacing w:before="312" w:after="312"/>
      </w:pPr>
      <w:bookmarkStart w:id="120" w:name="_Toc60904771"/>
      <w:bookmarkStart w:id="121" w:name="_Toc59787350"/>
      <w:bookmarkStart w:id="122" w:name="_Toc59787422"/>
      <w:bookmarkStart w:id="123" w:name="_Toc35936018"/>
      <w:bookmarkStart w:id="124" w:name="_Toc59787443"/>
      <w:bookmarkStart w:id="125" w:name="_Toc59787366"/>
      <w:r>
        <w:rPr>
          <w:rFonts w:hint="eastAsia"/>
        </w:rPr>
        <w:t>应急救援</w:t>
      </w:r>
      <w:bookmarkEnd w:id="120"/>
      <w:bookmarkEnd w:id="121"/>
      <w:bookmarkEnd w:id="122"/>
      <w:bookmarkEnd w:id="123"/>
      <w:bookmarkEnd w:id="124"/>
      <w:bookmarkEnd w:id="125"/>
    </w:p>
    <w:p>
      <w:pPr>
        <w:pStyle w:val="166"/>
        <w:numPr>
          <w:ilvl w:val="0"/>
          <w:numId w:val="0"/>
        </w:numPr>
      </w:pPr>
      <w:r>
        <w:rPr>
          <w:rFonts w:hint="eastAsia" w:ascii="黑体" w:hAnsi="黑体" w:eastAsia="黑体" w:cs="黑体"/>
        </w:rPr>
        <w:t>7.1</w:t>
      </w:r>
      <w:r>
        <w:rPr>
          <w:rFonts w:hint="eastAsia"/>
        </w:rPr>
        <w:t xml:space="preserve"> 氰化物生产企业应按GB/T 29639要求编制生产安全事故应急预案，定期进行应急演练。</w:t>
      </w:r>
    </w:p>
    <w:p>
      <w:pPr>
        <w:pStyle w:val="166"/>
        <w:numPr>
          <w:ilvl w:val="0"/>
          <w:numId w:val="0"/>
        </w:numPr>
      </w:pPr>
      <w:r>
        <w:rPr>
          <w:rFonts w:hint="eastAsia" w:ascii="黑体" w:hAnsi="黑体" w:eastAsia="黑体" w:cs="黑体"/>
        </w:rPr>
        <w:t>7.2</w:t>
      </w:r>
      <w:r>
        <w:rPr>
          <w:rFonts w:hint="eastAsia"/>
        </w:rPr>
        <w:t xml:space="preserve"> 企业应建立、健全应急组织和专（兼）职应急队伍，按GB 30077的规定配备相应的防护装备及应急救援器材、设备、物资，并保证其完好和方便使用。</w:t>
      </w:r>
    </w:p>
    <w:p>
      <w:pPr>
        <w:pStyle w:val="60"/>
        <w:ind w:firstLine="0" w:firstLineChars="0"/>
      </w:pPr>
      <w:r>
        <w:rPr>
          <w:rFonts w:hint="eastAsia" w:ascii="黑体" w:hAnsi="黑体" w:eastAsia="黑体" w:cs="黑体"/>
        </w:rPr>
        <w:t>7.3</w:t>
      </w:r>
      <w:r>
        <w:rPr>
          <w:rFonts w:hint="eastAsia"/>
        </w:rPr>
        <w:t xml:space="preserve"> 企业应在厂区内设置紧急救助医务室,配套必要的救护药品和救护器材，并配备专职救护人员24</w:t>
      </w:r>
      <w:r>
        <w:t xml:space="preserve"> </w:t>
      </w:r>
      <w:r>
        <w:rPr>
          <w:rFonts w:hint="eastAsia"/>
        </w:rPr>
        <w:t>h值班。设置专线电话保证能及时与协议合作的医疗机构联系。急救药品配备参见附录A。</w:t>
      </w:r>
    </w:p>
    <w:p>
      <w:pPr>
        <w:spacing w:line="360" w:lineRule="auto"/>
        <w:rPr>
          <w:rFonts w:ascii="宋体" w:hAnsi="宋体" w:cs="宋体"/>
          <w:szCs w:val="22"/>
        </w:rPr>
      </w:pPr>
      <w:r>
        <w:rPr>
          <w:rFonts w:hint="eastAsia" w:ascii="黑体" w:hAnsi="黑体" w:eastAsia="黑体" w:cs="黑体"/>
          <w:szCs w:val="22"/>
        </w:rPr>
        <w:t>7.4</w:t>
      </w:r>
      <w:r>
        <w:rPr>
          <w:rFonts w:hint="eastAsia" w:ascii="宋体" w:hAnsi="宋体" w:cs="宋体"/>
          <w:szCs w:val="22"/>
        </w:rPr>
        <w:t xml:space="preserve"> 急救措施</w:t>
      </w:r>
    </w:p>
    <w:p>
      <w:pPr>
        <w:spacing w:line="240" w:lineRule="auto"/>
        <w:rPr>
          <w:rFonts w:ascii="宋体" w:hAnsi="Times New Roman"/>
          <w:kern w:val="0"/>
          <w:szCs w:val="20"/>
        </w:rPr>
      </w:pPr>
      <w:r>
        <w:rPr>
          <w:rFonts w:hint="eastAsia" w:ascii="黑体" w:hAnsi="Times New Roman" w:eastAsia="黑体"/>
          <w:kern w:val="0"/>
          <w:szCs w:val="20"/>
        </w:rPr>
        <w:t>7.4.1</w:t>
      </w:r>
      <w:r>
        <w:rPr>
          <w:rFonts w:hint="eastAsia" w:ascii="宋体" w:hAnsi="宋体" w:cs="宋体"/>
          <w:szCs w:val="22"/>
        </w:rPr>
        <w:t xml:space="preserve"> </w:t>
      </w:r>
      <w:r>
        <w:rPr>
          <w:rFonts w:hint="eastAsia" w:ascii="宋体" w:hAnsi="Times New Roman"/>
          <w:kern w:val="0"/>
          <w:szCs w:val="20"/>
        </w:rPr>
        <w:t>施救人员佩戴正压式空气呼吸器，将中毒者迅速脱离现场至空气新鲜处，保持呼吸道通畅。立即使用抗氰急救胶囊或抗氰针。呼吸心跳停止时，立即进行人工呼吸（禁止口对口）和胸外心脏按压术。</w:t>
      </w:r>
    </w:p>
    <w:p>
      <w:pPr>
        <w:spacing w:line="240" w:lineRule="auto"/>
        <w:rPr>
          <w:rFonts w:ascii="宋体" w:hAnsi="Times New Roman"/>
          <w:kern w:val="0"/>
          <w:szCs w:val="20"/>
        </w:rPr>
      </w:pPr>
      <w:r>
        <w:rPr>
          <w:rFonts w:hint="eastAsia" w:ascii="黑体" w:hAnsi="黑体" w:eastAsia="黑体" w:cs="黑体"/>
          <w:kern w:val="0"/>
          <w:szCs w:val="20"/>
        </w:rPr>
        <w:t>7.4.2</w:t>
      </w:r>
      <w:r>
        <w:rPr>
          <w:rFonts w:hint="eastAsia" w:ascii="宋体" w:hAnsi="Times New Roman"/>
          <w:kern w:val="0"/>
          <w:szCs w:val="20"/>
        </w:rPr>
        <w:t xml:space="preserve"> 急性氰化物中毒诊断及专业医疗救助措施按GBZ 209的要求执行。</w:t>
      </w:r>
    </w:p>
    <w:p>
      <w:pPr>
        <w:spacing w:line="360" w:lineRule="auto"/>
        <w:rPr>
          <w:rFonts w:ascii="宋体" w:hAnsi="宋体" w:cs="宋体"/>
          <w:szCs w:val="22"/>
        </w:rPr>
      </w:pPr>
      <w:r>
        <w:rPr>
          <w:rFonts w:hint="eastAsia" w:ascii="黑体" w:hAnsi="Times New Roman" w:eastAsia="黑体"/>
          <w:kern w:val="0"/>
          <w:szCs w:val="20"/>
        </w:rPr>
        <w:t>7.5</w:t>
      </w:r>
      <w:r>
        <w:rPr>
          <w:rFonts w:hint="eastAsia" w:ascii="宋体" w:hAnsi="宋体" w:cs="宋体"/>
          <w:szCs w:val="22"/>
        </w:rPr>
        <w:t xml:space="preserve"> 灭火处置</w:t>
      </w:r>
    </w:p>
    <w:p>
      <w:pPr>
        <w:spacing w:line="240" w:lineRule="auto"/>
        <w:ind w:firstLine="420" w:firstLineChars="200"/>
        <w:rPr>
          <w:rFonts w:ascii="宋体" w:hAnsi="Times New Roman"/>
          <w:kern w:val="0"/>
          <w:szCs w:val="20"/>
        </w:rPr>
      </w:pPr>
      <w:r>
        <w:rPr>
          <w:rFonts w:hint="eastAsia" w:ascii="宋体" w:hAnsi="Times New Roman"/>
          <w:kern w:val="0"/>
          <w:szCs w:val="20"/>
        </w:rPr>
        <w:t>根据着火原因选择适当灭火剂灭火。可用干粉、砂土。禁止用二氧化碳和酸碱灭火剂灭火。消防人员应佩戴正压式空气呼吸器，穿全身防护服，在上风向灭火。筑堤收容消防污水以备处理，不得随意排放。</w:t>
      </w:r>
    </w:p>
    <w:p>
      <w:pPr>
        <w:spacing w:line="360" w:lineRule="auto"/>
        <w:rPr>
          <w:rFonts w:ascii="宋体" w:hAnsi="宋体" w:cs="宋体"/>
          <w:szCs w:val="22"/>
        </w:rPr>
      </w:pPr>
      <w:r>
        <w:rPr>
          <w:rFonts w:hint="eastAsia" w:ascii="黑体" w:hAnsi="Times New Roman" w:eastAsia="黑体"/>
          <w:kern w:val="0"/>
          <w:szCs w:val="20"/>
        </w:rPr>
        <w:t>7.6</w:t>
      </w:r>
      <w:r>
        <w:rPr>
          <w:rFonts w:hint="eastAsia" w:ascii="宋体" w:hAnsi="宋体" w:cs="宋体"/>
          <w:szCs w:val="22"/>
        </w:rPr>
        <w:t xml:space="preserve"> 泄漏应急</w:t>
      </w:r>
    </w:p>
    <w:p>
      <w:pPr>
        <w:spacing w:line="240" w:lineRule="auto"/>
        <w:rPr>
          <w:rFonts w:ascii="宋体" w:hAnsi="Times New Roman"/>
          <w:kern w:val="0"/>
          <w:szCs w:val="20"/>
        </w:rPr>
      </w:pPr>
      <w:r>
        <w:rPr>
          <w:rFonts w:hint="eastAsia" w:ascii="黑体" w:hAnsi="黑体" w:eastAsia="黑体" w:cs="黑体"/>
          <w:kern w:val="0"/>
          <w:szCs w:val="20"/>
        </w:rPr>
        <w:t>7.6.1</w:t>
      </w:r>
      <w:r>
        <w:rPr>
          <w:rFonts w:hint="eastAsia" w:ascii="宋体" w:hAnsi="Times New Roman"/>
          <w:kern w:val="0"/>
          <w:szCs w:val="20"/>
        </w:rPr>
        <w:t>尽可能切断泄漏源，采取措施防止扩散。远离泄漏现场，疏散无关人员并划定警戒区，不应在下风向停留。禁止泄漏物流入水体、地下水管道或排洪沟等限制性空间。未穿戴个人防护用品前严禁接触破裂的容器和泄漏物。</w:t>
      </w:r>
    </w:p>
    <w:p>
      <w:pPr>
        <w:spacing w:line="240" w:lineRule="auto"/>
        <w:rPr>
          <w:rFonts w:ascii="宋体" w:hAnsi="宋体" w:cs="宋体"/>
          <w:szCs w:val="22"/>
        </w:rPr>
      </w:pPr>
      <w:r>
        <w:rPr>
          <w:rFonts w:hint="eastAsia" w:ascii="黑体" w:hAnsi="Times New Roman" w:eastAsia="黑体"/>
          <w:kern w:val="0"/>
          <w:szCs w:val="20"/>
        </w:rPr>
        <w:t>7.6.2</w:t>
      </w:r>
      <w:r>
        <w:rPr>
          <w:rFonts w:hint="eastAsia" w:ascii="黑体" w:hAnsi="黑体" w:eastAsia="黑体" w:cs="黑体"/>
          <w:szCs w:val="22"/>
        </w:rPr>
        <w:t xml:space="preserve"> </w:t>
      </w:r>
      <w:r>
        <w:rPr>
          <w:rFonts w:hint="eastAsia" w:ascii="宋体" w:hAnsi="宋体" w:cs="宋体"/>
          <w:szCs w:val="22"/>
        </w:rPr>
        <w:t>氢氰酸泄漏处置方法包括：</w:t>
      </w:r>
    </w:p>
    <w:p>
      <w:pPr>
        <w:spacing w:line="240" w:lineRule="auto"/>
        <w:ind w:firstLine="420" w:firstLineChars="200"/>
        <w:rPr>
          <w:rFonts w:ascii="宋体" w:hAnsi="宋体" w:cs="宋体"/>
          <w:szCs w:val="22"/>
        </w:rPr>
      </w:pPr>
      <w:r>
        <w:rPr>
          <w:rFonts w:hint="eastAsia" w:ascii="黑体" w:hAnsi="黑体" w:eastAsia="黑体" w:cs="黑体"/>
          <w:szCs w:val="22"/>
        </w:rPr>
        <w:t>——</w:t>
      </w:r>
      <w:r>
        <w:rPr>
          <w:rFonts w:hint="eastAsia" w:ascii="宋体" w:hAnsi="宋体" w:cs="宋体"/>
          <w:szCs w:val="22"/>
        </w:rPr>
        <w:t>消除所有点火源；</w:t>
      </w:r>
    </w:p>
    <w:p>
      <w:pPr>
        <w:spacing w:line="240" w:lineRule="auto"/>
        <w:ind w:firstLine="420" w:firstLineChars="200"/>
        <w:rPr>
          <w:rFonts w:ascii="宋体" w:hAnsi="宋体" w:cs="宋体"/>
          <w:szCs w:val="22"/>
        </w:rPr>
      </w:pPr>
      <w:r>
        <w:rPr>
          <w:rFonts w:hint="eastAsia" w:ascii="黑体" w:hAnsi="黑体" w:eastAsia="黑体" w:cs="黑体"/>
          <w:szCs w:val="22"/>
        </w:rPr>
        <w:t>——</w:t>
      </w:r>
      <w:r>
        <w:rPr>
          <w:rFonts w:hint="eastAsia" w:ascii="宋体" w:hAnsi="宋体" w:cs="宋体"/>
          <w:szCs w:val="22"/>
        </w:rPr>
        <w:t>尽可能切断泄漏源；</w:t>
      </w:r>
    </w:p>
    <w:p>
      <w:pPr>
        <w:spacing w:line="240" w:lineRule="auto"/>
        <w:ind w:firstLine="420" w:firstLineChars="200"/>
        <w:rPr>
          <w:rFonts w:hint="eastAsia" w:ascii="宋体" w:hAnsi="宋体" w:cs="宋体"/>
          <w:szCs w:val="22"/>
        </w:rPr>
      </w:pPr>
      <w:r>
        <w:rPr>
          <w:rFonts w:hint="eastAsia" w:ascii="黑体" w:hAnsi="黑体" w:eastAsia="黑体" w:cs="黑体"/>
          <w:szCs w:val="22"/>
        </w:rPr>
        <w:t>——</w:t>
      </w:r>
      <w:r>
        <w:rPr>
          <w:rFonts w:hint="eastAsia" w:ascii="宋体" w:hAnsi="宋体" w:cs="宋体"/>
          <w:szCs w:val="22"/>
        </w:rPr>
        <w:t>破裂的容器可放入装有液碱的储罐紧急处理；</w:t>
      </w:r>
    </w:p>
    <w:p>
      <w:pPr>
        <w:spacing w:line="240" w:lineRule="auto"/>
        <w:ind w:firstLine="420" w:firstLineChars="200"/>
        <w:rPr>
          <w:rFonts w:hint="default" w:ascii="宋体" w:hAnsi="宋体" w:eastAsia="宋体" w:cs="宋体"/>
          <w:szCs w:val="22"/>
          <w:lang w:val="en-US" w:eastAsia="zh-CN"/>
        </w:rPr>
      </w:pPr>
      <w:r>
        <w:rPr>
          <w:rFonts w:hint="eastAsia" w:ascii="黑体" w:hAnsi="黑体" w:eastAsia="黑体" w:cs="黑体"/>
          <w:szCs w:val="22"/>
        </w:rPr>
        <w:t>——</w:t>
      </w:r>
      <w:r>
        <w:rPr>
          <w:rFonts w:hint="eastAsia" w:ascii="宋体" w:hAnsi="宋体" w:cs="宋体"/>
          <w:szCs w:val="22"/>
          <w:lang w:val="en-US" w:eastAsia="zh-CN"/>
        </w:rPr>
        <w:t>空气中用雾状碱液中和；</w:t>
      </w:r>
    </w:p>
    <w:p>
      <w:pPr>
        <w:spacing w:line="240" w:lineRule="auto"/>
        <w:ind w:firstLine="420" w:firstLineChars="200"/>
        <w:rPr>
          <w:rFonts w:ascii="宋体" w:hAnsi="宋体" w:cs="宋体"/>
          <w:szCs w:val="22"/>
        </w:rPr>
      </w:pPr>
      <w:r>
        <w:rPr>
          <w:rFonts w:hint="eastAsia" w:ascii="黑体" w:hAnsi="黑体" w:eastAsia="黑体" w:cs="黑体"/>
          <w:szCs w:val="22"/>
        </w:rPr>
        <w:t>——</w:t>
      </w:r>
      <w:r>
        <w:rPr>
          <w:rFonts w:hint="eastAsia" w:ascii="宋体" w:hAnsi="宋体" w:cs="宋体"/>
          <w:szCs w:val="22"/>
        </w:rPr>
        <w:t>用双氧水或次氯酸钠</w:t>
      </w:r>
      <w:r>
        <w:rPr>
          <w:rFonts w:hint="eastAsia" w:ascii="宋体" w:hAnsi="宋体" w:cs="宋体"/>
          <w:szCs w:val="22"/>
          <w:lang w:val="en-US" w:eastAsia="zh-CN"/>
        </w:rPr>
        <w:t>溶液</w:t>
      </w:r>
      <w:r>
        <w:rPr>
          <w:rFonts w:hint="eastAsia" w:ascii="宋体" w:hAnsi="宋体" w:cs="宋体"/>
          <w:szCs w:val="22"/>
        </w:rPr>
        <w:t xml:space="preserve">中和处理，污染的土壤置换处置，处理后对残留氰化物监测，必要时多次洗消，直至符合要求。 </w:t>
      </w:r>
    </w:p>
    <w:p>
      <w:pPr>
        <w:spacing w:line="240" w:lineRule="auto"/>
        <w:rPr>
          <w:rFonts w:ascii="宋体" w:hAnsi="宋体" w:cs="宋体"/>
          <w:szCs w:val="22"/>
        </w:rPr>
      </w:pPr>
      <w:r>
        <w:rPr>
          <w:rFonts w:hint="eastAsia" w:ascii="黑体" w:hAnsi="Times New Roman" w:eastAsia="黑体"/>
          <w:kern w:val="0"/>
          <w:szCs w:val="20"/>
        </w:rPr>
        <w:t>7.6.3</w:t>
      </w:r>
      <w:r>
        <w:rPr>
          <w:rFonts w:hint="eastAsia" w:ascii="宋体" w:hAnsi="宋体" w:cs="宋体"/>
          <w:szCs w:val="22"/>
        </w:rPr>
        <w:t xml:space="preserve"> 固体氰化物泄漏处置方法包括：</w:t>
      </w:r>
    </w:p>
    <w:p>
      <w:pPr>
        <w:spacing w:line="240" w:lineRule="auto"/>
        <w:ind w:left="840" w:leftChars="200" w:hanging="420" w:hangingChars="200"/>
        <w:rPr>
          <w:rFonts w:hint="eastAsia" w:ascii="宋体" w:hAnsi="宋体" w:cs="宋体"/>
          <w:szCs w:val="22"/>
        </w:rPr>
      </w:pPr>
      <w:r>
        <w:rPr>
          <w:rFonts w:hint="eastAsia" w:ascii="黑体" w:hAnsi="黑体" w:eastAsia="黑体" w:cs="黑体"/>
          <w:szCs w:val="22"/>
        </w:rPr>
        <w:t>——</w:t>
      </w:r>
      <w:r>
        <w:rPr>
          <w:rFonts w:hint="eastAsia" w:ascii="宋体" w:hAnsi="宋体" w:cs="宋体"/>
          <w:szCs w:val="22"/>
        </w:rPr>
        <w:t>用洁净的铲子收集泄漏物，置于干净、干燥、牢固的容器中，将容器移离泄漏区，送具有资质单位处置。非生产场所禁止直接用水冲洗氰化物；</w:t>
      </w:r>
    </w:p>
    <w:p>
      <w:pPr>
        <w:spacing w:line="240" w:lineRule="auto"/>
        <w:ind w:left="840" w:leftChars="200" w:hanging="420" w:hangingChars="200"/>
        <w:rPr>
          <w:rFonts w:hint="default" w:ascii="宋体" w:hAnsi="宋体" w:eastAsia="黑体" w:cs="宋体"/>
          <w:szCs w:val="22"/>
          <w:lang w:val="en-US" w:eastAsia="zh-CN"/>
        </w:rPr>
      </w:pPr>
      <w:r>
        <w:rPr>
          <w:rFonts w:hint="eastAsia" w:ascii="黑体" w:hAnsi="黑体" w:eastAsia="黑体" w:cs="黑体"/>
          <w:szCs w:val="22"/>
        </w:rPr>
        <w:t>——</w:t>
      </w:r>
      <w:r>
        <w:rPr>
          <w:rFonts w:hint="eastAsia" w:ascii="宋体" w:hAnsi="宋体" w:cs="宋体"/>
          <w:szCs w:val="22"/>
          <w:lang w:val="en-US" w:eastAsia="zh-CN"/>
        </w:rPr>
        <w:t>防止</w:t>
      </w:r>
      <w:r>
        <w:rPr>
          <w:rFonts w:hint="eastAsia" w:ascii="宋体" w:hAnsi="宋体" w:eastAsia="宋体" w:cs="宋体"/>
          <w:szCs w:val="22"/>
          <w:lang w:val="en-US" w:eastAsia="zh-CN"/>
        </w:rPr>
        <w:t>与酸接触生成氰化氢气体；</w:t>
      </w:r>
    </w:p>
    <w:p>
      <w:pPr>
        <w:spacing w:line="240" w:lineRule="auto"/>
        <w:ind w:firstLine="420" w:firstLineChars="200"/>
        <w:rPr>
          <w:rFonts w:ascii="宋体" w:hAnsi="宋体" w:cs="宋体"/>
          <w:szCs w:val="22"/>
        </w:rPr>
      </w:pPr>
      <w:r>
        <w:rPr>
          <w:rFonts w:hint="eastAsia" w:ascii="黑体" w:hAnsi="黑体" w:eastAsia="黑体" w:cs="黑体"/>
          <w:szCs w:val="22"/>
        </w:rPr>
        <w:t>——</w:t>
      </w:r>
      <w:r>
        <w:rPr>
          <w:rFonts w:hint="eastAsia" w:ascii="宋体" w:hAnsi="宋体" w:cs="宋体"/>
          <w:szCs w:val="22"/>
        </w:rPr>
        <w:t>收集回收后，现场地面用双氧水或次氯酸钠</w:t>
      </w:r>
      <w:r>
        <w:rPr>
          <w:rFonts w:hint="eastAsia" w:ascii="宋体" w:hAnsi="宋体" w:cs="宋体"/>
          <w:szCs w:val="22"/>
          <w:lang w:val="en-US" w:eastAsia="zh-CN"/>
        </w:rPr>
        <w:t>溶液</w:t>
      </w:r>
      <w:r>
        <w:rPr>
          <w:rFonts w:hint="eastAsia" w:ascii="宋体" w:hAnsi="宋体" w:cs="宋体"/>
          <w:szCs w:val="22"/>
        </w:rPr>
        <w:t>中和清洗干净。</w:t>
      </w:r>
    </w:p>
    <w:p>
      <w:pPr>
        <w:spacing w:line="240" w:lineRule="auto"/>
        <w:rPr>
          <w:rFonts w:ascii="宋体" w:hAnsi="宋体" w:cs="宋体"/>
          <w:szCs w:val="22"/>
        </w:rPr>
      </w:pPr>
      <w:r>
        <w:rPr>
          <w:rFonts w:hint="eastAsia" w:ascii="黑体" w:hAnsi="Times New Roman" w:eastAsia="黑体"/>
          <w:kern w:val="0"/>
          <w:szCs w:val="20"/>
        </w:rPr>
        <w:t xml:space="preserve">7.6.4 </w:t>
      </w:r>
      <w:r>
        <w:rPr>
          <w:rFonts w:hint="eastAsia" w:ascii="宋体" w:hAnsi="宋体" w:cs="宋体"/>
          <w:szCs w:val="22"/>
        </w:rPr>
        <w:t>液体氰化物泄漏的处置方法包括：</w:t>
      </w:r>
    </w:p>
    <w:p>
      <w:pPr>
        <w:spacing w:line="240" w:lineRule="auto"/>
        <w:ind w:firstLine="420" w:firstLineChars="200"/>
        <w:rPr>
          <w:rFonts w:ascii="宋体" w:hAnsi="宋体" w:cs="宋体"/>
          <w:szCs w:val="22"/>
        </w:rPr>
      </w:pPr>
      <w:r>
        <w:rPr>
          <w:rFonts w:hint="eastAsia" w:ascii="黑体" w:hAnsi="黑体" w:eastAsia="黑体" w:cs="黑体"/>
          <w:szCs w:val="22"/>
        </w:rPr>
        <w:t>——</w:t>
      </w:r>
      <w:r>
        <w:rPr>
          <w:rFonts w:hint="eastAsia" w:ascii="宋体" w:hAnsi="宋体" w:cs="宋体"/>
          <w:szCs w:val="22"/>
        </w:rPr>
        <w:t>切断泄漏源或对泄漏点封堵；</w:t>
      </w:r>
    </w:p>
    <w:p>
      <w:pPr>
        <w:spacing w:line="240" w:lineRule="auto"/>
        <w:ind w:left="840" w:leftChars="200" w:hanging="420" w:hangingChars="200"/>
        <w:rPr>
          <w:rFonts w:hint="eastAsia" w:ascii="宋体" w:hAnsi="宋体" w:cs="宋体"/>
          <w:szCs w:val="22"/>
        </w:rPr>
      </w:pPr>
      <w:r>
        <w:rPr>
          <w:rFonts w:hint="eastAsia" w:ascii="黑体" w:hAnsi="黑体" w:eastAsia="黑体" w:cs="黑体"/>
          <w:szCs w:val="22"/>
        </w:rPr>
        <w:t>——</w:t>
      </w:r>
      <w:r>
        <w:rPr>
          <w:rFonts w:hint="eastAsia" w:ascii="宋体" w:hAnsi="宋体" w:cs="宋体"/>
          <w:szCs w:val="22"/>
        </w:rPr>
        <w:t>立即在现场围堵并采取防渗措施，对围堵的泄漏液体氰化物，用泵回收到干净牢固的容器内，收容后废弃处置；</w:t>
      </w:r>
    </w:p>
    <w:p>
      <w:pPr>
        <w:spacing w:line="240" w:lineRule="auto"/>
        <w:ind w:left="840" w:leftChars="200" w:hanging="420" w:hangingChars="200"/>
        <w:rPr>
          <w:rFonts w:hint="eastAsia" w:ascii="宋体" w:hAnsi="宋体" w:cs="宋体"/>
          <w:szCs w:val="22"/>
        </w:rPr>
      </w:pPr>
      <w:r>
        <w:rPr>
          <w:rFonts w:hint="eastAsia" w:ascii="黑体" w:hAnsi="黑体" w:eastAsia="黑体" w:cs="黑体"/>
          <w:szCs w:val="22"/>
        </w:rPr>
        <w:t>——</w:t>
      </w:r>
      <w:r>
        <w:rPr>
          <w:rFonts w:hint="eastAsia" w:ascii="宋体" w:hAnsi="宋体" w:cs="宋体"/>
          <w:szCs w:val="22"/>
          <w:lang w:val="en-US" w:eastAsia="zh-CN"/>
        </w:rPr>
        <w:t>防止</w:t>
      </w:r>
      <w:r>
        <w:rPr>
          <w:rFonts w:hint="eastAsia" w:ascii="宋体" w:hAnsi="宋体" w:eastAsia="宋体" w:cs="宋体"/>
          <w:szCs w:val="22"/>
          <w:lang w:val="en-US" w:eastAsia="zh-CN"/>
        </w:rPr>
        <w:t>与酸接触生成氰化氢气体；</w:t>
      </w:r>
    </w:p>
    <w:p>
      <w:pPr>
        <w:spacing w:line="240" w:lineRule="auto"/>
        <w:ind w:left="840" w:leftChars="200" w:hanging="420" w:hangingChars="200"/>
        <w:rPr>
          <w:rFonts w:ascii="宋体" w:hAnsi="宋体" w:cs="宋体"/>
          <w:szCs w:val="22"/>
        </w:rPr>
      </w:pPr>
      <w:r>
        <w:rPr>
          <w:rFonts w:hint="eastAsia" w:ascii="黑体" w:hAnsi="黑体" w:eastAsia="黑体" w:cs="黑体"/>
          <w:szCs w:val="22"/>
        </w:rPr>
        <w:t>——</w:t>
      </w:r>
      <w:r>
        <w:rPr>
          <w:rFonts w:hint="eastAsia" w:ascii="宋体" w:hAnsi="宋体" w:cs="宋体"/>
          <w:szCs w:val="22"/>
        </w:rPr>
        <w:t>对污染区用适量双氧水或次氯酸钠</w:t>
      </w:r>
      <w:r>
        <w:rPr>
          <w:rFonts w:hint="eastAsia" w:ascii="宋体" w:hAnsi="宋体" w:cs="宋体"/>
          <w:szCs w:val="22"/>
          <w:lang w:val="en-US" w:eastAsia="zh-CN"/>
        </w:rPr>
        <w:t>溶液</w:t>
      </w:r>
      <w:r>
        <w:rPr>
          <w:rFonts w:hint="eastAsia" w:ascii="宋体" w:hAnsi="宋体" w:cs="宋体"/>
          <w:szCs w:val="22"/>
        </w:rPr>
        <w:t>中和处理，污染的土壤置换处置，处理后对残留氰化物监测，必要时多次洗消，直至符合要求。</w:t>
      </w:r>
    </w:p>
    <w:p>
      <w:pPr>
        <w:spacing w:line="240" w:lineRule="auto"/>
        <w:rPr>
          <w:rFonts w:ascii="宋体" w:hAnsi="宋体" w:cs="宋体"/>
          <w:szCs w:val="22"/>
        </w:rPr>
      </w:pPr>
      <w:r>
        <w:rPr>
          <w:rFonts w:hint="eastAsia" w:ascii="黑体" w:hAnsi="Times New Roman" w:eastAsia="黑体"/>
          <w:kern w:val="0"/>
          <w:szCs w:val="20"/>
        </w:rPr>
        <w:t>7.6.5</w:t>
      </w:r>
      <w:r>
        <w:rPr>
          <w:rFonts w:hint="eastAsia" w:ascii="宋体" w:hAnsi="宋体" w:cs="宋体"/>
          <w:szCs w:val="22"/>
        </w:rPr>
        <w:t xml:space="preserve"> 救援结束后应对救援人员穿戴的衣物和救援设施进行彻底冲洗，收集冲洗液后应按HGT 4333.1、HGT 4333.2泄漏液处理方法进行处置。</w:t>
      </w:r>
    </w:p>
    <w:p>
      <w:pPr>
        <w:spacing w:line="240" w:lineRule="auto"/>
        <w:rPr>
          <w:rFonts w:ascii="宋体" w:hAnsi="宋体" w:cs="宋体"/>
          <w:szCs w:val="22"/>
        </w:rPr>
        <w:sectPr>
          <w:pgSz w:w="11906" w:h="16838"/>
          <w:pgMar w:top="1871" w:right="1134" w:bottom="1134" w:left="1134" w:header="1418" w:footer="1134" w:gutter="284"/>
          <w:pgNumType w:start="1"/>
          <w:cols w:space="425" w:num="1"/>
          <w:formProt w:val="0"/>
          <w:docGrid w:type="lines" w:linePitch="312" w:charSpace="0"/>
        </w:sectPr>
      </w:pPr>
    </w:p>
    <w:bookmarkEnd w:id="19"/>
    <w:p>
      <w:pPr>
        <w:pStyle w:val="202"/>
        <w:rPr>
          <w:vanish w:val="0"/>
        </w:rPr>
      </w:pPr>
      <w:bookmarkStart w:id="126" w:name="BookMark5"/>
    </w:p>
    <w:p>
      <w:pPr>
        <w:pStyle w:val="203"/>
        <w:rPr>
          <w:vanish w:val="0"/>
        </w:rPr>
      </w:pPr>
    </w:p>
    <w:p>
      <w:pPr>
        <w:pStyle w:val="80"/>
        <w:spacing w:before="78" w:after="156"/>
      </w:pPr>
      <w:r>
        <w:br w:type="textWrapping"/>
      </w:r>
      <w:bookmarkStart w:id="127" w:name="_Toc60904772"/>
      <w:r>
        <w:rPr>
          <w:rFonts w:hint="eastAsia"/>
        </w:rPr>
        <w:t>（资料性）</w:t>
      </w:r>
      <w:r>
        <w:br w:type="textWrapping"/>
      </w:r>
      <w:r>
        <w:rPr>
          <w:rFonts w:hint="eastAsia"/>
        </w:rPr>
        <w:t>急救药品配备表</w:t>
      </w:r>
      <w:bookmarkEnd w:id="127"/>
    </w:p>
    <w:p>
      <w:pPr>
        <w:pStyle w:val="82"/>
        <w:spacing w:before="156" w:after="156"/>
      </w:pPr>
      <w:r>
        <w:rPr>
          <w:rFonts w:hint="eastAsia"/>
        </w:rPr>
        <w:t>抗氰急救药品</w:t>
      </w:r>
    </w:p>
    <w:p>
      <w:pPr>
        <w:spacing w:line="240" w:lineRule="auto"/>
        <w:rPr>
          <w:rFonts w:ascii="宋体" w:hAnsi="宋体" w:cs="宋体"/>
          <w:szCs w:val="22"/>
        </w:rPr>
      </w:pPr>
      <w:r>
        <w:rPr>
          <w:rFonts w:hint="eastAsia" w:ascii="宋体" w:hAnsi="宋体" w:cs="宋体"/>
          <w:szCs w:val="22"/>
        </w:rPr>
        <w:t xml:space="preserve">   氰化物中毒急救的药品配备基本要求参见表A.1。</w:t>
      </w:r>
    </w:p>
    <w:p>
      <w:pPr>
        <w:pStyle w:val="81"/>
        <w:spacing w:before="156" w:after="156"/>
      </w:pPr>
      <w:r>
        <w:rPr>
          <w:rFonts w:hint="eastAsia"/>
        </w:rPr>
        <w:t>抗氰急救药品</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16"/>
        <w:gridCol w:w="1984"/>
        <w:gridCol w:w="3686"/>
        <w:gridCol w:w="32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16" w:type="dxa"/>
            <w:tcBorders>
              <w:top w:val="single" w:color="auto" w:sz="8" w:space="0"/>
              <w:bottom w:val="single" w:color="auto" w:sz="8" w:space="0"/>
            </w:tcBorders>
            <w:shd w:val="clear" w:color="auto" w:fill="auto"/>
            <w:vAlign w:val="center"/>
          </w:tcPr>
          <w:p>
            <w:pPr>
              <w:pStyle w:val="182"/>
            </w:pPr>
            <w:r>
              <w:rPr>
                <w:rFonts w:hint="eastAsia" w:hAnsi="宋体" w:cs="楷体"/>
                <w:color w:val="000000"/>
                <w:u w:color="000000"/>
                <w:lang w:bidi="ar"/>
              </w:rPr>
              <w:t>序号</w:t>
            </w:r>
          </w:p>
        </w:tc>
        <w:tc>
          <w:tcPr>
            <w:tcW w:w="1984" w:type="dxa"/>
            <w:tcBorders>
              <w:top w:val="single" w:color="auto" w:sz="8" w:space="0"/>
              <w:bottom w:val="single" w:color="auto" w:sz="8" w:space="0"/>
            </w:tcBorders>
            <w:shd w:val="clear" w:color="auto" w:fill="auto"/>
            <w:vAlign w:val="center"/>
          </w:tcPr>
          <w:p>
            <w:pPr>
              <w:pStyle w:val="182"/>
            </w:pPr>
            <w:r>
              <w:rPr>
                <w:rFonts w:hint="eastAsia" w:hAnsi="宋体" w:cs="楷体"/>
                <w:color w:val="000000"/>
                <w:u w:color="000000"/>
                <w:lang w:bidi="ar"/>
              </w:rPr>
              <w:t>名称</w:t>
            </w:r>
          </w:p>
        </w:tc>
        <w:tc>
          <w:tcPr>
            <w:tcW w:w="3686" w:type="dxa"/>
            <w:tcBorders>
              <w:top w:val="single" w:color="auto" w:sz="8" w:space="0"/>
              <w:bottom w:val="single" w:color="auto" w:sz="8" w:space="0"/>
            </w:tcBorders>
            <w:shd w:val="clear" w:color="auto" w:fill="auto"/>
            <w:vAlign w:val="center"/>
          </w:tcPr>
          <w:p>
            <w:pPr>
              <w:pStyle w:val="182"/>
            </w:pPr>
            <w:r>
              <w:rPr>
                <w:rFonts w:hint="eastAsia" w:hAnsi="宋体" w:cs="楷体"/>
                <w:color w:val="000000"/>
                <w:u w:color="000000"/>
                <w:lang w:bidi="ar"/>
              </w:rPr>
              <w:t>主要用途</w:t>
            </w:r>
          </w:p>
        </w:tc>
        <w:tc>
          <w:tcPr>
            <w:tcW w:w="3248" w:type="dxa"/>
            <w:tcBorders>
              <w:top w:val="single" w:color="auto" w:sz="8" w:space="0"/>
              <w:bottom w:val="single" w:color="auto" w:sz="8" w:space="0"/>
            </w:tcBorders>
            <w:shd w:val="clear" w:color="auto" w:fill="auto"/>
            <w:vAlign w:val="center"/>
          </w:tcPr>
          <w:p>
            <w:pPr>
              <w:pStyle w:val="182"/>
            </w:pPr>
            <w:r>
              <w:rPr>
                <w:rFonts w:hint="eastAsia" w:hAnsi="宋体" w:cs="楷体"/>
                <w:color w:val="000000"/>
                <w:u w:color="000000"/>
                <w:lang w:bidi="ar"/>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tcBorders>
              <w:top w:val="single" w:color="auto" w:sz="8" w:space="0"/>
            </w:tcBorders>
            <w:shd w:val="clear" w:color="auto" w:fill="auto"/>
            <w:vAlign w:val="center"/>
          </w:tcPr>
          <w:p>
            <w:pPr>
              <w:pStyle w:val="182"/>
            </w:pPr>
            <w:r>
              <w:rPr>
                <w:rFonts w:hint="eastAsia" w:hAnsi="宋体" w:cs="楷体"/>
                <w:color w:val="000000"/>
                <w:u w:color="000000"/>
                <w:lang w:bidi="ar"/>
              </w:rPr>
              <w:t>1</w:t>
            </w:r>
          </w:p>
        </w:tc>
        <w:tc>
          <w:tcPr>
            <w:tcW w:w="1984" w:type="dxa"/>
            <w:tcBorders>
              <w:top w:val="single" w:color="auto" w:sz="8" w:space="0"/>
            </w:tcBorders>
            <w:shd w:val="clear" w:color="auto" w:fill="auto"/>
            <w:vAlign w:val="center"/>
          </w:tcPr>
          <w:p>
            <w:pPr>
              <w:pStyle w:val="182"/>
            </w:pPr>
            <w:r>
              <w:rPr>
                <w:rFonts w:hint="eastAsia" w:hAnsi="宋体" w:cs="楷体"/>
                <w:color w:val="000000"/>
                <w:u w:color="000000"/>
                <w:lang w:bidi="ar"/>
              </w:rPr>
              <w:t>抗氰急救胶囊</w:t>
            </w:r>
          </w:p>
        </w:tc>
        <w:tc>
          <w:tcPr>
            <w:tcW w:w="3686" w:type="dxa"/>
            <w:tcBorders>
              <w:top w:val="single" w:color="auto" w:sz="8" w:space="0"/>
            </w:tcBorders>
            <w:shd w:val="clear" w:color="auto" w:fill="auto"/>
            <w:vAlign w:val="center"/>
          </w:tcPr>
          <w:p>
            <w:pPr>
              <w:pStyle w:val="182"/>
            </w:pPr>
            <w:r>
              <w:rPr>
                <w:rFonts w:hint="eastAsia" w:hAnsi="宋体" w:cs="楷体"/>
                <w:color w:val="000000"/>
                <w:u w:color="000000"/>
                <w:lang w:bidi="ar"/>
              </w:rPr>
              <w:t>高铁血红蛋白形成剂，用于氰化物中毒</w:t>
            </w:r>
          </w:p>
        </w:tc>
        <w:tc>
          <w:tcPr>
            <w:tcW w:w="3248" w:type="dxa"/>
            <w:tcBorders>
              <w:top w:val="single" w:color="auto" w:sz="8" w:space="0"/>
            </w:tcBorders>
            <w:shd w:val="clear" w:color="auto" w:fill="auto"/>
            <w:vAlign w:val="center"/>
          </w:tcPr>
          <w:p>
            <w:pPr>
              <w:pStyle w:val="182"/>
            </w:pPr>
            <w:r>
              <w:rPr>
                <w:rFonts w:hint="eastAsia" w:hAnsi="宋体" w:cs="楷体"/>
                <w:color w:val="000000"/>
                <w:u w:color="000000"/>
                <w:lang w:bidi="ar"/>
              </w:rPr>
              <w:t>现场职业危害岗位的自救互救药品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shd w:val="clear" w:color="auto" w:fill="auto"/>
            <w:vAlign w:val="center"/>
          </w:tcPr>
          <w:p>
            <w:pPr>
              <w:pStyle w:val="182"/>
            </w:pPr>
            <w:r>
              <w:rPr>
                <w:rFonts w:hint="eastAsia" w:hAnsi="宋体" w:cs="楷体"/>
                <w:color w:val="000000"/>
                <w:u w:color="000000"/>
                <w:lang w:bidi="ar"/>
              </w:rPr>
              <w:t>2</w:t>
            </w:r>
          </w:p>
        </w:tc>
        <w:tc>
          <w:tcPr>
            <w:tcW w:w="1984" w:type="dxa"/>
            <w:shd w:val="clear" w:color="auto" w:fill="auto"/>
            <w:vAlign w:val="center"/>
          </w:tcPr>
          <w:p>
            <w:pPr>
              <w:pStyle w:val="182"/>
            </w:pPr>
            <w:r>
              <w:rPr>
                <w:rFonts w:hint="eastAsia" w:hAnsi="宋体" w:cs="楷体"/>
                <w:color w:val="000000"/>
                <w:u w:color="000000"/>
                <w:lang w:bidi="ar"/>
              </w:rPr>
              <w:t>抗氰急救注射液</w:t>
            </w:r>
          </w:p>
        </w:tc>
        <w:tc>
          <w:tcPr>
            <w:tcW w:w="3686" w:type="dxa"/>
            <w:shd w:val="clear" w:color="auto" w:fill="auto"/>
            <w:vAlign w:val="center"/>
          </w:tcPr>
          <w:p>
            <w:pPr>
              <w:pStyle w:val="182"/>
            </w:pPr>
            <w:r>
              <w:rPr>
                <w:rFonts w:hint="eastAsia" w:hAnsi="宋体" w:cs="楷体"/>
                <w:color w:val="000000"/>
                <w:u w:color="000000"/>
                <w:lang w:bidi="ar"/>
              </w:rPr>
              <w:t>高铁血红蛋白形成剂，用于氰化物中毒</w:t>
            </w:r>
          </w:p>
        </w:tc>
        <w:tc>
          <w:tcPr>
            <w:tcW w:w="3248" w:type="dxa"/>
            <w:shd w:val="clear" w:color="auto" w:fill="auto"/>
            <w:vAlign w:val="center"/>
          </w:tcPr>
          <w:p>
            <w:pPr>
              <w:pStyle w:val="182"/>
            </w:pPr>
            <w:r>
              <w:rPr>
                <w:rFonts w:hint="eastAsia" w:hAnsi="宋体" w:cs="楷体"/>
                <w:color w:val="000000"/>
                <w:u w:color="000000"/>
                <w:lang w:bidi="ar"/>
              </w:rPr>
              <w:t>抗氰针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16" w:type="dxa"/>
            <w:shd w:val="clear" w:color="auto" w:fill="auto"/>
            <w:vAlign w:val="center"/>
          </w:tcPr>
          <w:p>
            <w:pPr>
              <w:pStyle w:val="182"/>
            </w:pPr>
            <w:r>
              <w:rPr>
                <w:rFonts w:hint="eastAsia" w:hAnsi="宋体" w:cs="楷体"/>
                <w:color w:val="000000"/>
                <w:u w:color="000000"/>
                <w:lang w:bidi="ar"/>
              </w:rPr>
              <w:t>3</w:t>
            </w:r>
          </w:p>
        </w:tc>
        <w:tc>
          <w:tcPr>
            <w:tcW w:w="1984" w:type="dxa"/>
            <w:shd w:val="clear" w:color="auto" w:fill="auto"/>
            <w:vAlign w:val="center"/>
          </w:tcPr>
          <w:p>
            <w:pPr>
              <w:pStyle w:val="182"/>
            </w:pPr>
            <w:r>
              <w:rPr>
                <w:rFonts w:hint="eastAsia" w:hAnsi="宋体" w:cs="楷体"/>
                <w:color w:val="000000"/>
                <w:u w:color="000000"/>
                <w:lang w:bidi="ar"/>
              </w:rPr>
              <w:t>硫代硫酸钠</w:t>
            </w:r>
          </w:p>
        </w:tc>
        <w:tc>
          <w:tcPr>
            <w:tcW w:w="3686" w:type="dxa"/>
            <w:shd w:val="clear" w:color="auto" w:fill="auto"/>
            <w:vAlign w:val="center"/>
          </w:tcPr>
          <w:p>
            <w:pPr>
              <w:pStyle w:val="182"/>
            </w:pPr>
            <w:r>
              <w:rPr>
                <w:rFonts w:hint="eastAsia" w:hAnsi="宋体" w:cs="楷体"/>
                <w:color w:val="000000"/>
                <w:u w:color="000000"/>
                <w:lang w:bidi="ar"/>
              </w:rPr>
              <w:t>用于氰化物中毒</w:t>
            </w:r>
          </w:p>
        </w:tc>
        <w:tc>
          <w:tcPr>
            <w:tcW w:w="3248"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tcBorders>
              <w:bottom w:val="single" w:color="auto" w:sz="8" w:space="0"/>
            </w:tcBorders>
            <w:shd w:val="clear" w:color="auto" w:fill="auto"/>
            <w:vAlign w:val="center"/>
          </w:tcPr>
          <w:p>
            <w:pPr>
              <w:pStyle w:val="182"/>
            </w:pPr>
            <w:r>
              <w:rPr>
                <w:rFonts w:hint="eastAsia" w:hAnsi="宋体" w:cs="楷体"/>
                <w:color w:val="000000"/>
                <w:u w:color="000000"/>
                <w:lang w:bidi="ar"/>
              </w:rPr>
              <w:t>4</w:t>
            </w:r>
          </w:p>
        </w:tc>
        <w:tc>
          <w:tcPr>
            <w:tcW w:w="1984" w:type="dxa"/>
            <w:tcBorders>
              <w:bottom w:val="single" w:color="auto" w:sz="8" w:space="0"/>
            </w:tcBorders>
            <w:shd w:val="clear" w:color="auto" w:fill="auto"/>
            <w:vAlign w:val="center"/>
          </w:tcPr>
          <w:p>
            <w:pPr>
              <w:pStyle w:val="182"/>
            </w:pPr>
            <w:r>
              <w:rPr>
                <w:rFonts w:hint="eastAsia" w:hAnsi="宋体" w:cs="楷体"/>
                <w:color w:val="000000"/>
                <w:u w:color="000000"/>
                <w:lang w:bidi="ar"/>
              </w:rPr>
              <w:t>亚硝酸异戊酯</w:t>
            </w:r>
          </w:p>
        </w:tc>
        <w:tc>
          <w:tcPr>
            <w:tcW w:w="3686" w:type="dxa"/>
            <w:tcBorders>
              <w:bottom w:val="single" w:color="auto" w:sz="8" w:space="0"/>
            </w:tcBorders>
            <w:shd w:val="clear" w:color="auto" w:fill="auto"/>
            <w:vAlign w:val="center"/>
          </w:tcPr>
          <w:p>
            <w:pPr>
              <w:pStyle w:val="182"/>
            </w:pPr>
            <w:r>
              <w:rPr>
                <w:rFonts w:hAnsi="宋体" w:cs="楷体"/>
                <w:color w:val="000000"/>
                <w:u w:color="000000"/>
                <w:lang w:bidi="ar"/>
              </w:rPr>
              <w:t>用于氰化物中毒</w:t>
            </w:r>
          </w:p>
        </w:tc>
        <w:tc>
          <w:tcPr>
            <w:tcW w:w="3248" w:type="dxa"/>
            <w:tcBorders>
              <w:bottom w:val="single" w:color="auto" w:sz="8" w:space="0"/>
            </w:tcBorders>
            <w:shd w:val="clear" w:color="auto" w:fill="auto"/>
            <w:vAlign w:val="center"/>
          </w:tcPr>
          <w:p>
            <w:pPr>
              <w:pStyle w:val="182"/>
            </w:pPr>
          </w:p>
        </w:tc>
      </w:tr>
    </w:tbl>
    <w:p>
      <w:pPr>
        <w:pStyle w:val="60"/>
        <w:ind w:firstLine="0" w:firstLineChars="0"/>
      </w:pPr>
    </w:p>
    <w:p>
      <w:pPr>
        <w:pStyle w:val="82"/>
        <w:spacing w:before="156" w:after="156"/>
      </w:pPr>
      <w:r>
        <w:rPr>
          <w:rFonts w:hint="eastAsia"/>
        </w:rPr>
        <w:t>预防性储备药品、器械</w:t>
      </w:r>
    </w:p>
    <w:p>
      <w:pPr>
        <w:spacing w:line="240" w:lineRule="auto"/>
        <w:rPr>
          <w:rFonts w:ascii="宋体" w:hAnsi="宋体" w:cs="宋体"/>
          <w:szCs w:val="22"/>
        </w:rPr>
      </w:pPr>
      <w:r>
        <w:rPr>
          <w:rFonts w:hint="eastAsia" w:ascii="宋体" w:hAnsi="宋体" w:cs="宋体"/>
          <w:szCs w:val="22"/>
        </w:rPr>
        <w:t xml:space="preserve">   氰化物中毒时辅助性药品及器械的配备要求参见表A.2。</w:t>
      </w:r>
    </w:p>
    <w:p>
      <w:pPr>
        <w:pStyle w:val="81"/>
        <w:spacing w:before="156" w:after="156"/>
      </w:pPr>
      <w:r>
        <w:rPr>
          <w:rFonts w:hint="eastAsia"/>
        </w:rPr>
        <w:t>预防性储备药品、器械</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57"/>
        <w:gridCol w:w="1418"/>
        <w:gridCol w:w="4678"/>
        <w:gridCol w:w="26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57" w:type="dxa"/>
            <w:tcBorders>
              <w:top w:val="single" w:color="auto" w:sz="8" w:space="0"/>
              <w:bottom w:val="single" w:color="auto" w:sz="8" w:space="0"/>
            </w:tcBorders>
            <w:shd w:val="clear" w:color="auto" w:fill="auto"/>
            <w:vAlign w:val="center"/>
          </w:tcPr>
          <w:p>
            <w:pPr>
              <w:pStyle w:val="182"/>
            </w:pPr>
            <w:r>
              <w:rPr>
                <w:rFonts w:hint="eastAsia" w:hAnsi="宋体" w:cs="楷体"/>
                <w:color w:val="000000"/>
                <w:u w:color="000000"/>
                <w:lang w:bidi="ar"/>
              </w:rPr>
              <w:t>序号</w:t>
            </w:r>
          </w:p>
        </w:tc>
        <w:tc>
          <w:tcPr>
            <w:tcW w:w="1418" w:type="dxa"/>
            <w:tcBorders>
              <w:top w:val="single" w:color="auto" w:sz="8" w:space="0"/>
              <w:bottom w:val="single" w:color="auto" w:sz="8" w:space="0"/>
            </w:tcBorders>
            <w:shd w:val="clear" w:color="auto" w:fill="auto"/>
            <w:vAlign w:val="center"/>
          </w:tcPr>
          <w:p>
            <w:pPr>
              <w:pStyle w:val="182"/>
            </w:pPr>
            <w:r>
              <w:rPr>
                <w:rFonts w:hint="eastAsia"/>
              </w:rPr>
              <w:t>名称</w:t>
            </w:r>
          </w:p>
        </w:tc>
        <w:tc>
          <w:tcPr>
            <w:tcW w:w="4678" w:type="dxa"/>
            <w:tcBorders>
              <w:top w:val="single" w:color="auto" w:sz="8" w:space="0"/>
              <w:bottom w:val="single" w:color="auto" w:sz="8" w:space="0"/>
            </w:tcBorders>
            <w:shd w:val="clear" w:color="auto" w:fill="auto"/>
            <w:vAlign w:val="center"/>
          </w:tcPr>
          <w:p>
            <w:pPr>
              <w:pStyle w:val="182"/>
            </w:pPr>
            <w:r>
              <w:rPr>
                <w:rFonts w:hint="eastAsia"/>
              </w:rPr>
              <w:t>主要用途</w:t>
            </w:r>
          </w:p>
        </w:tc>
        <w:tc>
          <w:tcPr>
            <w:tcW w:w="2681" w:type="dxa"/>
            <w:tcBorders>
              <w:top w:val="single" w:color="auto" w:sz="8" w:space="0"/>
              <w:bottom w:val="single" w:color="auto" w:sz="8" w:space="0"/>
            </w:tcBorders>
            <w:shd w:val="clear" w:color="auto" w:fill="auto"/>
            <w:vAlign w:val="center"/>
          </w:tcPr>
          <w:p>
            <w:pPr>
              <w:pStyle w:val="182"/>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tcBorders>
              <w:top w:val="single" w:color="auto" w:sz="8" w:space="0"/>
            </w:tcBorders>
            <w:shd w:val="clear" w:color="auto" w:fill="auto"/>
            <w:vAlign w:val="center"/>
          </w:tcPr>
          <w:p>
            <w:pPr>
              <w:pStyle w:val="182"/>
            </w:pPr>
            <w:r>
              <w:rPr>
                <w:rFonts w:hint="eastAsia"/>
              </w:rPr>
              <w:t>1</w:t>
            </w:r>
          </w:p>
        </w:tc>
        <w:tc>
          <w:tcPr>
            <w:tcW w:w="1418" w:type="dxa"/>
            <w:tcBorders>
              <w:top w:val="single" w:color="auto" w:sz="8" w:space="0"/>
            </w:tcBorders>
            <w:shd w:val="clear" w:color="auto" w:fill="auto"/>
            <w:vAlign w:val="center"/>
          </w:tcPr>
          <w:p>
            <w:pPr>
              <w:pStyle w:val="182"/>
            </w:pPr>
            <w:r>
              <w:rPr>
                <w:rFonts w:hint="eastAsia" w:hAnsi="宋体" w:cs="楷体"/>
                <w:color w:val="000000"/>
                <w:u w:color="000000"/>
                <w:lang w:bidi="ar"/>
              </w:rPr>
              <w:t>盐酸肾上腺素</w:t>
            </w:r>
          </w:p>
        </w:tc>
        <w:tc>
          <w:tcPr>
            <w:tcW w:w="4678" w:type="dxa"/>
            <w:tcBorders>
              <w:top w:val="single" w:color="auto" w:sz="8" w:space="0"/>
            </w:tcBorders>
            <w:shd w:val="clear" w:color="auto" w:fill="auto"/>
            <w:vAlign w:val="center"/>
          </w:tcPr>
          <w:p>
            <w:pPr>
              <w:pStyle w:val="182"/>
            </w:pPr>
            <w:r>
              <w:rPr>
                <w:rFonts w:hint="eastAsia" w:hAnsi="宋体" w:cs="楷体"/>
                <w:color w:val="000000"/>
                <w:u w:color="000000"/>
                <w:lang w:bidi="ar"/>
              </w:rPr>
              <w:t>各种原因引起的心脏骤停、心肺复苏、休克等</w:t>
            </w:r>
          </w:p>
        </w:tc>
        <w:tc>
          <w:tcPr>
            <w:tcW w:w="2681" w:type="dxa"/>
            <w:vMerge w:val="restart"/>
            <w:tcBorders>
              <w:top w:val="single" w:color="auto" w:sz="8" w:space="0"/>
            </w:tcBorders>
            <w:shd w:val="clear" w:color="auto" w:fill="auto"/>
            <w:vAlign w:val="center"/>
          </w:tcPr>
          <w:p>
            <w:pPr>
              <w:pStyle w:val="182"/>
            </w:pPr>
            <w:r>
              <w:rPr>
                <w:rFonts w:hint="eastAsia" w:hAnsi="宋体" w:cs="楷体"/>
                <w:color w:val="000000"/>
                <w:u w:color="000000"/>
                <w:lang w:bidi="ar"/>
              </w:rPr>
              <w:t>（心三联）联合应用于心脏骤停抢救时的心脏复苏。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pPr>
            <w:r>
              <w:rPr>
                <w:rFonts w:hint="eastAsia"/>
              </w:rPr>
              <w:t>2</w:t>
            </w:r>
          </w:p>
        </w:tc>
        <w:tc>
          <w:tcPr>
            <w:tcW w:w="1418" w:type="dxa"/>
            <w:shd w:val="clear" w:color="auto" w:fill="auto"/>
            <w:vAlign w:val="center"/>
          </w:tcPr>
          <w:p>
            <w:pPr>
              <w:pStyle w:val="182"/>
            </w:pPr>
            <w:r>
              <w:rPr>
                <w:rFonts w:hint="eastAsia" w:hAnsi="宋体" w:cs="楷体"/>
                <w:color w:val="000000"/>
                <w:u w:color="000000"/>
                <w:lang w:bidi="ar"/>
              </w:rPr>
              <w:t>盐酸利多卡因</w:t>
            </w:r>
          </w:p>
        </w:tc>
        <w:tc>
          <w:tcPr>
            <w:tcW w:w="4678" w:type="dxa"/>
            <w:shd w:val="clear" w:color="auto" w:fill="auto"/>
            <w:vAlign w:val="center"/>
          </w:tcPr>
          <w:p>
            <w:pPr>
              <w:pStyle w:val="182"/>
            </w:pPr>
            <w:r>
              <w:rPr>
                <w:rFonts w:hint="eastAsia" w:hAnsi="宋体" w:cs="楷体"/>
                <w:color w:val="000000"/>
                <w:u w:color="000000"/>
                <w:lang w:bidi="ar"/>
              </w:rPr>
              <w:t>抗心律失常</w:t>
            </w:r>
          </w:p>
        </w:tc>
        <w:tc>
          <w:tcPr>
            <w:tcW w:w="2681" w:type="dxa"/>
            <w:vMerge w:val="continue"/>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57" w:type="dxa"/>
            <w:shd w:val="clear" w:color="auto" w:fill="auto"/>
            <w:vAlign w:val="center"/>
          </w:tcPr>
          <w:p>
            <w:pPr>
              <w:pStyle w:val="182"/>
            </w:pPr>
            <w:r>
              <w:rPr>
                <w:rFonts w:hint="eastAsia"/>
              </w:rPr>
              <w:t>3</w:t>
            </w:r>
          </w:p>
        </w:tc>
        <w:tc>
          <w:tcPr>
            <w:tcW w:w="1418" w:type="dxa"/>
            <w:shd w:val="clear" w:color="auto" w:fill="auto"/>
            <w:vAlign w:val="center"/>
          </w:tcPr>
          <w:p>
            <w:pPr>
              <w:pStyle w:val="182"/>
            </w:pPr>
            <w:r>
              <w:rPr>
                <w:rFonts w:hint="eastAsia" w:hAnsi="宋体" w:cs="楷体"/>
                <w:color w:val="000000"/>
                <w:u w:color="000000"/>
                <w:lang w:bidi="ar"/>
              </w:rPr>
              <w:t>硫酸阿托品</w:t>
            </w:r>
          </w:p>
        </w:tc>
        <w:tc>
          <w:tcPr>
            <w:tcW w:w="4678" w:type="dxa"/>
            <w:shd w:val="clear" w:color="auto" w:fill="auto"/>
            <w:vAlign w:val="center"/>
          </w:tcPr>
          <w:p>
            <w:pPr>
              <w:pStyle w:val="182"/>
            </w:pPr>
            <w:r>
              <w:rPr>
                <w:rFonts w:hint="eastAsia" w:hAnsi="宋体" w:cs="楷体"/>
                <w:color w:val="000000"/>
                <w:u w:color="000000"/>
                <w:lang w:bidi="ar"/>
              </w:rPr>
              <w:t>抗休克、改善循环、加快心率、升压、解毒</w:t>
            </w:r>
          </w:p>
        </w:tc>
        <w:tc>
          <w:tcPr>
            <w:tcW w:w="2681" w:type="dxa"/>
            <w:vMerge w:val="continue"/>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pPr>
            <w:r>
              <w:rPr>
                <w:rFonts w:hint="eastAsia"/>
              </w:rPr>
              <w:t>4</w:t>
            </w:r>
          </w:p>
        </w:tc>
        <w:tc>
          <w:tcPr>
            <w:tcW w:w="1418" w:type="dxa"/>
            <w:shd w:val="clear" w:color="auto" w:fill="auto"/>
            <w:vAlign w:val="center"/>
          </w:tcPr>
          <w:p>
            <w:pPr>
              <w:pStyle w:val="182"/>
            </w:pPr>
            <w:r>
              <w:rPr>
                <w:rFonts w:hint="eastAsia" w:hAnsi="宋体" w:cs="楷体"/>
                <w:color w:val="000000"/>
                <w:u w:color="000000"/>
                <w:lang w:bidi="ar"/>
              </w:rPr>
              <w:t>尼可刹米</w:t>
            </w:r>
          </w:p>
        </w:tc>
        <w:tc>
          <w:tcPr>
            <w:tcW w:w="4678" w:type="dxa"/>
            <w:shd w:val="clear" w:color="auto" w:fill="auto"/>
            <w:vAlign w:val="center"/>
          </w:tcPr>
          <w:p>
            <w:pPr>
              <w:pStyle w:val="182"/>
            </w:pPr>
            <w:r>
              <w:rPr>
                <w:rFonts w:hint="eastAsia" w:hAnsi="宋体" w:cs="楷体"/>
                <w:color w:val="000000"/>
                <w:u w:color="000000"/>
                <w:lang w:bidi="ar"/>
              </w:rPr>
              <w:t>用于中枢性呼吸抑制，各种原因的呼吸抑制</w:t>
            </w:r>
          </w:p>
        </w:tc>
        <w:tc>
          <w:tcPr>
            <w:tcW w:w="2681" w:type="dxa"/>
            <w:vMerge w:val="restart"/>
            <w:shd w:val="clear" w:color="auto" w:fill="auto"/>
            <w:vAlign w:val="center"/>
          </w:tcPr>
          <w:p>
            <w:pPr>
              <w:pStyle w:val="182"/>
            </w:pPr>
            <w:r>
              <w:rPr>
                <w:rFonts w:hint="eastAsia" w:hAnsi="宋体" w:cs="楷体"/>
                <w:color w:val="000000"/>
                <w:u w:color="000000"/>
                <w:lang w:bidi="ar"/>
              </w:rPr>
              <w:t>（呼二联）联合应用于呼吸突然停止的抢救，唤醒自主呼吸。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pPr>
            <w:r>
              <w:rPr>
                <w:rFonts w:hint="eastAsia"/>
              </w:rPr>
              <w:t>5</w:t>
            </w:r>
          </w:p>
        </w:tc>
        <w:tc>
          <w:tcPr>
            <w:tcW w:w="1418" w:type="dxa"/>
            <w:shd w:val="clear" w:color="auto" w:fill="auto"/>
            <w:vAlign w:val="center"/>
          </w:tcPr>
          <w:p>
            <w:pPr>
              <w:pStyle w:val="182"/>
            </w:pPr>
            <w:r>
              <w:rPr>
                <w:rFonts w:hint="eastAsia" w:hAnsi="宋体" w:cs="楷体"/>
                <w:color w:val="000000"/>
                <w:u w:color="000000"/>
                <w:lang w:bidi="ar"/>
              </w:rPr>
              <w:t>盐酸洛贝林</w:t>
            </w:r>
          </w:p>
        </w:tc>
        <w:tc>
          <w:tcPr>
            <w:tcW w:w="4678" w:type="dxa"/>
            <w:shd w:val="clear" w:color="auto" w:fill="auto"/>
            <w:vAlign w:val="center"/>
          </w:tcPr>
          <w:p>
            <w:pPr>
              <w:pStyle w:val="182"/>
            </w:pPr>
            <w:r>
              <w:rPr>
                <w:rFonts w:hint="eastAsia" w:hAnsi="宋体" w:cs="楷体"/>
                <w:color w:val="000000"/>
                <w:u w:color="000000"/>
                <w:lang w:bidi="ar"/>
              </w:rPr>
              <w:t>用于各种原因引起的中枢性呼吸抑制</w:t>
            </w:r>
          </w:p>
        </w:tc>
        <w:tc>
          <w:tcPr>
            <w:tcW w:w="2681" w:type="dxa"/>
            <w:vMerge w:val="continue"/>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pPr>
            <w:r>
              <w:rPr>
                <w:rFonts w:hint="eastAsia"/>
              </w:rPr>
              <w:t>6</w:t>
            </w:r>
          </w:p>
        </w:tc>
        <w:tc>
          <w:tcPr>
            <w:tcW w:w="1418" w:type="dxa"/>
            <w:shd w:val="clear" w:color="auto" w:fill="auto"/>
            <w:vAlign w:val="center"/>
          </w:tcPr>
          <w:p>
            <w:pPr>
              <w:pStyle w:val="182"/>
            </w:pPr>
            <w:r>
              <w:rPr>
                <w:rFonts w:hint="eastAsia" w:hAnsi="宋体" w:cs="楷体"/>
                <w:color w:val="000000"/>
                <w:u w:color="000000"/>
                <w:lang w:bidi="ar"/>
              </w:rPr>
              <w:t>维生素C</w:t>
            </w:r>
          </w:p>
        </w:tc>
        <w:tc>
          <w:tcPr>
            <w:tcW w:w="4678" w:type="dxa"/>
            <w:shd w:val="clear" w:color="auto" w:fill="auto"/>
            <w:vAlign w:val="center"/>
          </w:tcPr>
          <w:p>
            <w:pPr>
              <w:pStyle w:val="182"/>
            </w:pPr>
            <w:r>
              <w:rPr>
                <w:rFonts w:hint="eastAsia" w:hAnsi="宋体" w:cs="楷体"/>
                <w:color w:val="000000"/>
                <w:u w:color="000000"/>
                <w:lang w:bidi="ar"/>
              </w:rPr>
              <w:t>参与体内氧化还原及糖代谢，增强抵抗力及解毒作用</w:t>
            </w:r>
          </w:p>
        </w:tc>
        <w:tc>
          <w:tcPr>
            <w:tcW w:w="2681"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57" w:type="dxa"/>
            <w:shd w:val="clear" w:color="auto" w:fill="auto"/>
            <w:vAlign w:val="center"/>
          </w:tcPr>
          <w:p>
            <w:pPr>
              <w:pStyle w:val="182"/>
            </w:pPr>
            <w:r>
              <w:rPr>
                <w:rFonts w:hint="eastAsia"/>
              </w:rPr>
              <w:t>7</w:t>
            </w:r>
          </w:p>
        </w:tc>
        <w:tc>
          <w:tcPr>
            <w:tcW w:w="1418" w:type="dxa"/>
            <w:shd w:val="clear" w:color="auto" w:fill="auto"/>
            <w:vAlign w:val="center"/>
          </w:tcPr>
          <w:p>
            <w:pPr>
              <w:pStyle w:val="182"/>
            </w:pPr>
            <w:r>
              <w:rPr>
                <w:rFonts w:hint="eastAsia" w:hAnsi="宋体" w:cs="楷体"/>
                <w:color w:val="000000"/>
                <w:u w:color="000000"/>
                <w:lang w:bidi="ar"/>
              </w:rPr>
              <w:t>速效救心丸</w:t>
            </w:r>
          </w:p>
        </w:tc>
        <w:tc>
          <w:tcPr>
            <w:tcW w:w="4678" w:type="dxa"/>
            <w:shd w:val="clear" w:color="auto" w:fill="auto"/>
            <w:vAlign w:val="center"/>
          </w:tcPr>
          <w:p>
            <w:pPr>
              <w:pStyle w:val="182"/>
            </w:pPr>
            <w:r>
              <w:rPr>
                <w:rFonts w:hint="eastAsia" w:hAnsi="宋体" w:cs="楷体"/>
                <w:color w:val="000000"/>
                <w:u w:color="000000"/>
                <w:lang w:bidi="ar"/>
              </w:rPr>
              <w:t>行气活血，祛瘀止痛，增加冠脉血流量，缓解心绞痛</w:t>
            </w:r>
          </w:p>
        </w:tc>
        <w:tc>
          <w:tcPr>
            <w:tcW w:w="2681"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pPr>
            <w:r>
              <w:rPr>
                <w:rFonts w:hint="eastAsia"/>
              </w:rPr>
              <w:t>8</w:t>
            </w:r>
          </w:p>
        </w:tc>
        <w:tc>
          <w:tcPr>
            <w:tcW w:w="1418" w:type="dxa"/>
            <w:shd w:val="clear" w:color="auto" w:fill="auto"/>
            <w:vAlign w:val="center"/>
          </w:tcPr>
          <w:p>
            <w:pPr>
              <w:pStyle w:val="182"/>
            </w:pPr>
            <w:r>
              <w:rPr>
                <w:rFonts w:hint="eastAsia" w:hAnsi="宋体" w:cs="楷体"/>
                <w:color w:val="000000"/>
                <w:u w:color="000000"/>
                <w:lang w:bidi="ar"/>
              </w:rPr>
              <w:t>氨茶碱注射液</w:t>
            </w:r>
          </w:p>
        </w:tc>
        <w:tc>
          <w:tcPr>
            <w:tcW w:w="4678" w:type="dxa"/>
            <w:shd w:val="clear" w:color="auto" w:fill="auto"/>
            <w:vAlign w:val="center"/>
          </w:tcPr>
          <w:p>
            <w:pPr>
              <w:pStyle w:val="182"/>
            </w:pPr>
            <w:r>
              <w:rPr>
                <w:rFonts w:hint="eastAsia" w:hAnsi="宋体" w:cs="楷体"/>
                <w:color w:val="000000"/>
                <w:u w:color="000000"/>
                <w:lang w:bidi="ar"/>
              </w:rPr>
              <w:t>雾化器吸入药，解除支气管平滑肌的痉挛，帮助祛痰</w:t>
            </w:r>
          </w:p>
        </w:tc>
        <w:tc>
          <w:tcPr>
            <w:tcW w:w="2681"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pPr>
            <w:r>
              <w:rPr>
                <w:rFonts w:hint="eastAsia"/>
              </w:rPr>
              <w:t>9</w:t>
            </w:r>
          </w:p>
        </w:tc>
        <w:tc>
          <w:tcPr>
            <w:tcW w:w="1418" w:type="dxa"/>
            <w:shd w:val="clear" w:color="auto" w:fill="auto"/>
            <w:vAlign w:val="center"/>
          </w:tcPr>
          <w:p>
            <w:pPr>
              <w:pStyle w:val="182"/>
            </w:pPr>
            <w:r>
              <w:rPr>
                <w:rFonts w:hint="eastAsia" w:hAnsi="宋体" w:cs="楷体"/>
                <w:color w:val="000000"/>
                <w:u w:color="000000"/>
                <w:lang w:bidi="ar"/>
              </w:rPr>
              <w:t>地塞米松注射液</w:t>
            </w:r>
          </w:p>
        </w:tc>
        <w:tc>
          <w:tcPr>
            <w:tcW w:w="4678" w:type="dxa"/>
            <w:shd w:val="clear" w:color="auto" w:fill="auto"/>
            <w:vAlign w:val="center"/>
          </w:tcPr>
          <w:p>
            <w:pPr>
              <w:pStyle w:val="182"/>
            </w:pPr>
            <w:r>
              <w:rPr>
                <w:rFonts w:hint="eastAsia" w:hAnsi="宋体" w:cs="楷体"/>
                <w:color w:val="000000"/>
                <w:u w:color="000000"/>
                <w:lang w:bidi="ar"/>
              </w:rPr>
              <w:t>雾化器吸入药，消除呼吸道水肿</w:t>
            </w:r>
          </w:p>
        </w:tc>
        <w:tc>
          <w:tcPr>
            <w:tcW w:w="2681"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pPr>
            <w:r>
              <w:rPr>
                <w:rFonts w:hint="eastAsia"/>
              </w:rPr>
              <w:t>10</w:t>
            </w:r>
          </w:p>
        </w:tc>
        <w:tc>
          <w:tcPr>
            <w:tcW w:w="1418" w:type="dxa"/>
            <w:shd w:val="clear" w:color="auto" w:fill="auto"/>
            <w:vAlign w:val="center"/>
          </w:tcPr>
          <w:p>
            <w:pPr>
              <w:pStyle w:val="182"/>
            </w:pPr>
            <w:r>
              <w:rPr>
                <w:rFonts w:hint="eastAsia" w:hAnsi="宋体" w:cs="楷体"/>
                <w:color w:val="000000"/>
                <w:u w:color="000000"/>
                <w:lang w:bidi="ar"/>
              </w:rPr>
              <w:t>50%葡萄糖</w:t>
            </w:r>
          </w:p>
        </w:tc>
        <w:tc>
          <w:tcPr>
            <w:tcW w:w="4678" w:type="dxa"/>
            <w:shd w:val="clear" w:color="auto" w:fill="auto"/>
            <w:vAlign w:val="center"/>
          </w:tcPr>
          <w:p>
            <w:pPr>
              <w:pStyle w:val="182"/>
            </w:pPr>
            <w:r>
              <w:rPr>
                <w:rFonts w:hint="eastAsia" w:hAnsi="宋体" w:cs="楷体"/>
                <w:color w:val="000000"/>
                <w:u w:color="000000"/>
                <w:lang w:bidi="ar"/>
              </w:rPr>
              <w:t>用于低血糖、补充能量和体液</w:t>
            </w:r>
          </w:p>
        </w:tc>
        <w:tc>
          <w:tcPr>
            <w:tcW w:w="2681"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57" w:type="dxa"/>
            <w:shd w:val="clear" w:color="auto" w:fill="auto"/>
            <w:vAlign w:val="center"/>
          </w:tcPr>
          <w:p>
            <w:pPr>
              <w:pStyle w:val="182"/>
            </w:pPr>
            <w:r>
              <w:rPr>
                <w:rFonts w:hint="eastAsia"/>
              </w:rPr>
              <w:t>11</w:t>
            </w:r>
          </w:p>
        </w:tc>
        <w:tc>
          <w:tcPr>
            <w:tcW w:w="1418" w:type="dxa"/>
            <w:shd w:val="clear" w:color="auto" w:fill="auto"/>
            <w:vAlign w:val="center"/>
          </w:tcPr>
          <w:p>
            <w:pPr>
              <w:pStyle w:val="182"/>
            </w:pPr>
            <w:r>
              <w:rPr>
                <w:rFonts w:hint="eastAsia" w:hAnsi="宋体" w:cs="楷体"/>
                <w:color w:val="000000"/>
                <w:u w:color="000000"/>
                <w:lang w:bidi="ar"/>
              </w:rPr>
              <w:t>10%葡萄糖</w:t>
            </w:r>
          </w:p>
        </w:tc>
        <w:tc>
          <w:tcPr>
            <w:tcW w:w="4678" w:type="dxa"/>
            <w:shd w:val="clear" w:color="auto" w:fill="auto"/>
            <w:vAlign w:val="center"/>
          </w:tcPr>
          <w:p>
            <w:pPr>
              <w:pStyle w:val="182"/>
            </w:pPr>
            <w:r>
              <w:rPr>
                <w:rFonts w:hint="eastAsia" w:hAnsi="宋体" w:cs="楷体"/>
                <w:color w:val="000000"/>
                <w:u w:color="000000"/>
                <w:lang w:bidi="ar"/>
              </w:rPr>
              <w:t>用于补充能量和体液、药物的稀释剂</w:t>
            </w:r>
          </w:p>
        </w:tc>
        <w:tc>
          <w:tcPr>
            <w:tcW w:w="2681"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557" w:type="dxa"/>
            <w:shd w:val="clear" w:color="auto" w:fill="auto"/>
            <w:vAlign w:val="center"/>
          </w:tcPr>
          <w:p>
            <w:pPr>
              <w:pStyle w:val="182"/>
            </w:pPr>
            <w:r>
              <w:rPr>
                <w:rFonts w:hint="eastAsia"/>
              </w:rPr>
              <w:t>12</w:t>
            </w:r>
          </w:p>
        </w:tc>
        <w:tc>
          <w:tcPr>
            <w:tcW w:w="1418" w:type="dxa"/>
            <w:shd w:val="clear" w:color="auto" w:fill="auto"/>
            <w:vAlign w:val="center"/>
          </w:tcPr>
          <w:p>
            <w:pPr>
              <w:pStyle w:val="182"/>
            </w:pPr>
            <w:r>
              <w:rPr>
                <w:rFonts w:hint="eastAsia" w:hAnsi="宋体" w:cs="楷体"/>
                <w:color w:val="000000"/>
                <w:u w:color="000000"/>
                <w:lang w:bidi="ar"/>
              </w:rPr>
              <w:t>氯化钠注射液（生理盐水）</w:t>
            </w:r>
          </w:p>
        </w:tc>
        <w:tc>
          <w:tcPr>
            <w:tcW w:w="4678" w:type="dxa"/>
            <w:shd w:val="clear" w:color="auto" w:fill="auto"/>
            <w:vAlign w:val="center"/>
          </w:tcPr>
          <w:p>
            <w:pPr>
              <w:pStyle w:val="182"/>
            </w:pPr>
            <w:r>
              <w:rPr>
                <w:rFonts w:hint="eastAsia" w:hAnsi="宋体" w:cs="楷体"/>
                <w:color w:val="000000"/>
                <w:u w:color="000000"/>
                <w:lang w:bidi="ar"/>
              </w:rPr>
              <w:t>抗氰硫代硫酸钠药物的稀释剂</w:t>
            </w:r>
          </w:p>
        </w:tc>
        <w:tc>
          <w:tcPr>
            <w:tcW w:w="2681"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pPr>
            <w:r>
              <w:rPr>
                <w:rFonts w:hint="eastAsia"/>
              </w:rPr>
              <w:t>13</w:t>
            </w:r>
          </w:p>
        </w:tc>
        <w:tc>
          <w:tcPr>
            <w:tcW w:w="1418" w:type="dxa"/>
            <w:shd w:val="clear" w:color="auto" w:fill="auto"/>
            <w:vAlign w:val="center"/>
          </w:tcPr>
          <w:p>
            <w:pPr>
              <w:pStyle w:val="182"/>
            </w:pPr>
            <w:r>
              <w:rPr>
                <w:rFonts w:hint="eastAsia" w:hAnsi="宋体" w:cs="楷体"/>
                <w:color w:val="000000"/>
                <w:u w:color="000000"/>
                <w:lang w:bidi="ar"/>
              </w:rPr>
              <w:t>救护车</w:t>
            </w:r>
          </w:p>
        </w:tc>
        <w:tc>
          <w:tcPr>
            <w:tcW w:w="4678" w:type="dxa"/>
            <w:shd w:val="clear" w:color="auto" w:fill="auto"/>
            <w:vAlign w:val="center"/>
          </w:tcPr>
          <w:p>
            <w:pPr>
              <w:pStyle w:val="182"/>
            </w:pPr>
            <w:r>
              <w:rPr>
                <w:rFonts w:hint="eastAsia" w:hAnsi="宋体" w:cs="楷体"/>
                <w:color w:val="000000"/>
                <w:u w:color="000000"/>
                <w:lang w:bidi="ar"/>
              </w:rPr>
              <w:t>及时运送中毒者到达协作医院进行治疗</w:t>
            </w:r>
          </w:p>
        </w:tc>
        <w:tc>
          <w:tcPr>
            <w:tcW w:w="2681"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pPr>
            <w:r>
              <w:rPr>
                <w:rFonts w:hint="eastAsia"/>
              </w:rPr>
              <w:t>14</w:t>
            </w:r>
          </w:p>
        </w:tc>
        <w:tc>
          <w:tcPr>
            <w:tcW w:w="1418" w:type="dxa"/>
            <w:shd w:val="clear" w:color="auto" w:fill="auto"/>
            <w:vAlign w:val="center"/>
          </w:tcPr>
          <w:p>
            <w:pPr>
              <w:pStyle w:val="182"/>
            </w:pPr>
            <w:r>
              <w:rPr>
                <w:rFonts w:hint="eastAsia" w:hAnsi="宋体" w:cs="楷体"/>
                <w:color w:val="000000"/>
                <w:u w:color="000000"/>
                <w:lang w:bidi="ar"/>
              </w:rPr>
              <w:t>担架</w:t>
            </w:r>
          </w:p>
        </w:tc>
        <w:tc>
          <w:tcPr>
            <w:tcW w:w="4678" w:type="dxa"/>
            <w:shd w:val="clear" w:color="auto" w:fill="auto"/>
            <w:vAlign w:val="center"/>
          </w:tcPr>
          <w:p>
            <w:pPr>
              <w:pStyle w:val="182"/>
            </w:pPr>
            <w:r>
              <w:rPr>
                <w:rFonts w:hint="eastAsia" w:hAnsi="宋体" w:cs="楷体"/>
                <w:color w:val="000000"/>
                <w:u w:color="000000"/>
                <w:lang w:bidi="ar"/>
              </w:rPr>
              <w:t>配合救护车运送中毒或受伤者之用</w:t>
            </w:r>
          </w:p>
        </w:tc>
        <w:tc>
          <w:tcPr>
            <w:tcW w:w="2681"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pPr>
            <w:r>
              <w:rPr>
                <w:rFonts w:hint="eastAsia"/>
              </w:rPr>
              <w:t>15</w:t>
            </w:r>
          </w:p>
        </w:tc>
        <w:tc>
          <w:tcPr>
            <w:tcW w:w="1418" w:type="dxa"/>
            <w:shd w:val="clear" w:color="auto" w:fill="auto"/>
            <w:vAlign w:val="center"/>
          </w:tcPr>
          <w:p>
            <w:pPr>
              <w:pStyle w:val="182"/>
            </w:pPr>
            <w:r>
              <w:rPr>
                <w:rFonts w:hint="eastAsia" w:hAnsi="宋体" w:cs="楷体"/>
                <w:color w:val="000000"/>
                <w:u w:color="000000"/>
                <w:lang w:bidi="ar"/>
              </w:rPr>
              <w:t>医用氧气（40L）</w:t>
            </w:r>
          </w:p>
        </w:tc>
        <w:tc>
          <w:tcPr>
            <w:tcW w:w="4678" w:type="dxa"/>
            <w:vMerge w:val="restart"/>
            <w:shd w:val="clear" w:color="auto" w:fill="auto"/>
            <w:vAlign w:val="center"/>
          </w:tcPr>
          <w:p>
            <w:pPr>
              <w:pStyle w:val="182"/>
            </w:pPr>
            <w:r>
              <w:rPr>
                <w:rFonts w:hint="eastAsia" w:hAnsi="宋体" w:cs="楷体"/>
                <w:color w:val="000000"/>
                <w:u w:color="000000"/>
                <w:lang w:bidi="ar"/>
              </w:rPr>
              <w:t>用于各种中毒引起的呼吸困难、呼吸系统疾病、心功能不全、昏迷病人等缺氧患者</w:t>
            </w:r>
          </w:p>
        </w:tc>
        <w:tc>
          <w:tcPr>
            <w:tcW w:w="2681"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pPr>
            <w:r>
              <w:rPr>
                <w:rFonts w:hint="eastAsia"/>
              </w:rPr>
              <w:t>16</w:t>
            </w:r>
          </w:p>
        </w:tc>
        <w:tc>
          <w:tcPr>
            <w:tcW w:w="1418" w:type="dxa"/>
            <w:shd w:val="clear" w:color="auto" w:fill="auto"/>
            <w:vAlign w:val="center"/>
          </w:tcPr>
          <w:p>
            <w:pPr>
              <w:pStyle w:val="182"/>
            </w:pPr>
            <w:r>
              <w:rPr>
                <w:rFonts w:hint="eastAsia" w:hAnsi="宋体" w:cs="楷体"/>
                <w:color w:val="000000"/>
                <w:u w:color="000000"/>
                <w:lang w:bidi="ar"/>
              </w:rPr>
              <w:t>氧气枕</w:t>
            </w:r>
          </w:p>
        </w:tc>
        <w:tc>
          <w:tcPr>
            <w:tcW w:w="4678" w:type="dxa"/>
            <w:vMerge w:val="continue"/>
            <w:shd w:val="clear" w:color="auto" w:fill="auto"/>
            <w:vAlign w:val="center"/>
          </w:tcPr>
          <w:p>
            <w:pPr>
              <w:pStyle w:val="182"/>
            </w:pPr>
          </w:p>
        </w:tc>
        <w:tc>
          <w:tcPr>
            <w:tcW w:w="2681" w:type="dxa"/>
            <w:shd w:val="clear" w:color="auto" w:fill="auto"/>
            <w:vAlign w:val="center"/>
          </w:tcPr>
          <w:p>
            <w:pPr>
              <w:pStyle w:val="18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tcBorders>
              <w:bottom w:val="single" w:color="auto" w:sz="8" w:space="0"/>
            </w:tcBorders>
            <w:shd w:val="clear" w:color="auto" w:fill="auto"/>
            <w:vAlign w:val="center"/>
          </w:tcPr>
          <w:p>
            <w:pPr>
              <w:pStyle w:val="182"/>
            </w:pPr>
            <w:r>
              <w:rPr>
                <w:rFonts w:hint="eastAsia"/>
              </w:rPr>
              <w:t>17</w:t>
            </w:r>
          </w:p>
        </w:tc>
        <w:tc>
          <w:tcPr>
            <w:tcW w:w="1418" w:type="dxa"/>
            <w:tcBorders>
              <w:bottom w:val="single" w:color="auto" w:sz="8" w:space="0"/>
            </w:tcBorders>
            <w:shd w:val="clear" w:color="auto" w:fill="auto"/>
            <w:vAlign w:val="center"/>
          </w:tcPr>
          <w:p>
            <w:pPr>
              <w:pStyle w:val="182"/>
            </w:pPr>
            <w:r>
              <w:rPr>
                <w:rFonts w:hint="eastAsia" w:hAnsi="宋体" w:cs="楷体"/>
                <w:color w:val="000000"/>
                <w:u w:color="000000"/>
                <w:lang w:bidi="ar"/>
              </w:rPr>
              <w:t>超声雾化器</w:t>
            </w:r>
          </w:p>
        </w:tc>
        <w:tc>
          <w:tcPr>
            <w:tcW w:w="4678" w:type="dxa"/>
            <w:tcBorders>
              <w:bottom w:val="single" w:color="auto" w:sz="8" w:space="0"/>
            </w:tcBorders>
            <w:shd w:val="clear" w:color="auto" w:fill="auto"/>
            <w:vAlign w:val="center"/>
          </w:tcPr>
          <w:p>
            <w:pPr>
              <w:pStyle w:val="182"/>
            </w:pPr>
            <w:r>
              <w:rPr>
                <w:rFonts w:hint="eastAsia" w:hAnsi="宋体" w:cs="楷体"/>
                <w:color w:val="000000"/>
                <w:u w:color="000000"/>
                <w:lang w:bidi="ar"/>
              </w:rPr>
              <w:t>用于呼吸道灼伤，减轻喉头水肿</w:t>
            </w:r>
          </w:p>
        </w:tc>
        <w:tc>
          <w:tcPr>
            <w:tcW w:w="2681" w:type="dxa"/>
            <w:tcBorders>
              <w:bottom w:val="single" w:color="auto" w:sz="8" w:space="0"/>
            </w:tcBorders>
            <w:shd w:val="clear" w:color="auto" w:fill="auto"/>
            <w:vAlign w:val="center"/>
          </w:tcPr>
          <w:p>
            <w:pPr>
              <w:pStyle w:val="182"/>
            </w:pPr>
          </w:p>
        </w:tc>
      </w:tr>
    </w:tbl>
    <w:p>
      <w:pPr>
        <w:rPr>
          <w:rFonts w:hAnsi="宋体" w:cs="宋体"/>
          <w:szCs w:val="22"/>
        </w:rPr>
        <w:sectPr>
          <w:pgSz w:w="11906" w:h="16838"/>
          <w:pgMar w:top="1871" w:right="1134" w:bottom="1134" w:left="1134" w:header="1418" w:footer="1134" w:gutter="284"/>
          <w:cols w:space="425" w:num="1"/>
          <w:formProt w:val="0"/>
          <w:docGrid w:type="lines" w:linePitch="312" w:charSpace="0"/>
        </w:sectPr>
      </w:pPr>
    </w:p>
    <w:bookmarkEnd w:id="126"/>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黑体" w:hAnsi="黑体" w:eastAsia="黑体"/>
          <w:b/>
          <w:bCs/>
          <w:sz w:val="52"/>
          <w:szCs w:val="52"/>
        </w:rPr>
      </w:pPr>
      <w:r>
        <w:rPr>
          <w:rFonts w:hint="eastAsia" w:ascii="黑体" w:hAnsi="黑体" w:eastAsia="黑体"/>
          <w:b/>
          <w:bCs/>
          <w:sz w:val="52"/>
          <w:szCs w:val="52"/>
        </w:rPr>
        <w:t>《氰化物安全生产管理</w:t>
      </w:r>
      <w:r>
        <w:rPr>
          <w:rFonts w:hint="eastAsia" w:ascii="黑体" w:hAnsi="黑体" w:eastAsia="黑体"/>
          <w:b/>
          <w:bCs/>
          <w:sz w:val="52"/>
          <w:szCs w:val="52"/>
          <w:lang w:val="en-US" w:eastAsia="zh-CN"/>
        </w:rPr>
        <w:t>规范</w:t>
      </w:r>
      <w:r>
        <w:rPr>
          <w:rFonts w:hint="eastAsia" w:ascii="黑体" w:hAnsi="黑体" w:eastAsia="黑体"/>
          <w:b/>
          <w:bCs/>
          <w:sz w:val="52"/>
          <w:szCs w:val="52"/>
        </w:rPr>
        <w:t>》</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ascii="黑体" w:hAnsi="黑体" w:eastAsia="黑体"/>
          <w:b w:val="0"/>
          <w:bCs w:val="0"/>
          <w:sz w:val="52"/>
          <w:szCs w:val="52"/>
        </w:rPr>
      </w:pPr>
      <w:r>
        <w:rPr>
          <w:rFonts w:hint="eastAsia" w:ascii="宋体" w:hAnsi="宋体" w:eastAsia="宋体" w:cs="宋体"/>
          <w:b w:val="0"/>
          <w:bCs w:val="0"/>
          <w:sz w:val="32"/>
          <w:szCs w:val="32"/>
          <w:u w:val="none"/>
          <w:lang w:eastAsia="zh-CN"/>
        </w:rPr>
        <w:t>（</w:t>
      </w:r>
      <w:r>
        <w:rPr>
          <w:rFonts w:hint="eastAsia" w:ascii="宋体" w:hAnsi="宋体" w:eastAsia="宋体" w:cs="宋体"/>
          <w:b w:val="0"/>
          <w:bCs w:val="0"/>
          <w:sz w:val="32"/>
          <w:szCs w:val="32"/>
          <w:u w:val="none"/>
          <w:lang w:val="en-US" w:eastAsia="zh-CN"/>
        </w:rPr>
        <w:t>征求意见稿</w:t>
      </w:r>
      <w:r>
        <w:rPr>
          <w:rFonts w:hint="eastAsia" w:ascii="宋体" w:hAnsi="宋体" w:eastAsia="宋体" w:cs="宋体"/>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宋体" w:hAnsi="宋体"/>
          <w:b w:val="0"/>
          <w:bCs w:val="0"/>
          <w:sz w:val="32"/>
          <w:szCs w:val="32"/>
        </w:rPr>
      </w:pPr>
    </w:p>
    <w:p>
      <w:pPr>
        <w:spacing w:line="240" w:lineRule="auto"/>
        <w:jc w:val="center"/>
        <w:rPr>
          <w:rFonts w:hint="eastAsia" w:ascii="宋体" w:hAnsi="宋体"/>
          <w:sz w:val="32"/>
          <w:szCs w:val="32"/>
        </w:rPr>
      </w:pPr>
    </w:p>
    <w:p>
      <w:pPr>
        <w:spacing w:line="240" w:lineRule="auto"/>
        <w:jc w:val="center"/>
        <w:rPr>
          <w:rFonts w:ascii="宋体" w:hAnsi="宋体"/>
          <w:bCs w:val="0"/>
          <w:spacing w:val="52"/>
          <w:sz w:val="32"/>
          <w:szCs w:val="32"/>
        </w:rPr>
      </w:pPr>
    </w:p>
    <w:p>
      <w:pPr>
        <w:spacing w:line="240" w:lineRule="auto"/>
        <w:jc w:val="center"/>
        <w:rPr>
          <w:rFonts w:hint="eastAsia" w:ascii="黑体" w:hAnsi="黑体" w:eastAsia="黑体" w:cs="黑体"/>
          <w:bCs w:val="0"/>
          <w:spacing w:val="0"/>
          <w:sz w:val="48"/>
          <w:szCs w:val="48"/>
          <w:u w:val="none"/>
        </w:rPr>
      </w:pPr>
      <w:r>
        <w:rPr>
          <w:rFonts w:hint="eastAsia" w:ascii="黑体" w:hAnsi="黑体" w:eastAsia="黑体" w:cs="黑体"/>
          <w:bCs w:val="0"/>
          <w:spacing w:val="0"/>
          <w:sz w:val="48"/>
          <w:szCs w:val="48"/>
          <w:u w:val="none"/>
        </w:rPr>
        <w:t>编制说明</w:t>
      </w:r>
    </w:p>
    <w:p>
      <w:pPr>
        <w:jc w:val="center"/>
        <w:rPr>
          <w:rFonts w:hint="eastAsia" w:ascii="黑体" w:hAnsi="黑体" w:eastAsia="黑体" w:cs="黑体"/>
          <w:b w:val="0"/>
          <w:bCs w:val="0"/>
          <w:sz w:val="48"/>
          <w:szCs w:val="48"/>
          <w:u w:val="none"/>
        </w:rPr>
      </w:pPr>
    </w:p>
    <w:p>
      <w:pPr>
        <w:jc w:val="center"/>
        <w:rPr>
          <w:rFonts w:hint="eastAsia" w:ascii="宋体" w:hAnsi="宋体"/>
          <w:b w:val="0"/>
          <w:bCs w:val="0"/>
          <w:sz w:val="32"/>
          <w:szCs w:val="32"/>
        </w:rPr>
      </w:pPr>
    </w:p>
    <w:p>
      <w:pPr>
        <w:jc w:val="center"/>
        <w:rPr>
          <w:rFonts w:hint="eastAsia" w:ascii="宋体" w:hAnsi="宋体"/>
          <w:b w:val="0"/>
          <w:bCs w:val="0"/>
          <w:sz w:val="32"/>
          <w:szCs w:val="32"/>
        </w:rPr>
      </w:pPr>
    </w:p>
    <w:p>
      <w:pPr>
        <w:jc w:val="center"/>
        <w:rPr>
          <w:rFonts w:ascii="宋体" w:hAnsi="宋体"/>
          <w:b w:val="0"/>
          <w:bCs w:val="0"/>
          <w:sz w:val="36"/>
          <w:szCs w:val="36"/>
        </w:rPr>
      </w:pPr>
    </w:p>
    <w:p>
      <w:pPr>
        <w:jc w:val="center"/>
        <w:rPr>
          <w:rFonts w:ascii="宋体" w:hAnsi="宋体"/>
          <w:b w:val="0"/>
          <w:bCs w:val="0"/>
          <w:sz w:val="36"/>
          <w:szCs w:val="36"/>
        </w:rPr>
      </w:pPr>
    </w:p>
    <w:p>
      <w:pPr>
        <w:ind w:firstLine="0" w:firstLineChars="0"/>
        <w:jc w:val="center"/>
        <w:rPr>
          <w:rFonts w:hint="eastAsia" w:ascii="宋体" w:hAnsi="宋体"/>
          <w:b/>
          <w:bCs/>
          <w:sz w:val="36"/>
          <w:szCs w:val="36"/>
        </w:rPr>
      </w:pPr>
    </w:p>
    <w:p>
      <w:pPr>
        <w:ind w:firstLine="0" w:firstLineChars="0"/>
        <w:jc w:val="center"/>
        <w:rPr>
          <w:rFonts w:ascii="宋体" w:hAnsi="宋体"/>
          <w:b/>
          <w:bCs/>
          <w:sz w:val="36"/>
          <w:szCs w:val="36"/>
        </w:rPr>
      </w:pPr>
      <w:r>
        <w:rPr>
          <w:rFonts w:hint="eastAsia" w:ascii="宋体" w:hAnsi="宋体"/>
          <w:b/>
          <w:bCs/>
          <w:sz w:val="36"/>
          <w:szCs w:val="36"/>
        </w:rPr>
        <w:t>标准编制组</w:t>
      </w:r>
    </w:p>
    <w:p>
      <w:pPr>
        <w:pStyle w:val="234"/>
        <w:keepNext w:val="0"/>
        <w:keepLines w:val="0"/>
        <w:pageBreakBefore w:val="0"/>
        <w:widowControl/>
        <w:tabs>
          <w:tab w:val="center" w:pos="4201"/>
          <w:tab w:val="right" w:leader="dot" w:pos="9298"/>
        </w:tabs>
        <w:kinsoku/>
        <w:wordWrap/>
        <w:overflowPunct/>
        <w:topLinePunct w:val="0"/>
        <w:bidi w:val="0"/>
        <w:adjustRightInd/>
        <w:spacing w:line="560" w:lineRule="exact"/>
        <w:ind w:firstLine="660"/>
        <w:rPr>
          <w:rFonts w:hint="eastAsia" w:ascii="Calibri" w:hAnsi="宋体" w:eastAsia="黑体"/>
          <w:bCs/>
          <w:spacing w:val="5"/>
          <w:kern w:val="2"/>
          <w:sz w:val="32"/>
          <w:szCs w:val="22"/>
        </w:rPr>
        <w:sectPr>
          <w:headerReference r:id="rId13" w:type="default"/>
          <w:footerReference r:id="rId14" w:type="default"/>
          <w:pgSz w:w="11906" w:h="16838"/>
          <w:pgMar w:top="1701" w:right="1588" w:bottom="1474" w:left="1588" w:header="851" w:footer="992" w:gutter="0"/>
          <w:pgNumType w:start="1"/>
          <w:cols w:space="720" w:num="1"/>
          <w:docGrid w:type="lines" w:linePitch="312" w:charSpace="0"/>
        </w:sectPr>
      </w:pPr>
    </w:p>
    <w:p>
      <w:pPr>
        <w:pStyle w:val="234"/>
        <w:keepNext w:val="0"/>
        <w:keepLines w:val="0"/>
        <w:pageBreakBefore w:val="0"/>
        <w:widowControl/>
        <w:tabs>
          <w:tab w:val="center" w:pos="4201"/>
          <w:tab w:val="right" w:leader="dot" w:pos="9298"/>
        </w:tabs>
        <w:kinsoku/>
        <w:wordWrap/>
        <w:overflowPunct/>
        <w:topLinePunct w:val="0"/>
        <w:bidi w:val="0"/>
        <w:adjustRightInd/>
        <w:spacing w:line="560" w:lineRule="exact"/>
        <w:ind w:firstLine="660"/>
        <w:rPr>
          <w:rFonts w:hint="eastAsia" w:ascii="Calibri" w:hAnsi="宋体" w:eastAsia="黑体"/>
          <w:bCs/>
          <w:spacing w:val="5"/>
          <w:kern w:val="2"/>
          <w:sz w:val="32"/>
          <w:szCs w:val="22"/>
        </w:rPr>
      </w:pPr>
      <w:r>
        <w:rPr>
          <w:rFonts w:hint="eastAsia" w:ascii="Calibri" w:hAnsi="宋体" w:eastAsia="黑体"/>
          <w:bCs/>
          <w:spacing w:val="5"/>
          <w:kern w:val="2"/>
          <w:sz w:val="32"/>
          <w:szCs w:val="22"/>
        </w:rPr>
        <w:t>一、工作简况</w:t>
      </w:r>
    </w:p>
    <w:p>
      <w:pPr>
        <w:pStyle w:val="26"/>
        <w:keepNext w:val="0"/>
        <w:keepLines w:val="0"/>
        <w:pageBreakBefore w:val="0"/>
        <w:widowControl/>
        <w:shd w:val="clear" w:color="auto" w:fill="FFFFFF"/>
        <w:kinsoku/>
        <w:wordWrap/>
        <w:overflowPunct/>
        <w:topLinePunct w:val="0"/>
        <w:bidi w:val="0"/>
        <w:adjustRightInd/>
        <w:spacing w:line="560" w:lineRule="exact"/>
        <w:ind w:firstLine="662" w:firstLineChars="200"/>
        <w:rPr>
          <w:rFonts w:ascii="楷体" w:hAnsi="楷体" w:eastAsia="楷体" w:cs="楷体"/>
          <w:b/>
          <w:spacing w:val="5"/>
          <w:sz w:val="32"/>
        </w:rPr>
      </w:pPr>
      <w:r>
        <w:rPr>
          <w:rFonts w:hint="eastAsia" w:ascii="楷体" w:hAnsi="楷体" w:eastAsia="楷体" w:cs="楷体"/>
          <w:b/>
          <w:spacing w:val="5"/>
          <w:sz w:val="32"/>
        </w:rPr>
        <w:t>（一）任务来源及协作单位</w:t>
      </w:r>
    </w:p>
    <w:p>
      <w:pPr>
        <w:keepNext w:val="0"/>
        <w:keepLines w:val="0"/>
        <w:pageBreakBefore w:val="0"/>
        <w:widowControl/>
        <w:kinsoku/>
        <w:wordWrap/>
        <w:overflowPunct/>
        <w:topLinePunct w:val="0"/>
        <w:bidi w:val="0"/>
        <w:adjustRightInd/>
        <w:spacing w:line="560" w:lineRule="exact"/>
        <w:ind w:firstLine="660" w:firstLineChars="200"/>
        <w:rPr>
          <w:rFonts w:hint="default" w:ascii="仿宋_GB2312" w:hAnsi="宋体" w:eastAsia="仿宋_GB2312"/>
          <w:bCs/>
          <w:spacing w:val="5"/>
          <w:sz w:val="32"/>
          <w:lang w:val="en-US" w:eastAsia="zh-CN"/>
        </w:rPr>
      </w:pPr>
      <w:r>
        <w:rPr>
          <w:rFonts w:hint="eastAsia" w:ascii="宋体" w:hAnsi="宋体" w:eastAsia="宋体"/>
          <w:bCs/>
          <w:spacing w:val="5"/>
          <w:sz w:val="32"/>
        </w:rPr>
        <w:t>2017</w:t>
      </w:r>
      <w:r>
        <w:rPr>
          <w:rFonts w:hint="eastAsia" w:ascii="仿宋_GB2312" w:hAnsi="仿宋" w:eastAsia="仿宋_GB2312"/>
          <w:bCs/>
          <w:spacing w:val="5"/>
          <w:sz w:val="32"/>
        </w:rPr>
        <w:t>年</w:t>
      </w:r>
      <w:r>
        <w:rPr>
          <w:rFonts w:hint="eastAsia" w:ascii="宋体" w:hAnsi="宋体" w:eastAsia="宋体"/>
          <w:bCs/>
          <w:spacing w:val="5"/>
          <w:sz w:val="32"/>
        </w:rPr>
        <w:t>12</w:t>
      </w:r>
      <w:r>
        <w:rPr>
          <w:rFonts w:hint="eastAsia" w:ascii="仿宋_GB2312" w:hAnsi="仿宋" w:eastAsia="仿宋_GB2312"/>
          <w:bCs/>
          <w:spacing w:val="5"/>
          <w:sz w:val="32"/>
        </w:rPr>
        <w:t>月</w:t>
      </w:r>
      <w:r>
        <w:rPr>
          <w:rFonts w:hint="eastAsia" w:ascii="宋体" w:hAnsi="宋体" w:eastAsia="宋体"/>
          <w:bCs/>
          <w:spacing w:val="5"/>
          <w:sz w:val="32"/>
        </w:rPr>
        <w:t>28</w:t>
      </w:r>
      <w:r>
        <w:rPr>
          <w:rFonts w:hint="eastAsia" w:ascii="仿宋_GB2312" w:hAnsi="仿宋" w:eastAsia="仿宋_GB2312"/>
          <w:bCs/>
          <w:spacing w:val="5"/>
          <w:sz w:val="32"/>
        </w:rPr>
        <w:t>日，国家标准化管理委员会在《国家标准委关于下达</w:t>
      </w:r>
      <w:r>
        <w:rPr>
          <w:rFonts w:hint="eastAsia" w:ascii="宋体" w:hAnsi="宋体" w:eastAsia="宋体"/>
          <w:bCs/>
          <w:spacing w:val="5"/>
          <w:sz w:val="32"/>
        </w:rPr>
        <w:t>2017</w:t>
      </w:r>
      <w:r>
        <w:rPr>
          <w:rFonts w:hint="eastAsia" w:ascii="仿宋_GB2312" w:hAnsi="仿宋" w:eastAsia="仿宋_GB2312"/>
          <w:bCs/>
          <w:spacing w:val="5"/>
          <w:sz w:val="32"/>
        </w:rPr>
        <w:t>年第四批国家标准制修订计划的通知》（国标委综合〔</w:t>
      </w:r>
      <w:r>
        <w:rPr>
          <w:rFonts w:hint="eastAsia" w:ascii="宋体" w:hAnsi="宋体" w:eastAsia="宋体"/>
          <w:bCs/>
          <w:spacing w:val="5"/>
          <w:sz w:val="32"/>
        </w:rPr>
        <w:t>2017</w:t>
      </w:r>
      <w:r>
        <w:rPr>
          <w:rFonts w:hint="eastAsia" w:ascii="仿宋_GB2312" w:hAnsi="仿宋" w:eastAsia="仿宋_GB2312"/>
          <w:bCs/>
          <w:spacing w:val="5"/>
          <w:sz w:val="32"/>
        </w:rPr>
        <w:t>〕</w:t>
      </w:r>
      <w:r>
        <w:rPr>
          <w:rFonts w:hint="eastAsia" w:ascii="宋体" w:hAnsi="宋体" w:eastAsia="宋体"/>
          <w:bCs/>
          <w:spacing w:val="5"/>
          <w:sz w:val="32"/>
        </w:rPr>
        <w:t>128</w:t>
      </w:r>
      <w:r>
        <w:rPr>
          <w:rFonts w:hint="eastAsia" w:ascii="仿宋_GB2312" w:hAnsi="仿宋" w:eastAsia="仿宋_GB2312"/>
          <w:bCs/>
          <w:spacing w:val="5"/>
          <w:sz w:val="32"/>
        </w:rPr>
        <w:t>号）文件中下达了《氰化物安全管理规范》制定计划，项目编号为</w:t>
      </w:r>
      <w:r>
        <w:rPr>
          <w:rFonts w:hint="eastAsia" w:ascii="宋体" w:hAnsi="宋体" w:eastAsia="宋体"/>
          <w:bCs/>
          <w:spacing w:val="5"/>
          <w:sz w:val="32"/>
        </w:rPr>
        <w:t>20173376</w:t>
      </w:r>
      <w:r>
        <w:rPr>
          <w:rFonts w:hint="eastAsia" w:ascii="仿宋_GB2312" w:hAnsi="仿宋" w:eastAsia="仿宋_GB2312"/>
          <w:bCs/>
          <w:spacing w:val="5"/>
          <w:sz w:val="32"/>
        </w:rPr>
        <w:t>-Q-</w:t>
      </w:r>
      <w:r>
        <w:rPr>
          <w:rFonts w:hint="eastAsia" w:ascii="宋体" w:hAnsi="宋体" w:eastAsia="宋体"/>
          <w:bCs/>
          <w:spacing w:val="5"/>
          <w:sz w:val="32"/>
        </w:rPr>
        <w:t>450</w:t>
      </w:r>
      <w:r>
        <w:rPr>
          <w:rFonts w:hint="eastAsia" w:ascii="仿宋_GB2312" w:hAnsi="仿宋" w:eastAsia="仿宋_GB2312"/>
          <w:bCs/>
          <w:spacing w:val="5"/>
          <w:sz w:val="32"/>
        </w:rPr>
        <w:t>，主管部门为应急管理部，技术归口单位为全国安全生产标准化技术委员会</w:t>
      </w:r>
      <w:r>
        <w:rPr>
          <w:rFonts w:hint="eastAsia" w:ascii="仿宋_GB2312" w:hAnsi="仿宋" w:eastAsia="仿宋_GB2312"/>
          <w:bCs/>
          <w:spacing w:val="5"/>
          <w:sz w:val="32"/>
          <w:szCs w:val="22"/>
        </w:rPr>
        <w:t>化学品安全分技术委员会</w:t>
      </w:r>
      <w:r>
        <w:rPr>
          <w:rFonts w:hint="eastAsia" w:ascii="仿宋_GB2312" w:hAnsi="仿宋" w:eastAsia="仿宋_GB2312"/>
          <w:bCs/>
          <w:spacing w:val="5"/>
          <w:sz w:val="32"/>
          <w:szCs w:val="22"/>
          <w:lang w:eastAsia="zh-CN"/>
        </w:rPr>
        <w:t>（</w:t>
      </w:r>
      <w:r>
        <w:rPr>
          <w:rFonts w:hint="eastAsia" w:ascii="仿宋_GB2312" w:hAnsi="仿宋" w:eastAsia="仿宋_GB2312"/>
          <w:bCs/>
          <w:spacing w:val="5"/>
          <w:sz w:val="32"/>
          <w:szCs w:val="22"/>
          <w:lang w:val="en-US" w:eastAsia="zh-CN"/>
        </w:rPr>
        <w:t>以下简称分标委</w:t>
      </w:r>
      <w:r>
        <w:rPr>
          <w:rFonts w:hint="eastAsia" w:ascii="仿宋_GB2312" w:hAnsi="仿宋" w:eastAsia="仿宋_GB2312"/>
          <w:bCs/>
          <w:spacing w:val="5"/>
          <w:sz w:val="32"/>
          <w:szCs w:val="22"/>
          <w:lang w:eastAsia="zh-CN"/>
        </w:rPr>
        <w:t>）</w:t>
      </w:r>
      <w:r>
        <w:rPr>
          <w:rFonts w:hint="eastAsia" w:ascii="仿宋_GB2312" w:hAnsi="仿宋" w:eastAsia="仿宋_GB2312"/>
          <w:bCs/>
          <w:spacing w:val="5"/>
          <w:sz w:val="32"/>
          <w:szCs w:val="22"/>
        </w:rPr>
        <w:t>，</w:t>
      </w:r>
      <w:r>
        <w:rPr>
          <w:rFonts w:hint="eastAsia" w:ascii="仿宋_GB2312" w:hAnsi="仿宋" w:eastAsia="仿宋_GB2312"/>
          <w:bCs/>
          <w:spacing w:val="5"/>
          <w:sz w:val="32"/>
          <w:szCs w:val="22"/>
          <w:lang w:val="en-US" w:eastAsia="zh-CN"/>
        </w:rPr>
        <w:t>标准</w:t>
      </w:r>
      <w:r>
        <w:rPr>
          <w:rFonts w:hint="eastAsia" w:ascii="仿宋_GB2312" w:hAnsi="仿宋" w:eastAsia="仿宋_GB2312"/>
          <w:bCs/>
          <w:spacing w:val="5"/>
          <w:sz w:val="32"/>
        </w:rPr>
        <w:t>起草单位</w:t>
      </w:r>
      <w:r>
        <w:rPr>
          <w:rFonts w:hint="eastAsia" w:ascii="仿宋_GB2312" w:hAnsi="仿宋" w:eastAsia="仿宋_GB2312"/>
          <w:bCs/>
          <w:spacing w:val="5"/>
          <w:sz w:val="32"/>
          <w:lang w:val="en-US" w:eastAsia="zh-CN"/>
        </w:rPr>
        <w:t>共</w:t>
      </w:r>
      <w:r>
        <w:rPr>
          <w:rFonts w:hint="eastAsia" w:ascii="宋体" w:hAnsi="宋体" w:eastAsia="宋体"/>
          <w:bCs/>
          <w:spacing w:val="5"/>
          <w:sz w:val="32"/>
          <w:lang w:val="en-US" w:eastAsia="zh-CN"/>
        </w:rPr>
        <w:t>4</w:t>
      </w:r>
      <w:r>
        <w:rPr>
          <w:rFonts w:hint="eastAsia" w:ascii="仿宋_GB2312" w:hAnsi="仿宋" w:eastAsia="仿宋_GB2312"/>
          <w:bCs/>
          <w:spacing w:val="5"/>
          <w:sz w:val="32"/>
          <w:lang w:val="en-US" w:eastAsia="zh-CN"/>
        </w:rPr>
        <w:t>家，分别为应急管理部</w:t>
      </w:r>
      <w:r>
        <w:rPr>
          <w:rFonts w:hint="eastAsia" w:ascii="仿宋_GB2312" w:hAnsi="仿宋" w:eastAsia="仿宋_GB2312"/>
          <w:bCs/>
          <w:spacing w:val="5"/>
          <w:sz w:val="32"/>
        </w:rPr>
        <w:t>化学品登记中心</w:t>
      </w:r>
      <w:r>
        <w:rPr>
          <w:rFonts w:hint="eastAsia" w:ascii="仿宋_GB2312" w:hAnsi="仿宋" w:eastAsia="仿宋_GB2312"/>
          <w:bCs/>
          <w:spacing w:val="5"/>
          <w:sz w:val="32"/>
          <w:lang w:eastAsia="zh-CN"/>
        </w:rPr>
        <w:t>、</w:t>
      </w:r>
      <w:r>
        <w:rPr>
          <w:rFonts w:hint="eastAsia" w:ascii="仿宋_GB2312" w:hAnsi="宋体" w:eastAsia="仿宋_GB2312"/>
          <w:bCs/>
          <w:spacing w:val="5"/>
          <w:sz w:val="32"/>
        </w:rPr>
        <w:t>安徽安庆曙光化工股份有限公司、河北诚信有限责任公司、中国无机盐工业协会。</w:t>
      </w:r>
    </w:p>
    <w:p>
      <w:pPr>
        <w:keepNext w:val="0"/>
        <w:keepLines w:val="0"/>
        <w:pageBreakBefore w:val="0"/>
        <w:widowControl/>
        <w:kinsoku/>
        <w:wordWrap/>
        <w:overflowPunct/>
        <w:topLinePunct w:val="0"/>
        <w:bidi w:val="0"/>
        <w:adjustRightInd/>
        <w:spacing w:line="560" w:lineRule="exact"/>
        <w:ind w:firstLine="662" w:firstLineChars="200"/>
        <w:rPr>
          <w:rFonts w:ascii="楷体" w:hAnsi="楷体" w:eastAsia="楷体" w:cs="楷体"/>
          <w:b/>
          <w:spacing w:val="5"/>
          <w:sz w:val="32"/>
          <w:szCs w:val="24"/>
        </w:rPr>
      </w:pPr>
      <w:bookmarkStart w:id="128" w:name="OLE_LINK1"/>
      <w:r>
        <w:rPr>
          <w:rFonts w:hint="eastAsia" w:ascii="楷体" w:hAnsi="楷体" w:eastAsia="楷体" w:cs="楷体"/>
          <w:b/>
          <w:spacing w:val="5"/>
          <w:sz w:val="32"/>
          <w:szCs w:val="24"/>
        </w:rPr>
        <w:t>（二）主要工作过程</w:t>
      </w:r>
    </w:p>
    <w:p>
      <w:pPr>
        <w:keepNext w:val="0"/>
        <w:keepLines w:val="0"/>
        <w:pageBreakBefore w:val="0"/>
        <w:widowControl/>
        <w:kinsoku/>
        <w:wordWrap/>
        <w:overflowPunct/>
        <w:topLinePunct w:val="0"/>
        <w:bidi w:val="0"/>
        <w:adjustRightInd/>
        <w:spacing w:line="560" w:lineRule="exact"/>
        <w:ind w:firstLine="660" w:firstLineChars="200"/>
        <w:rPr>
          <w:rFonts w:ascii="仿宋_GB2312" w:hAnsi="宋体" w:eastAsia="仿宋_GB2312"/>
          <w:bCs/>
          <w:spacing w:val="5"/>
          <w:sz w:val="32"/>
        </w:rPr>
      </w:pPr>
      <w:r>
        <w:rPr>
          <w:rFonts w:hint="eastAsia" w:ascii="宋体" w:hAnsi="宋体" w:eastAsia="宋体"/>
          <w:bCs/>
          <w:spacing w:val="5"/>
          <w:sz w:val="32"/>
          <w:lang w:val="en-US" w:eastAsia="zh-CN"/>
        </w:rPr>
        <w:t>1</w:t>
      </w:r>
      <w:r>
        <w:rPr>
          <w:rFonts w:hint="eastAsia" w:ascii="仿宋_GB2312" w:hAnsi="宋体" w:eastAsia="仿宋_GB2312"/>
          <w:bCs/>
          <w:spacing w:val="5"/>
          <w:sz w:val="32"/>
          <w:lang w:val="en-US" w:eastAsia="zh-CN"/>
        </w:rPr>
        <w:t>.应急管理部</w:t>
      </w:r>
      <w:r>
        <w:rPr>
          <w:rFonts w:hint="eastAsia" w:ascii="仿宋_GB2312" w:hAnsi="宋体" w:eastAsia="仿宋_GB2312"/>
          <w:bCs/>
          <w:spacing w:val="5"/>
          <w:sz w:val="32"/>
        </w:rPr>
        <w:t>化学品登记中心接到标准制订任务后，</w:t>
      </w:r>
      <w:r>
        <w:rPr>
          <w:rFonts w:hint="eastAsia" w:ascii="仿宋_GB2312" w:hAnsi="宋体" w:eastAsia="仿宋_GB2312"/>
          <w:bCs/>
          <w:spacing w:val="5"/>
          <w:sz w:val="32"/>
          <w:lang w:eastAsia="zh-CN"/>
        </w:rPr>
        <w:t>于</w:t>
      </w:r>
      <w:r>
        <w:rPr>
          <w:rFonts w:hint="eastAsia" w:ascii="宋体" w:hAnsi="宋体" w:eastAsia="宋体"/>
          <w:bCs/>
          <w:spacing w:val="5"/>
          <w:sz w:val="32"/>
          <w:lang w:val="en-US" w:eastAsia="zh-CN"/>
        </w:rPr>
        <w:t>2017</w:t>
      </w:r>
      <w:r>
        <w:rPr>
          <w:rFonts w:hint="eastAsia" w:ascii="仿宋_GB2312" w:hAnsi="宋体" w:eastAsia="仿宋_GB2312"/>
          <w:bCs/>
          <w:spacing w:val="5"/>
          <w:sz w:val="32"/>
          <w:lang w:val="en-US" w:eastAsia="zh-CN"/>
        </w:rPr>
        <w:t>年</w:t>
      </w:r>
      <w:r>
        <w:rPr>
          <w:rFonts w:hint="eastAsia" w:ascii="宋体" w:hAnsi="宋体" w:eastAsia="宋体"/>
          <w:bCs/>
          <w:spacing w:val="5"/>
          <w:sz w:val="32"/>
          <w:lang w:val="en-US" w:eastAsia="zh-CN"/>
        </w:rPr>
        <w:t>1</w:t>
      </w:r>
      <w:r>
        <w:rPr>
          <w:rFonts w:hint="eastAsia" w:ascii="仿宋_GB2312" w:hAnsi="宋体" w:eastAsia="仿宋_GB2312"/>
          <w:bCs/>
          <w:spacing w:val="5"/>
          <w:sz w:val="32"/>
          <w:lang w:val="en-US" w:eastAsia="zh-CN"/>
        </w:rPr>
        <w:t>月</w:t>
      </w:r>
      <w:r>
        <w:rPr>
          <w:rFonts w:hint="eastAsia" w:ascii="仿宋_GB2312" w:hAnsi="宋体" w:eastAsia="仿宋_GB2312"/>
          <w:bCs/>
          <w:spacing w:val="5"/>
          <w:sz w:val="32"/>
        </w:rPr>
        <w:t>成立了起草小组。起草小组调研了《国际氰化物管理规范》及国内氰化物管理的相关法规制度标准。邀请国内</w:t>
      </w:r>
      <w:r>
        <w:rPr>
          <w:rFonts w:hint="eastAsia" w:ascii="仿宋_GB2312" w:hAnsi="宋体" w:eastAsia="仿宋_GB2312"/>
          <w:bCs/>
          <w:spacing w:val="5"/>
          <w:sz w:val="32"/>
          <w:lang w:eastAsia="zh-CN"/>
        </w:rPr>
        <w:t>已通</w:t>
      </w:r>
      <w:r>
        <w:rPr>
          <w:rFonts w:hint="eastAsia" w:ascii="仿宋_GB2312" w:hAnsi="宋体" w:eastAsia="仿宋_GB2312"/>
          <w:bCs/>
          <w:spacing w:val="5"/>
          <w:sz w:val="32"/>
        </w:rPr>
        <w:t>过</w:t>
      </w:r>
      <w:r>
        <w:rPr>
          <w:rFonts w:hint="eastAsia" w:ascii="仿宋_GB2312" w:hAnsi="宋体" w:eastAsia="仿宋_GB2312"/>
          <w:bCs/>
          <w:spacing w:val="5"/>
          <w:sz w:val="32"/>
          <w:highlight w:val="none"/>
        </w:rPr>
        <w:t>《国际氰化物管理规范》</w:t>
      </w:r>
      <w:r>
        <w:rPr>
          <w:rFonts w:hint="eastAsia" w:ascii="仿宋_GB2312" w:hAnsi="宋体" w:eastAsia="仿宋_GB2312"/>
          <w:bCs/>
          <w:spacing w:val="5"/>
          <w:sz w:val="32"/>
        </w:rPr>
        <w:t>认证的氰化物生产商安徽安庆曙光化工股份有限公司、河北诚信有限责任公司和中国无机盐工业协会等</w:t>
      </w:r>
      <w:r>
        <w:rPr>
          <w:rFonts w:hint="eastAsia" w:ascii="仿宋_GB2312" w:hAnsi="宋体" w:eastAsia="仿宋_GB2312"/>
          <w:bCs/>
          <w:spacing w:val="5"/>
          <w:sz w:val="32"/>
          <w:lang w:val="en-US" w:eastAsia="zh-CN"/>
        </w:rPr>
        <w:t>加</w:t>
      </w:r>
      <w:r>
        <w:rPr>
          <w:rFonts w:hint="eastAsia" w:ascii="仿宋_GB2312" w:hAnsi="宋体" w:eastAsia="仿宋_GB2312"/>
          <w:bCs/>
          <w:spacing w:val="5"/>
          <w:sz w:val="32"/>
        </w:rPr>
        <w:t>入</w:t>
      </w:r>
      <w:r>
        <w:rPr>
          <w:rFonts w:hint="eastAsia" w:ascii="仿宋_GB2312" w:hAnsi="宋体" w:eastAsia="仿宋_GB2312"/>
          <w:bCs/>
          <w:spacing w:val="5"/>
          <w:sz w:val="32"/>
          <w:lang w:eastAsia="zh-CN"/>
        </w:rPr>
        <w:t>起草小</w:t>
      </w:r>
      <w:r>
        <w:rPr>
          <w:rFonts w:hint="eastAsia" w:ascii="仿宋_GB2312" w:hAnsi="宋体" w:eastAsia="仿宋_GB2312"/>
          <w:bCs/>
          <w:spacing w:val="5"/>
          <w:sz w:val="32"/>
        </w:rPr>
        <w:t>组，完成标准草案。</w:t>
      </w:r>
    </w:p>
    <w:p>
      <w:pPr>
        <w:keepNext w:val="0"/>
        <w:keepLines w:val="0"/>
        <w:pageBreakBefore w:val="0"/>
        <w:widowControl/>
        <w:kinsoku/>
        <w:wordWrap/>
        <w:overflowPunct/>
        <w:topLinePunct w:val="0"/>
        <w:bidi w:val="0"/>
        <w:adjustRightInd/>
        <w:spacing w:line="560" w:lineRule="exact"/>
        <w:ind w:firstLine="660" w:firstLineChars="200"/>
        <w:rPr>
          <w:rFonts w:ascii="仿宋_GB2312" w:hAnsi="宋体" w:eastAsia="仿宋_GB2312"/>
          <w:bCs/>
          <w:spacing w:val="5"/>
          <w:sz w:val="32"/>
        </w:rPr>
      </w:pPr>
      <w:r>
        <w:rPr>
          <w:rFonts w:hint="eastAsia" w:ascii="宋体" w:hAnsi="宋体" w:eastAsia="宋体"/>
          <w:bCs/>
          <w:spacing w:val="5"/>
          <w:sz w:val="32"/>
        </w:rPr>
        <w:t>2</w:t>
      </w:r>
      <w:r>
        <w:rPr>
          <w:rFonts w:hint="eastAsia" w:ascii="仿宋_GB2312" w:hAnsi="宋体" w:eastAsia="仿宋_GB2312"/>
          <w:bCs/>
          <w:spacing w:val="5"/>
          <w:sz w:val="32"/>
          <w:lang w:val="en-US" w:eastAsia="zh-CN"/>
        </w:rPr>
        <w:t>.</w:t>
      </w:r>
      <w:r>
        <w:rPr>
          <w:rFonts w:hint="eastAsia" w:ascii="宋体" w:hAnsi="宋体" w:eastAsia="宋体"/>
          <w:bCs/>
          <w:spacing w:val="5"/>
          <w:sz w:val="32"/>
        </w:rPr>
        <w:t>2</w:t>
      </w:r>
      <w:r>
        <w:rPr>
          <w:rFonts w:ascii="宋体" w:hAnsi="宋体" w:eastAsia="宋体"/>
          <w:bCs/>
          <w:spacing w:val="5"/>
          <w:sz w:val="32"/>
        </w:rPr>
        <w:t>017</w:t>
      </w:r>
      <w:r>
        <w:rPr>
          <w:rFonts w:hint="eastAsia" w:ascii="仿宋_GB2312" w:hAnsi="宋体" w:eastAsia="仿宋_GB2312"/>
          <w:bCs/>
          <w:spacing w:val="5"/>
          <w:sz w:val="32"/>
        </w:rPr>
        <w:t>年</w:t>
      </w:r>
      <w:r>
        <w:rPr>
          <w:rFonts w:hint="eastAsia" w:ascii="宋体" w:hAnsi="宋体" w:eastAsia="宋体"/>
          <w:bCs/>
          <w:spacing w:val="5"/>
          <w:sz w:val="32"/>
        </w:rPr>
        <w:t>6</w:t>
      </w:r>
      <w:r>
        <w:rPr>
          <w:rFonts w:hint="eastAsia" w:ascii="仿宋_GB2312" w:hAnsi="宋体" w:eastAsia="仿宋_GB2312"/>
          <w:bCs/>
          <w:spacing w:val="5"/>
          <w:sz w:val="32"/>
        </w:rPr>
        <w:t>月，召开标准研讨会，起草小组邀请中国仓储与配送协会、阿克苏诺贝尔有限公司、亚马逊中国等公司的专家参与研讨，对标准草案进行修改完善。</w:t>
      </w:r>
    </w:p>
    <w:p>
      <w:pPr>
        <w:keepNext w:val="0"/>
        <w:keepLines w:val="0"/>
        <w:pageBreakBefore w:val="0"/>
        <w:widowControl/>
        <w:kinsoku/>
        <w:wordWrap/>
        <w:overflowPunct/>
        <w:topLinePunct w:val="0"/>
        <w:bidi w:val="0"/>
        <w:adjustRightInd/>
        <w:spacing w:line="560" w:lineRule="exact"/>
        <w:ind w:firstLine="660" w:firstLineChars="200"/>
        <w:rPr>
          <w:rFonts w:ascii="仿宋_GB2312" w:hAnsi="宋体" w:eastAsia="仿宋_GB2312"/>
          <w:bCs/>
          <w:spacing w:val="5"/>
          <w:sz w:val="32"/>
        </w:rPr>
      </w:pPr>
      <w:r>
        <w:rPr>
          <w:rFonts w:hint="eastAsia" w:ascii="宋体" w:hAnsi="宋体" w:eastAsia="宋体"/>
          <w:bCs/>
          <w:spacing w:val="5"/>
          <w:sz w:val="32"/>
        </w:rPr>
        <w:t>3</w:t>
      </w:r>
      <w:r>
        <w:rPr>
          <w:rFonts w:hint="eastAsia" w:ascii="仿宋_GB2312" w:hAnsi="宋体" w:eastAsia="仿宋_GB2312"/>
          <w:bCs/>
          <w:spacing w:val="5"/>
          <w:sz w:val="32"/>
          <w:lang w:val="en-US" w:eastAsia="zh-CN"/>
        </w:rPr>
        <w:t>.</w:t>
      </w:r>
      <w:r>
        <w:rPr>
          <w:rFonts w:hint="eastAsia" w:ascii="宋体" w:hAnsi="宋体" w:eastAsia="宋体"/>
          <w:bCs/>
          <w:spacing w:val="5"/>
          <w:sz w:val="32"/>
        </w:rPr>
        <w:t>2</w:t>
      </w:r>
      <w:r>
        <w:rPr>
          <w:rFonts w:ascii="宋体" w:hAnsi="宋体" w:eastAsia="宋体"/>
          <w:bCs/>
          <w:spacing w:val="5"/>
          <w:sz w:val="32"/>
        </w:rPr>
        <w:t>017</w:t>
      </w:r>
      <w:r>
        <w:rPr>
          <w:rFonts w:hint="eastAsia" w:ascii="仿宋_GB2312" w:hAnsi="宋体" w:eastAsia="仿宋_GB2312"/>
          <w:bCs/>
          <w:spacing w:val="5"/>
          <w:sz w:val="32"/>
        </w:rPr>
        <w:t>年</w:t>
      </w:r>
      <w:r>
        <w:rPr>
          <w:rFonts w:hint="eastAsia" w:ascii="宋体" w:hAnsi="宋体" w:eastAsia="宋体"/>
          <w:bCs/>
          <w:spacing w:val="5"/>
          <w:sz w:val="32"/>
        </w:rPr>
        <w:t>9</w:t>
      </w:r>
      <w:r>
        <w:rPr>
          <w:rFonts w:hint="eastAsia" w:ascii="仿宋_GB2312" w:hAnsi="宋体" w:eastAsia="仿宋_GB2312"/>
          <w:bCs/>
          <w:spacing w:val="5"/>
          <w:sz w:val="32"/>
        </w:rPr>
        <w:t>月，邀请相关专家进行函审。</w:t>
      </w:r>
    </w:p>
    <w:p>
      <w:pPr>
        <w:keepNext w:val="0"/>
        <w:keepLines w:val="0"/>
        <w:pageBreakBefore w:val="0"/>
        <w:widowControl/>
        <w:kinsoku/>
        <w:wordWrap/>
        <w:overflowPunct/>
        <w:topLinePunct w:val="0"/>
        <w:bidi w:val="0"/>
        <w:adjustRightInd/>
        <w:spacing w:line="560" w:lineRule="exact"/>
        <w:ind w:firstLine="660" w:firstLineChars="200"/>
        <w:rPr>
          <w:rFonts w:ascii="仿宋_GB2312" w:hAnsi="宋体" w:eastAsia="仿宋_GB2312"/>
          <w:bCs/>
          <w:spacing w:val="5"/>
          <w:sz w:val="32"/>
        </w:rPr>
      </w:pPr>
      <w:r>
        <w:rPr>
          <w:rFonts w:hint="eastAsia" w:ascii="宋体" w:hAnsi="宋体" w:eastAsia="宋体"/>
          <w:bCs/>
          <w:spacing w:val="5"/>
          <w:sz w:val="32"/>
        </w:rPr>
        <w:t>4</w:t>
      </w:r>
      <w:r>
        <w:rPr>
          <w:rFonts w:hint="eastAsia" w:ascii="仿宋_GB2312" w:hAnsi="宋体" w:eastAsia="仿宋_GB2312"/>
          <w:bCs/>
          <w:spacing w:val="5"/>
          <w:sz w:val="32"/>
          <w:lang w:val="en-US" w:eastAsia="zh-CN"/>
        </w:rPr>
        <w:t>.</w:t>
      </w:r>
      <w:r>
        <w:rPr>
          <w:rFonts w:hint="eastAsia" w:ascii="宋体" w:hAnsi="宋体" w:eastAsia="宋体"/>
          <w:bCs/>
          <w:spacing w:val="5"/>
          <w:sz w:val="32"/>
        </w:rPr>
        <w:t>2</w:t>
      </w:r>
      <w:r>
        <w:rPr>
          <w:rFonts w:ascii="宋体" w:hAnsi="宋体" w:eastAsia="宋体"/>
          <w:bCs/>
          <w:spacing w:val="5"/>
          <w:sz w:val="32"/>
        </w:rPr>
        <w:t>018</w:t>
      </w:r>
      <w:r>
        <w:rPr>
          <w:rFonts w:hint="eastAsia" w:ascii="仿宋_GB2312" w:hAnsi="宋体" w:eastAsia="仿宋_GB2312"/>
          <w:bCs/>
          <w:spacing w:val="5"/>
          <w:sz w:val="32"/>
        </w:rPr>
        <w:t>年</w:t>
      </w:r>
      <w:r>
        <w:rPr>
          <w:rFonts w:hint="eastAsia" w:ascii="宋体" w:hAnsi="宋体" w:eastAsia="宋体"/>
          <w:bCs/>
          <w:spacing w:val="5"/>
          <w:sz w:val="32"/>
        </w:rPr>
        <w:t>7</w:t>
      </w:r>
      <w:r>
        <w:rPr>
          <w:rFonts w:hint="eastAsia" w:ascii="仿宋_GB2312" w:hAnsi="宋体" w:eastAsia="仿宋_GB2312"/>
          <w:bCs/>
          <w:spacing w:val="5"/>
          <w:sz w:val="32"/>
        </w:rPr>
        <w:t>月，</w:t>
      </w:r>
      <w:r>
        <w:rPr>
          <w:rFonts w:hint="eastAsia" w:ascii="仿宋_GB2312" w:hAnsi="宋体" w:eastAsia="仿宋_GB2312"/>
          <w:bCs/>
          <w:spacing w:val="5"/>
          <w:sz w:val="32"/>
          <w:lang w:val="en-US" w:eastAsia="zh-CN"/>
        </w:rPr>
        <w:t>在</w:t>
      </w:r>
      <w:r>
        <w:rPr>
          <w:rFonts w:hint="eastAsia" w:ascii="仿宋_GB2312" w:hAnsi="宋体" w:eastAsia="仿宋_GB2312"/>
          <w:bCs/>
          <w:spacing w:val="5"/>
          <w:sz w:val="32"/>
        </w:rPr>
        <w:t>阿克苏公司</w:t>
      </w:r>
      <w:r>
        <w:rPr>
          <w:rFonts w:hint="eastAsia" w:ascii="仿宋_GB2312" w:hAnsi="宋体" w:eastAsia="仿宋_GB2312"/>
          <w:bCs/>
          <w:spacing w:val="5"/>
          <w:sz w:val="32"/>
          <w:lang w:val="en-US" w:eastAsia="zh-CN"/>
        </w:rPr>
        <w:t>等企业</w:t>
      </w:r>
      <w:r>
        <w:rPr>
          <w:rFonts w:hint="eastAsia" w:ascii="仿宋_GB2312" w:hAnsi="宋体" w:eastAsia="仿宋_GB2312"/>
          <w:bCs/>
          <w:spacing w:val="5"/>
          <w:sz w:val="32"/>
        </w:rPr>
        <w:t>进行实地调研。</w:t>
      </w:r>
    </w:p>
    <w:p>
      <w:pPr>
        <w:keepNext w:val="0"/>
        <w:keepLines w:val="0"/>
        <w:pageBreakBefore w:val="0"/>
        <w:widowControl/>
        <w:kinsoku/>
        <w:wordWrap/>
        <w:overflowPunct/>
        <w:topLinePunct w:val="0"/>
        <w:bidi w:val="0"/>
        <w:adjustRightInd/>
        <w:spacing w:line="560" w:lineRule="exact"/>
        <w:ind w:firstLine="660" w:firstLineChars="200"/>
        <w:rPr>
          <w:rFonts w:ascii="仿宋_GB2312" w:hAnsi="宋体" w:eastAsia="仿宋_GB2312"/>
          <w:bCs/>
          <w:spacing w:val="5"/>
          <w:sz w:val="32"/>
        </w:rPr>
      </w:pPr>
      <w:r>
        <w:rPr>
          <w:rFonts w:hint="eastAsia" w:ascii="宋体" w:hAnsi="宋体" w:eastAsia="宋体"/>
          <w:bCs/>
          <w:spacing w:val="5"/>
          <w:sz w:val="32"/>
        </w:rPr>
        <w:t>5</w:t>
      </w:r>
      <w:r>
        <w:rPr>
          <w:rFonts w:hint="eastAsia" w:ascii="仿宋_GB2312" w:hAnsi="宋体" w:eastAsia="仿宋_GB2312"/>
          <w:bCs/>
          <w:spacing w:val="5"/>
          <w:sz w:val="32"/>
          <w:lang w:val="en-US" w:eastAsia="zh-CN"/>
        </w:rPr>
        <w:t>.</w:t>
      </w:r>
      <w:r>
        <w:rPr>
          <w:rFonts w:hint="eastAsia" w:ascii="宋体" w:hAnsi="宋体" w:eastAsia="宋体"/>
          <w:bCs/>
          <w:spacing w:val="5"/>
          <w:sz w:val="32"/>
        </w:rPr>
        <w:t>2</w:t>
      </w:r>
      <w:r>
        <w:rPr>
          <w:rFonts w:ascii="宋体" w:hAnsi="宋体" w:eastAsia="宋体"/>
          <w:bCs/>
          <w:spacing w:val="5"/>
          <w:sz w:val="32"/>
        </w:rPr>
        <w:t>018</w:t>
      </w:r>
      <w:r>
        <w:rPr>
          <w:rFonts w:hint="eastAsia" w:ascii="仿宋_GB2312" w:hAnsi="宋体" w:eastAsia="仿宋_GB2312"/>
          <w:bCs/>
          <w:spacing w:val="5"/>
          <w:sz w:val="32"/>
        </w:rPr>
        <w:t>年底形成了征求意见稿并报送</w:t>
      </w:r>
      <w:r>
        <w:rPr>
          <w:rFonts w:hint="eastAsia" w:ascii="仿宋_GB2312" w:hAnsi="宋体" w:eastAsia="仿宋_GB2312"/>
          <w:bCs/>
          <w:spacing w:val="5"/>
          <w:sz w:val="32"/>
          <w:lang w:val="en-US" w:eastAsia="zh-CN"/>
        </w:rPr>
        <w:t>分</w:t>
      </w:r>
      <w:r>
        <w:rPr>
          <w:rFonts w:hint="eastAsia" w:ascii="仿宋_GB2312" w:hAnsi="宋体" w:eastAsia="仿宋_GB2312"/>
          <w:bCs/>
          <w:spacing w:val="5"/>
          <w:sz w:val="32"/>
        </w:rPr>
        <w:t>标委。</w:t>
      </w:r>
      <w:bookmarkEnd w:id="128"/>
    </w:p>
    <w:p>
      <w:pPr>
        <w:keepNext w:val="0"/>
        <w:keepLines w:val="0"/>
        <w:pageBreakBefore w:val="0"/>
        <w:widowControl/>
        <w:kinsoku/>
        <w:wordWrap/>
        <w:overflowPunct/>
        <w:topLinePunct w:val="0"/>
        <w:bidi w:val="0"/>
        <w:adjustRightInd/>
        <w:spacing w:line="560" w:lineRule="exact"/>
        <w:ind w:firstLine="660" w:firstLineChars="200"/>
        <w:rPr>
          <w:rFonts w:ascii="仿宋_GB2312" w:hAnsi="宋体" w:eastAsia="仿宋_GB2312"/>
          <w:bCs/>
          <w:spacing w:val="5"/>
          <w:sz w:val="32"/>
        </w:rPr>
      </w:pPr>
      <w:r>
        <w:rPr>
          <w:rFonts w:hint="eastAsia" w:ascii="宋体" w:hAnsi="宋体" w:eastAsia="宋体"/>
          <w:bCs/>
          <w:spacing w:val="5"/>
          <w:sz w:val="32"/>
        </w:rPr>
        <w:t>6</w:t>
      </w:r>
      <w:r>
        <w:rPr>
          <w:rFonts w:hint="eastAsia" w:ascii="仿宋_GB2312" w:hAnsi="宋体" w:eastAsia="仿宋_GB2312"/>
          <w:bCs/>
          <w:spacing w:val="5"/>
          <w:sz w:val="32"/>
          <w:lang w:val="en-US" w:eastAsia="zh-CN"/>
        </w:rPr>
        <w:t>.</w:t>
      </w:r>
      <w:r>
        <w:rPr>
          <w:rFonts w:hint="eastAsia" w:ascii="宋体" w:hAnsi="宋体" w:eastAsia="宋体"/>
          <w:bCs/>
          <w:spacing w:val="5"/>
          <w:sz w:val="32"/>
        </w:rPr>
        <w:t>2019</w:t>
      </w:r>
      <w:r>
        <w:rPr>
          <w:rFonts w:hint="eastAsia" w:ascii="仿宋_GB2312" w:hAnsi="宋体" w:eastAsia="仿宋_GB2312"/>
          <w:bCs/>
          <w:spacing w:val="5"/>
          <w:sz w:val="32"/>
        </w:rPr>
        <w:t>年</w:t>
      </w:r>
      <w:r>
        <w:rPr>
          <w:rFonts w:hint="eastAsia" w:ascii="宋体" w:hAnsi="宋体" w:eastAsia="宋体"/>
          <w:bCs/>
          <w:spacing w:val="5"/>
          <w:sz w:val="32"/>
        </w:rPr>
        <w:t>11</w:t>
      </w:r>
      <w:r>
        <w:rPr>
          <w:rFonts w:hint="eastAsia" w:ascii="仿宋_GB2312" w:hAnsi="宋体" w:eastAsia="仿宋_GB2312"/>
          <w:bCs/>
          <w:spacing w:val="5"/>
          <w:sz w:val="32"/>
        </w:rPr>
        <w:t>月，</w:t>
      </w:r>
      <w:r>
        <w:rPr>
          <w:rFonts w:hint="eastAsia" w:ascii="仿宋_GB2312" w:hAnsi="宋体" w:eastAsia="仿宋_GB2312"/>
          <w:bCs/>
          <w:spacing w:val="5"/>
          <w:sz w:val="32"/>
          <w:lang w:val="en-US" w:eastAsia="zh-CN"/>
        </w:rPr>
        <w:t>分</w:t>
      </w:r>
      <w:r>
        <w:rPr>
          <w:rFonts w:hint="eastAsia" w:ascii="仿宋_GB2312" w:hAnsi="宋体" w:eastAsia="仿宋_GB2312"/>
          <w:bCs/>
          <w:spacing w:val="5"/>
          <w:sz w:val="32"/>
        </w:rPr>
        <w:t>标委再次征求业内专家意见。</w:t>
      </w:r>
    </w:p>
    <w:p>
      <w:pPr>
        <w:keepNext w:val="0"/>
        <w:keepLines w:val="0"/>
        <w:pageBreakBefore w:val="0"/>
        <w:widowControl/>
        <w:kinsoku/>
        <w:wordWrap/>
        <w:overflowPunct/>
        <w:topLinePunct w:val="0"/>
        <w:bidi w:val="0"/>
        <w:adjustRightInd/>
        <w:spacing w:line="560" w:lineRule="exact"/>
        <w:ind w:firstLine="660" w:firstLineChars="200"/>
        <w:rPr>
          <w:rFonts w:hint="eastAsia" w:ascii="仿宋_GB2312" w:hAnsi="宋体" w:eastAsia="仿宋_GB2312"/>
          <w:bCs/>
          <w:spacing w:val="5"/>
          <w:sz w:val="32"/>
        </w:rPr>
      </w:pPr>
      <w:r>
        <w:rPr>
          <w:rFonts w:hint="eastAsia" w:ascii="宋体" w:hAnsi="宋体" w:eastAsia="宋体"/>
          <w:bCs/>
          <w:spacing w:val="5"/>
          <w:sz w:val="32"/>
        </w:rPr>
        <w:t>7</w:t>
      </w:r>
      <w:r>
        <w:rPr>
          <w:rFonts w:hint="eastAsia" w:ascii="仿宋_GB2312" w:hAnsi="宋体" w:eastAsia="仿宋_GB2312"/>
          <w:bCs/>
          <w:spacing w:val="5"/>
          <w:sz w:val="32"/>
          <w:lang w:val="en-US" w:eastAsia="zh-CN"/>
        </w:rPr>
        <w:t>.</w:t>
      </w:r>
      <w:r>
        <w:rPr>
          <w:rFonts w:hint="eastAsia" w:ascii="宋体" w:hAnsi="宋体" w:eastAsia="宋体"/>
          <w:bCs/>
          <w:spacing w:val="5"/>
          <w:sz w:val="32"/>
        </w:rPr>
        <w:t>2020</w:t>
      </w:r>
      <w:r>
        <w:rPr>
          <w:rFonts w:hint="eastAsia" w:ascii="仿宋_GB2312" w:hAnsi="宋体" w:eastAsia="仿宋_GB2312"/>
          <w:bCs/>
          <w:spacing w:val="5"/>
          <w:sz w:val="32"/>
        </w:rPr>
        <w:t>年</w:t>
      </w:r>
      <w:r>
        <w:rPr>
          <w:rFonts w:hint="eastAsia" w:ascii="宋体" w:hAnsi="宋体" w:eastAsia="宋体"/>
          <w:bCs/>
          <w:spacing w:val="5"/>
          <w:sz w:val="32"/>
        </w:rPr>
        <w:t>3</w:t>
      </w:r>
      <w:r>
        <w:rPr>
          <w:rFonts w:hint="eastAsia" w:ascii="仿宋_GB2312" w:hAnsi="宋体" w:eastAsia="仿宋_GB2312"/>
          <w:bCs/>
          <w:spacing w:val="5"/>
          <w:sz w:val="32"/>
        </w:rPr>
        <w:t>月，应急管理部危险化学品安全监督管理司司务会对标准进行审议，将标准名</w:t>
      </w:r>
      <w:r>
        <w:rPr>
          <w:rFonts w:hint="eastAsia" w:ascii="仿宋_GB2312" w:hAnsi="宋体" w:eastAsia="仿宋_GB2312"/>
          <w:bCs/>
          <w:spacing w:val="5"/>
          <w:sz w:val="32"/>
          <w:lang w:val="en-US" w:eastAsia="zh-CN"/>
        </w:rPr>
        <w:t>修</w:t>
      </w:r>
      <w:r>
        <w:rPr>
          <w:rFonts w:hint="eastAsia" w:ascii="仿宋_GB2312" w:hAnsi="宋体" w:eastAsia="仿宋_GB2312"/>
          <w:bCs/>
          <w:spacing w:val="5"/>
          <w:sz w:val="32"/>
        </w:rPr>
        <w:t>改为《氰化物安全生产管理规范》，</w:t>
      </w:r>
      <w:r>
        <w:rPr>
          <w:rFonts w:hint="eastAsia" w:ascii="仿宋_GB2312" w:hAnsi="宋体" w:eastAsia="仿宋_GB2312"/>
          <w:bCs/>
          <w:spacing w:val="5"/>
          <w:sz w:val="32"/>
          <w:lang w:val="en-US" w:eastAsia="zh-CN"/>
        </w:rPr>
        <w:t>提出了修改意见</w:t>
      </w:r>
      <w:r>
        <w:rPr>
          <w:rFonts w:hint="eastAsia" w:ascii="仿宋_GB2312" w:hAnsi="宋体" w:eastAsia="仿宋_GB2312"/>
          <w:bCs/>
          <w:spacing w:val="5"/>
          <w:sz w:val="32"/>
        </w:rPr>
        <w:t>。</w:t>
      </w:r>
    </w:p>
    <w:p>
      <w:pPr>
        <w:keepNext w:val="0"/>
        <w:keepLines w:val="0"/>
        <w:pageBreakBefore w:val="0"/>
        <w:widowControl/>
        <w:kinsoku/>
        <w:wordWrap/>
        <w:overflowPunct/>
        <w:topLinePunct w:val="0"/>
        <w:bidi w:val="0"/>
        <w:adjustRightInd/>
        <w:spacing w:line="560" w:lineRule="exact"/>
        <w:ind w:firstLine="660" w:firstLineChars="200"/>
        <w:rPr>
          <w:rFonts w:hint="eastAsia" w:ascii="仿宋_GB2312" w:hAnsi="宋体" w:eastAsia="仿宋_GB2312"/>
          <w:bCs/>
          <w:spacing w:val="5"/>
          <w:sz w:val="32"/>
        </w:rPr>
      </w:pPr>
      <w:r>
        <w:rPr>
          <w:rFonts w:hint="eastAsia" w:ascii="宋体" w:hAnsi="宋体" w:eastAsia="宋体"/>
          <w:bCs/>
          <w:spacing w:val="5"/>
          <w:sz w:val="32"/>
        </w:rPr>
        <w:t>8</w:t>
      </w:r>
      <w:r>
        <w:rPr>
          <w:rFonts w:hint="eastAsia" w:ascii="仿宋_GB2312" w:hAnsi="宋体" w:eastAsia="仿宋_GB2312"/>
          <w:bCs/>
          <w:spacing w:val="5"/>
          <w:sz w:val="32"/>
          <w:lang w:val="en-US" w:eastAsia="zh-CN"/>
        </w:rPr>
        <w:t>.</w:t>
      </w:r>
      <w:r>
        <w:rPr>
          <w:rFonts w:hint="eastAsia" w:ascii="宋体" w:hAnsi="宋体" w:eastAsia="宋体"/>
          <w:bCs/>
          <w:spacing w:val="5"/>
          <w:sz w:val="32"/>
        </w:rPr>
        <w:t>2020</w:t>
      </w:r>
      <w:r>
        <w:rPr>
          <w:rFonts w:hint="eastAsia" w:ascii="仿宋_GB2312" w:hAnsi="宋体" w:eastAsia="仿宋_GB2312"/>
          <w:bCs/>
          <w:spacing w:val="5"/>
          <w:sz w:val="32"/>
        </w:rPr>
        <w:t>年</w:t>
      </w:r>
      <w:r>
        <w:rPr>
          <w:rFonts w:hint="eastAsia" w:ascii="宋体" w:hAnsi="宋体" w:eastAsia="宋体"/>
          <w:bCs/>
          <w:spacing w:val="5"/>
          <w:sz w:val="32"/>
        </w:rPr>
        <w:t>3</w:t>
      </w:r>
      <w:r>
        <w:rPr>
          <w:rFonts w:hint="eastAsia" w:ascii="仿宋_GB2312" w:hAnsi="宋体" w:eastAsia="仿宋_GB2312"/>
          <w:bCs/>
          <w:spacing w:val="5"/>
          <w:sz w:val="32"/>
        </w:rPr>
        <w:t>月底，应急管理部向社会公开征求意见，</w:t>
      </w:r>
      <w:r>
        <w:rPr>
          <w:rFonts w:hint="eastAsia" w:ascii="仿宋_GB2312" w:hAnsi="宋体" w:eastAsia="仿宋_GB2312"/>
          <w:bCs/>
          <w:spacing w:val="5"/>
          <w:sz w:val="32"/>
          <w:lang w:val="en-US" w:eastAsia="zh-CN"/>
        </w:rPr>
        <w:t>讨论后</w:t>
      </w:r>
      <w:r>
        <w:rPr>
          <w:rFonts w:hint="eastAsia" w:ascii="仿宋_GB2312" w:hAnsi="宋体" w:eastAsia="仿宋_GB2312"/>
          <w:bCs/>
          <w:spacing w:val="5"/>
          <w:sz w:val="32"/>
        </w:rPr>
        <w:t>形成</w:t>
      </w:r>
      <w:r>
        <w:rPr>
          <w:rFonts w:hint="eastAsia" w:ascii="仿宋_GB2312" w:hAnsi="宋体" w:eastAsia="仿宋_GB2312"/>
          <w:bCs/>
          <w:spacing w:val="5"/>
          <w:sz w:val="32"/>
          <w:lang w:val="en-US" w:eastAsia="zh-CN"/>
        </w:rPr>
        <w:t>送审</w:t>
      </w:r>
      <w:r>
        <w:rPr>
          <w:rFonts w:hint="eastAsia" w:ascii="仿宋_GB2312" w:hAnsi="宋体" w:eastAsia="仿宋_GB2312"/>
          <w:bCs/>
          <w:spacing w:val="5"/>
          <w:sz w:val="32"/>
        </w:rPr>
        <w:t>稿。</w:t>
      </w:r>
    </w:p>
    <w:p>
      <w:pPr>
        <w:keepNext w:val="0"/>
        <w:keepLines w:val="0"/>
        <w:pageBreakBefore w:val="0"/>
        <w:widowControl/>
        <w:kinsoku/>
        <w:wordWrap/>
        <w:overflowPunct/>
        <w:topLinePunct w:val="0"/>
        <w:bidi w:val="0"/>
        <w:adjustRightInd/>
        <w:spacing w:line="560" w:lineRule="exact"/>
        <w:ind w:firstLine="660" w:firstLineChars="200"/>
        <w:rPr>
          <w:rFonts w:hint="eastAsia" w:ascii="仿宋_GB2312" w:hAnsi="宋体" w:eastAsia="仿宋_GB2312"/>
          <w:bCs/>
          <w:spacing w:val="5"/>
          <w:sz w:val="32"/>
          <w:lang w:val="en-US" w:eastAsia="zh-CN"/>
        </w:rPr>
      </w:pPr>
      <w:r>
        <w:rPr>
          <w:rFonts w:hint="eastAsia" w:ascii="宋体" w:hAnsi="宋体" w:eastAsia="宋体"/>
          <w:bCs/>
          <w:spacing w:val="5"/>
          <w:sz w:val="32"/>
          <w:lang w:val="en-US" w:eastAsia="zh-CN"/>
        </w:rPr>
        <w:t>9</w:t>
      </w:r>
      <w:r>
        <w:rPr>
          <w:rFonts w:hint="eastAsia" w:ascii="仿宋_GB2312" w:hAnsi="宋体" w:eastAsia="仿宋_GB2312"/>
          <w:bCs/>
          <w:spacing w:val="5"/>
          <w:sz w:val="32"/>
          <w:lang w:val="en-US" w:eastAsia="zh-CN"/>
        </w:rPr>
        <w:t>.</w:t>
      </w:r>
      <w:r>
        <w:rPr>
          <w:rFonts w:hint="eastAsia" w:ascii="宋体" w:hAnsi="宋体" w:eastAsia="宋体"/>
          <w:bCs/>
          <w:spacing w:val="5"/>
          <w:sz w:val="32"/>
          <w:lang w:val="en-US" w:eastAsia="zh-CN"/>
        </w:rPr>
        <w:t>2020</w:t>
      </w:r>
      <w:r>
        <w:rPr>
          <w:rFonts w:hint="eastAsia" w:ascii="仿宋_GB2312" w:hAnsi="宋体" w:eastAsia="仿宋_GB2312"/>
          <w:bCs/>
          <w:spacing w:val="5"/>
          <w:sz w:val="32"/>
          <w:lang w:val="en-US" w:eastAsia="zh-CN"/>
        </w:rPr>
        <w:t>年</w:t>
      </w:r>
      <w:r>
        <w:rPr>
          <w:rFonts w:hint="eastAsia" w:ascii="宋体" w:hAnsi="宋体" w:eastAsia="宋体"/>
          <w:bCs/>
          <w:spacing w:val="5"/>
          <w:sz w:val="32"/>
          <w:lang w:val="en-US" w:eastAsia="zh-CN"/>
        </w:rPr>
        <w:t>11</w:t>
      </w:r>
      <w:r>
        <w:rPr>
          <w:rFonts w:hint="eastAsia" w:ascii="仿宋_GB2312" w:hAnsi="宋体" w:eastAsia="仿宋_GB2312"/>
          <w:bCs/>
          <w:spacing w:val="5"/>
          <w:sz w:val="32"/>
          <w:lang w:val="en-US" w:eastAsia="zh-CN"/>
        </w:rPr>
        <w:t>月，分标委召开标准审查会，提出了修改意见。</w:t>
      </w:r>
    </w:p>
    <w:p>
      <w:pPr>
        <w:keepNext w:val="0"/>
        <w:keepLines w:val="0"/>
        <w:pageBreakBefore w:val="0"/>
        <w:widowControl/>
        <w:kinsoku/>
        <w:wordWrap/>
        <w:overflowPunct/>
        <w:topLinePunct w:val="0"/>
        <w:bidi w:val="0"/>
        <w:adjustRightInd/>
        <w:spacing w:line="560" w:lineRule="exact"/>
        <w:ind w:firstLine="660" w:firstLineChars="200"/>
        <w:rPr>
          <w:rFonts w:hint="eastAsia" w:ascii="仿宋_GB2312" w:hAnsi="宋体" w:eastAsia="仿宋_GB2312"/>
          <w:bCs/>
          <w:spacing w:val="5"/>
          <w:sz w:val="32"/>
          <w:lang w:val="en-US" w:eastAsia="zh-CN"/>
        </w:rPr>
      </w:pPr>
      <w:r>
        <w:rPr>
          <w:rFonts w:hint="eastAsia" w:ascii="宋体" w:hAnsi="宋体" w:eastAsia="宋体"/>
          <w:bCs/>
          <w:spacing w:val="5"/>
          <w:sz w:val="32"/>
          <w:lang w:val="en-US" w:eastAsia="zh-CN"/>
        </w:rPr>
        <w:t>10</w:t>
      </w:r>
      <w:r>
        <w:rPr>
          <w:rFonts w:hint="eastAsia" w:ascii="仿宋_GB2312" w:hAnsi="宋体" w:eastAsia="仿宋_GB2312"/>
          <w:bCs/>
          <w:spacing w:val="5"/>
          <w:sz w:val="32"/>
          <w:lang w:val="en-US" w:eastAsia="zh-CN"/>
        </w:rPr>
        <w:t>.</w:t>
      </w:r>
      <w:r>
        <w:rPr>
          <w:rFonts w:hint="eastAsia" w:ascii="宋体" w:hAnsi="宋体" w:eastAsia="宋体"/>
          <w:bCs/>
          <w:spacing w:val="5"/>
          <w:sz w:val="32"/>
          <w:lang w:val="en-US" w:eastAsia="zh-CN"/>
        </w:rPr>
        <w:t>2021</w:t>
      </w:r>
      <w:r>
        <w:rPr>
          <w:rFonts w:hint="eastAsia" w:ascii="仿宋_GB2312" w:hAnsi="宋体" w:eastAsia="仿宋_GB2312"/>
          <w:bCs/>
          <w:spacing w:val="5"/>
          <w:sz w:val="32"/>
          <w:lang w:val="en-US" w:eastAsia="zh-CN"/>
        </w:rPr>
        <w:t>年</w:t>
      </w:r>
      <w:r>
        <w:rPr>
          <w:rFonts w:hint="eastAsia" w:ascii="宋体" w:hAnsi="宋体" w:eastAsia="宋体"/>
          <w:bCs/>
          <w:spacing w:val="5"/>
          <w:sz w:val="32"/>
          <w:lang w:val="en-US" w:eastAsia="zh-CN"/>
        </w:rPr>
        <w:t>3</w:t>
      </w:r>
      <w:r>
        <w:rPr>
          <w:rFonts w:hint="eastAsia" w:ascii="仿宋_GB2312" w:hAnsi="宋体" w:eastAsia="仿宋_GB2312"/>
          <w:bCs/>
          <w:spacing w:val="5"/>
          <w:sz w:val="32"/>
          <w:lang w:val="en-US" w:eastAsia="zh-CN"/>
        </w:rPr>
        <w:t>月，分标委再次对氰化物生产企业定向征求意见，完善后形成报批稿。</w:t>
      </w:r>
    </w:p>
    <w:p>
      <w:pPr>
        <w:keepNext w:val="0"/>
        <w:keepLines w:val="0"/>
        <w:pageBreakBefore w:val="0"/>
        <w:widowControl/>
        <w:kinsoku/>
        <w:wordWrap/>
        <w:overflowPunct/>
        <w:topLinePunct w:val="0"/>
        <w:bidi w:val="0"/>
        <w:adjustRightInd/>
        <w:spacing w:line="560" w:lineRule="exact"/>
        <w:ind w:firstLine="660" w:firstLineChars="200"/>
        <w:rPr>
          <w:rFonts w:hint="default" w:ascii="仿宋_GB2312" w:hAnsi="宋体" w:eastAsia="仿宋_GB2312" w:cs="Times New Roman"/>
          <w:bCs/>
          <w:spacing w:val="5"/>
          <w:sz w:val="32"/>
          <w:lang w:val="en-US" w:eastAsia="zh-CN"/>
        </w:rPr>
      </w:pPr>
      <w:r>
        <w:rPr>
          <w:rFonts w:hint="eastAsia" w:ascii="宋体" w:hAnsi="宋体" w:eastAsia="宋体"/>
          <w:bCs/>
          <w:spacing w:val="5"/>
          <w:sz w:val="32"/>
          <w:lang w:val="en-US" w:eastAsia="zh-CN"/>
        </w:rPr>
        <w:t>11</w:t>
      </w:r>
      <w:r>
        <w:rPr>
          <w:rFonts w:hint="eastAsia" w:ascii="仿宋_GB2312" w:hAnsi="宋体" w:eastAsia="仿宋_GB2312"/>
          <w:bCs/>
          <w:spacing w:val="5"/>
          <w:sz w:val="32"/>
          <w:lang w:val="en-US" w:eastAsia="zh-CN"/>
        </w:rPr>
        <w:t>.</w:t>
      </w:r>
      <w:r>
        <w:rPr>
          <w:rFonts w:hint="eastAsia" w:ascii="宋体" w:hAnsi="宋体" w:eastAsia="宋体"/>
          <w:bCs/>
          <w:spacing w:val="5"/>
          <w:sz w:val="32"/>
          <w:lang w:val="en-US" w:eastAsia="zh-CN"/>
        </w:rPr>
        <w:t>2021</w:t>
      </w:r>
      <w:r>
        <w:rPr>
          <w:rFonts w:hint="eastAsia" w:ascii="仿宋_GB2312" w:hAnsi="宋体" w:eastAsia="仿宋_GB2312"/>
          <w:bCs/>
          <w:spacing w:val="5"/>
          <w:sz w:val="32"/>
          <w:lang w:val="en-US" w:eastAsia="zh-CN"/>
        </w:rPr>
        <w:t>年</w:t>
      </w:r>
      <w:r>
        <w:rPr>
          <w:rFonts w:hint="eastAsia" w:ascii="宋体" w:hAnsi="宋体" w:eastAsia="宋体"/>
          <w:bCs/>
          <w:spacing w:val="5"/>
          <w:sz w:val="32"/>
          <w:lang w:val="en-US" w:eastAsia="zh-CN"/>
        </w:rPr>
        <w:t>12</w:t>
      </w:r>
      <w:r>
        <w:rPr>
          <w:rFonts w:hint="eastAsia" w:ascii="仿宋_GB2312" w:hAnsi="宋体" w:eastAsia="仿宋_GB2312"/>
          <w:bCs/>
          <w:spacing w:val="5"/>
          <w:sz w:val="32"/>
          <w:lang w:val="en-US" w:eastAsia="zh-CN"/>
        </w:rPr>
        <w:t>月，分标委提出对现有氰化物生产企业的生产工艺进行评估，结合安全生产管理的新要求</w:t>
      </w:r>
      <w:r>
        <w:rPr>
          <w:rFonts w:hint="eastAsia" w:ascii="仿宋_GB2312" w:hAnsi="宋体" w:eastAsia="仿宋_GB2312" w:cs="Times New Roman"/>
          <w:bCs/>
          <w:spacing w:val="5"/>
          <w:sz w:val="32"/>
          <w:lang w:val="en-US" w:eastAsia="zh-CN"/>
        </w:rPr>
        <w:t>进一步做了完善。</w:t>
      </w:r>
    </w:p>
    <w:p>
      <w:pPr>
        <w:keepNext w:val="0"/>
        <w:keepLines w:val="0"/>
        <w:pageBreakBefore w:val="0"/>
        <w:widowControl/>
        <w:kinsoku/>
        <w:wordWrap/>
        <w:overflowPunct/>
        <w:topLinePunct w:val="0"/>
        <w:bidi w:val="0"/>
        <w:adjustRightInd/>
        <w:spacing w:line="560" w:lineRule="exact"/>
        <w:ind w:firstLine="660" w:firstLineChars="200"/>
        <w:rPr>
          <w:rFonts w:hint="eastAsia" w:ascii="仿宋_GB2312" w:hAnsi="宋体" w:eastAsia="仿宋_GB2312" w:cs="Times New Roman"/>
          <w:bCs/>
          <w:spacing w:val="5"/>
          <w:sz w:val="32"/>
          <w:lang w:val="en-US" w:eastAsia="zh-CN"/>
        </w:rPr>
      </w:pPr>
      <w:r>
        <w:rPr>
          <w:rFonts w:hint="eastAsia" w:ascii="宋体" w:hAnsi="宋体" w:eastAsia="宋体" w:cs="Times New Roman"/>
          <w:bCs/>
          <w:spacing w:val="5"/>
          <w:sz w:val="32"/>
          <w:lang w:val="en-US" w:eastAsia="zh-CN"/>
        </w:rPr>
        <w:t>12</w:t>
      </w:r>
      <w:r>
        <w:rPr>
          <w:rFonts w:hint="eastAsia" w:ascii="仿宋_GB2312" w:hAnsi="宋体" w:eastAsia="仿宋_GB2312" w:cs="Times New Roman"/>
          <w:bCs/>
          <w:spacing w:val="5"/>
          <w:sz w:val="32"/>
          <w:lang w:val="en-US" w:eastAsia="zh-CN"/>
        </w:rPr>
        <w:t>.</w:t>
      </w:r>
      <w:r>
        <w:rPr>
          <w:rFonts w:hint="eastAsia" w:ascii="宋体" w:hAnsi="宋体" w:eastAsia="宋体" w:cs="Times New Roman"/>
          <w:bCs/>
          <w:spacing w:val="5"/>
          <w:sz w:val="32"/>
          <w:lang w:val="en-US" w:eastAsia="zh-CN"/>
        </w:rPr>
        <w:t>2022</w:t>
      </w:r>
      <w:r>
        <w:rPr>
          <w:rFonts w:hint="eastAsia" w:ascii="仿宋_GB2312" w:hAnsi="宋体" w:eastAsia="仿宋_GB2312" w:cs="Times New Roman"/>
          <w:bCs/>
          <w:spacing w:val="5"/>
          <w:sz w:val="32"/>
          <w:lang w:val="en-US" w:eastAsia="zh-CN"/>
        </w:rPr>
        <w:t>年</w:t>
      </w:r>
      <w:r>
        <w:rPr>
          <w:rFonts w:hint="eastAsia" w:ascii="宋体" w:hAnsi="宋体" w:eastAsia="宋体" w:cs="Times New Roman"/>
          <w:bCs/>
          <w:spacing w:val="5"/>
          <w:sz w:val="32"/>
          <w:lang w:val="en-US" w:eastAsia="zh-CN"/>
        </w:rPr>
        <w:t>8</w:t>
      </w:r>
      <w:r>
        <w:rPr>
          <w:rFonts w:hint="eastAsia" w:ascii="仿宋_GB2312" w:hAnsi="宋体" w:eastAsia="仿宋_GB2312" w:cs="Times New Roman"/>
          <w:bCs/>
          <w:spacing w:val="5"/>
          <w:sz w:val="32"/>
          <w:lang w:val="en-US" w:eastAsia="zh-CN"/>
        </w:rPr>
        <w:t>月，分标委要求比对标准草稿与原公开征求意见稿，修订编制说明中主要技术内容部分。</w:t>
      </w:r>
    </w:p>
    <w:p>
      <w:pPr>
        <w:keepNext w:val="0"/>
        <w:keepLines w:val="0"/>
        <w:pageBreakBefore w:val="0"/>
        <w:widowControl/>
        <w:kinsoku/>
        <w:wordWrap/>
        <w:overflowPunct/>
        <w:topLinePunct w:val="0"/>
        <w:bidi w:val="0"/>
        <w:adjustRightInd/>
        <w:spacing w:line="560" w:lineRule="exact"/>
        <w:ind w:firstLine="660" w:firstLineChars="200"/>
        <w:rPr>
          <w:rFonts w:hint="default" w:ascii="仿宋_GB2312" w:hAnsi="宋体" w:eastAsia="仿宋_GB2312" w:cs="Times New Roman"/>
          <w:bCs/>
          <w:spacing w:val="5"/>
          <w:sz w:val="32"/>
          <w:lang w:val="en-US" w:eastAsia="zh-CN"/>
        </w:rPr>
      </w:pPr>
      <w:r>
        <w:rPr>
          <w:rFonts w:hint="eastAsia" w:ascii="宋体" w:hAnsi="宋体" w:eastAsia="宋体" w:cs="Times New Roman"/>
          <w:bCs/>
          <w:spacing w:val="5"/>
          <w:sz w:val="32"/>
          <w:lang w:val="en-US" w:eastAsia="zh-CN"/>
        </w:rPr>
        <w:t>13</w:t>
      </w:r>
      <w:r>
        <w:rPr>
          <w:rFonts w:hint="eastAsia" w:ascii="仿宋_GB2312" w:hAnsi="宋体" w:eastAsia="仿宋_GB2312" w:cs="Times New Roman"/>
          <w:bCs/>
          <w:spacing w:val="5"/>
          <w:sz w:val="32"/>
          <w:lang w:val="en-US" w:eastAsia="zh-CN"/>
        </w:rPr>
        <w:t>.</w:t>
      </w:r>
      <w:r>
        <w:rPr>
          <w:rFonts w:hint="eastAsia" w:ascii="宋体" w:hAnsi="宋体" w:eastAsia="宋体" w:cs="Times New Roman"/>
          <w:bCs/>
          <w:spacing w:val="5"/>
          <w:sz w:val="32"/>
          <w:lang w:val="en-US" w:eastAsia="zh-CN"/>
        </w:rPr>
        <w:t>2023</w:t>
      </w:r>
      <w:r>
        <w:rPr>
          <w:rFonts w:hint="eastAsia" w:ascii="仿宋_GB2312" w:hAnsi="宋体" w:eastAsia="仿宋_GB2312" w:cs="Times New Roman"/>
          <w:bCs/>
          <w:spacing w:val="5"/>
          <w:sz w:val="32"/>
          <w:lang w:val="en-US" w:eastAsia="zh-CN"/>
        </w:rPr>
        <w:t>年</w:t>
      </w:r>
      <w:r>
        <w:rPr>
          <w:rFonts w:hint="eastAsia" w:ascii="宋体" w:hAnsi="宋体" w:eastAsia="宋体" w:cs="Times New Roman"/>
          <w:bCs/>
          <w:spacing w:val="5"/>
          <w:sz w:val="32"/>
          <w:lang w:val="en-US" w:eastAsia="zh-CN"/>
        </w:rPr>
        <w:t>2</w:t>
      </w:r>
      <w:r>
        <w:rPr>
          <w:rFonts w:hint="eastAsia" w:ascii="仿宋_GB2312" w:hAnsi="宋体" w:eastAsia="仿宋_GB2312" w:cs="Times New Roman"/>
          <w:bCs/>
          <w:spacing w:val="5"/>
          <w:sz w:val="32"/>
          <w:lang w:val="en-US" w:eastAsia="zh-CN"/>
        </w:rPr>
        <w:t>月，分标委征求相关委员意见，完善后形成征求意见稿。</w:t>
      </w:r>
    </w:p>
    <w:p>
      <w:pPr>
        <w:keepNext w:val="0"/>
        <w:keepLines w:val="0"/>
        <w:pageBreakBefore w:val="0"/>
        <w:widowControl/>
        <w:kinsoku/>
        <w:wordWrap/>
        <w:overflowPunct/>
        <w:topLinePunct w:val="0"/>
        <w:bidi w:val="0"/>
        <w:adjustRightInd/>
        <w:spacing w:line="560" w:lineRule="exact"/>
        <w:ind w:firstLine="660" w:firstLineChars="200"/>
        <w:rPr>
          <w:rFonts w:hint="eastAsia" w:ascii="仿宋_GB2312" w:hAnsi="宋体" w:eastAsia="仿宋_GB2312"/>
          <w:bCs/>
          <w:spacing w:val="5"/>
          <w:sz w:val="32"/>
        </w:rPr>
      </w:pPr>
      <w:r>
        <w:rPr>
          <w:rFonts w:hint="eastAsia" w:eastAsia="黑体"/>
          <w:bCs/>
          <w:spacing w:val="5"/>
          <w:sz w:val="32"/>
        </w:rPr>
        <w:t>二</w:t>
      </w:r>
      <w:r>
        <w:rPr>
          <w:rFonts w:eastAsia="黑体"/>
          <w:bCs/>
          <w:spacing w:val="5"/>
          <w:sz w:val="32"/>
        </w:rPr>
        <w:t>、标准编制原则</w:t>
      </w:r>
      <w:r>
        <w:rPr>
          <w:rFonts w:hint="eastAsia" w:eastAsia="黑体"/>
          <w:bCs/>
          <w:spacing w:val="5"/>
          <w:sz w:val="32"/>
          <w:lang w:eastAsia="zh-CN"/>
        </w:rPr>
        <w:t>、</w:t>
      </w:r>
      <w:r>
        <w:rPr>
          <w:rFonts w:hint="eastAsia" w:ascii="黑体" w:hAnsi="黑体" w:eastAsia="黑体"/>
          <w:sz w:val="32"/>
          <w:szCs w:val="32"/>
          <w:lang w:val="en-US" w:eastAsia="zh-CN"/>
        </w:rPr>
        <w:t>强制性国家标准主要技术要求的依据及理由</w:t>
      </w:r>
    </w:p>
    <w:p>
      <w:pPr>
        <w:keepNext w:val="0"/>
        <w:keepLines w:val="0"/>
        <w:pageBreakBefore w:val="0"/>
        <w:widowControl/>
        <w:kinsoku/>
        <w:wordWrap/>
        <w:overflowPunct/>
        <w:topLinePunct w:val="0"/>
        <w:bidi w:val="0"/>
        <w:adjustRightInd/>
        <w:spacing w:line="560" w:lineRule="exact"/>
        <w:ind w:firstLine="662" w:firstLineChars="200"/>
        <w:rPr>
          <w:rFonts w:hint="eastAsia" w:ascii="楷体" w:hAnsi="楷体" w:eastAsia="楷体" w:cs="楷体"/>
          <w:b/>
          <w:spacing w:val="5"/>
          <w:sz w:val="32"/>
          <w:szCs w:val="24"/>
        </w:rPr>
      </w:pPr>
      <w:r>
        <w:rPr>
          <w:rFonts w:hint="eastAsia" w:ascii="楷体" w:hAnsi="楷体" w:eastAsia="楷体" w:cs="楷体"/>
          <w:b/>
          <w:spacing w:val="5"/>
          <w:sz w:val="32"/>
          <w:szCs w:val="24"/>
        </w:rPr>
        <w:t>（一）标准编制原则</w:t>
      </w:r>
    </w:p>
    <w:p>
      <w:pPr>
        <w:keepNext w:val="0"/>
        <w:keepLines w:val="0"/>
        <w:pageBreakBefore w:val="0"/>
        <w:widowControl/>
        <w:kinsoku/>
        <w:wordWrap/>
        <w:overflowPunct/>
        <w:topLinePunct w:val="0"/>
        <w:bidi w:val="0"/>
        <w:adjustRightInd/>
        <w:spacing w:line="560" w:lineRule="exact"/>
        <w:ind w:firstLine="660" w:firstLineChars="200"/>
        <w:rPr>
          <w:rFonts w:hint="default" w:ascii="仿宋_GB2312" w:hAnsi="宋体" w:eastAsia="仿宋_GB2312"/>
          <w:bCs/>
          <w:spacing w:val="5"/>
          <w:sz w:val="32"/>
          <w:lang w:val="en-US" w:eastAsia="zh-CN"/>
        </w:rPr>
      </w:pPr>
      <w:r>
        <w:rPr>
          <w:rFonts w:hint="eastAsia" w:ascii="仿宋_GB2312" w:hAnsi="宋体" w:eastAsia="仿宋_GB2312"/>
          <w:bCs/>
          <w:spacing w:val="5"/>
          <w:sz w:val="32"/>
        </w:rPr>
        <w:t>标准的编写在格式上遵循GB/T</w:t>
      </w:r>
      <w:r>
        <w:rPr>
          <w:rFonts w:hint="eastAsia" w:ascii="宋体" w:hAnsi="宋体" w:eastAsia="宋体"/>
          <w:bCs/>
          <w:spacing w:val="5"/>
          <w:sz w:val="32"/>
        </w:rPr>
        <w:t>1</w:t>
      </w:r>
      <w:r>
        <w:rPr>
          <w:rFonts w:hint="eastAsia" w:ascii="仿宋_GB2312" w:hAnsi="宋体" w:eastAsia="仿宋_GB2312"/>
          <w:bCs/>
          <w:spacing w:val="5"/>
          <w:sz w:val="32"/>
        </w:rPr>
        <w:t>.</w:t>
      </w:r>
      <w:r>
        <w:rPr>
          <w:rFonts w:hint="eastAsia" w:ascii="宋体" w:hAnsi="宋体" w:eastAsia="宋体"/>
          <w:bCs/>
          <w:spacing w:val="5"/>
          <w:sz w:val="32"/>
        </w:rPr>
        <w:t>1</w:t>
      </w:r>
      <w:r>
        <w:rPr>
          <w:rFonts w:hint="eastAsia" w:ascii="仿宋_GB2312" w:hAnsi="宋体" w:eastAsia="仿宋_GB2312"/>
          <w:bCs/>
          <w:spacing w:val="5"/>
          <w:sz w:val="32"/>
        </w:rPr>
        <w:t>-</w:t>
      </w:r>
      <w:r>
        <w:rPr>
          <w:rFonts w:hint="eastAsia" w:ascii="宋体" w:hAnsi="宋体" w:eastAsia="宋体"/>
          <w:bCs/>
          <w:spacing w:val="5"/>
          <w:sz w:val="32"/>
        </w:rPr>
        <w:t>2020</w:t>
      </w:r>
      <w:r>
        <w:rPr>
          <w:rFonts w:hint="eastAsia" w:ascii="仿宋_GB2312" w:hAnsi="宋体" w:eastAsia="仿宋_GB2312"/>
          <w:bCs/>
          <w:spacing w:val="5"/>
          <w:sz w:val="32"/>
        </w:rPr>
        <w:t>的规定。编制原则是</w:t>
      </w:r>
      <w:r>
        <w:rPr>
          <w:rFonts w:hint="eastAsia" w:ascii="仿宋_GB2312" w:hAnsi="宋体" w:eastAsia="仿宋_GB2312"/>
          <w:bCs/>
          <w:spacing w:val="5"/>
          <w:sz w:val="32"/>
          <w:lang w:val="en-US" w:eastAsia="zh-CN"/>
        </w:rPr>
        <w:t>为了</w:t>
      </w:r>
      <w:r>
        <w:rPr>
          <w:rFonts w:hint="eastAsia" w:ascii="仿宋_GB2312" w:hAnsi="宋体" w:eastAsia="仿宋_GB2312"/>
          <w:bCs/>
          <w:spacing w:val="5"/>
          <w:sz w:val="32"/>
        </w:rPr>
        <w:t>切实解决氰化物在生产和储存过程中的安全问题</w:t>
      </w:r>
      <w:r>
        <w:rPr>
          <w:rFonts w:hint="eastAsia" w:ascii="仿宋_GB2312" w:hAnsi="宋体" w:eastAsia="仿宋_GB2312"/>
          <w:bCs/>
          <w:spacing w:val="5"/>
          <w:sz w:val="32"/>
          <w:lang w:val="en-US" w:eastAsia="zh-CN"/>
        </w:rPr>
        <w:t>。起草小组汇集了国内氰化物主要生产企业，赴企业现场实地考察多次，结合各地氰化物安全管理实践，形成了标准。</w:t>
      </w:r>
    </w:p>
    <w:p>
      <w:pPr>
        <w:pStyle w:val="243"/>
        <w:spacing w:line="560" w:lineRule="exact"/>
        <w:ind w:firstLine="643"/>
        <w:rPr>
          <w:rFonts w:hint="eastAsia" w:ascii="仿宋_GB2312" w:hAnsi="宋体" w:eastAsia="仿宋_GB2312"/>
          <w:sz w:val="32"/>
          <w:szCs w:val="32"/>
          <w:highlight w:val="none"/>
        </w:rPr>
      </w:pPr>
      <w:r>
        <w:rPr>
          <w:rFonts w:hint="eastAsia"/>
        </w:rPr>
        <w:t>（二）</w:t>
      </w:r>
      <w:r>
        <w:rPr>
          <w:rFonts w:hint="eastAsia"/>
          <w:highlight w:val="none"/>
          <w:lang w:val="en-US" w:eastAsia="zh-CN"/>
        </w:rPr>
        <w:t>强制性国家标准主要技术要求的依据及理由</w:t>
      </w:r>
    </w:p>
    <w:p>
      <w:pPr>
        <w:keepNext w:val="0"/>
        <w:keepLines w:val="0"/>
        <w:pageBreakBefore w:val="0"/>
        <w:widowControl/>
        <w:kinsoku/>
        <w:wordWrap/>
        <w:overflowPunct/>
        <w:topLinePunct w:val="0"/>
        <w:bidi w:val="0"/>
        <w:adjustRightInd/>
        <w:spacing w:line="560" w:lineRule="exact"/>
        <w:ind w:firstLine="660" w:firstLineChars="200"/>
        <w:rPr>
          <w:rFonts w:hint="eastAsia" w:ascii="仿宋_GB2312" w:hAnsi="宋体" w:eastAsia="仿宋_GB2312"/>
          <w:bCs/>
          <w:spacing w:val="5"/>
          <w:sz w:val="32"/>
          <w:lang w:eastAsia="zh-CN"/>
        </w:rPr>
      </w:pPr>
      <w:r>
        <w:rPr>
          <w:rFonts w:hint="eastAsia" w:ascii="仿宋_GB2312" w:hAnsi="宋体" w:eastAsia="仿宋_GB2312"/>
          <w:bCs/>
          <w:spacing w:val="5"/>
          <w:sz w:val="32"/>
          <w:lang w:val="en-US" w:eastAsia="zh-CN"/>
        </w:rPr>
        <w:t>标准</w:t>
      </w:r>
      <w:r>
        <w:rPr>
          <w:rFonts w:hint="eastAsia" w:ascii="仿宋_GB2312" w:hAnsi="宋体" w:eastAsia="仿宋_GB2312"/>
          <w:bCs/>
          <w:spacing w:val="5"/>
          <w:sz w:val="32"/>
        </w:rPr>
        <w:t>适用于氰化物生产企业的安全生产管理，规定了氰化物安全管理的基本技术要求、生产安全、储存安全和应急救援等内容。《氰化物安全生产管理</w:t>
      </w:r>
      <w:r>
        <w:rPr>
          <w:rFonts w:hint="eastAsia" w:ascii="仿宋_GB2312" w:hAnsi="宋体" w:eastAsia="仿宋_GB2312"/>
          <w:bCs/>
          <w:spacing w:val="5"/>
          <w:sz w:val="32"/>
          <w:lang w:val="en-US" w:eastAsia="zh-CN"/>
        </w:rPr>
        <w:t>规范</w:t>
      </w:r>
      <w:r>
        <w:rPr>
          <w:rFonts w:hint="eastAsia" w:ascii="仿宋_GB2312" w:hAnsi="宋体" w:eastAsia="仿宋_GB2312"/>
          <w:bCs/>
          <w:spacing w:val="5"/>
          <w:sz w:val="32"/>
        </w:rPr>
        <w:t>》由前言、正文</w:t>
      </w:r>
      <w:r>
        <w:rPr>
          <w:rFonts w:hint="eastAsia" w:ascii="仿宋_GB2312" w:hAnsi="宋体" w:eastAsia="仿宋_GB2312"/>
          <w:bCs/>
          <w:spacing w:val="5"/>
          <w:sz w:val="32"/>
          <w:lang w:eastAsia="zh-CN"/>
        </w:rPr>
        <w:t>和附录</w:t>
      </w:r>
      <w:r>
        <w:rPr>
          <w:rFonts w:hint="eastAsia" w:ascii="仿宋_GB2312" w:hAnsi="宋体" w:eastAsia="仿宋_GB2312"/>
          <w:bCs/>
          <w:spacing w:val="5"/>
          <w:sz w:val="32"/>
        </w:rPr>
        <w:t>组成。</w:t>
      </w:r>
    </w:p>
    <w:p>
      <w:pPr>
        <w:keepNext w:val="0"/>
        <w:keepLines w:val="0"/>
        <w:pageBreakBefore w:val="0"/>
        <w:widowControl/>
        <w:numPr>
          <w:ilvl w:val="0"/>
          <w:numId w:val="0"/>
        </w:numPr>
        <w:kinsoku/>
        <w:wordWrap/>
        <w:overflowPunct/>
        <w:topLinePunct w:val="0"/>
        <w:bidi w:val="0"/>
        <w:adjustRightInd/>
        <w:spacing w:line="560" w:lineRule="exact"/>
        <w:ind w:firstLine="662" w:firstLineChars="200"/>
        <w:rPr>
          <w:rFonts w:hint="eastAsia" w:ascii="仿宋_GB2312" w:hAnsi="宋体" w:eastAsia="仿宋_GB2312"/>
          <w:b/>
          <w:bCs w:val="0"/>
          <w:spacing w:val="5"/>
          <w:sz w:val="32"/>
          <w:lang w:val="en-US" w:eastAsia="zh-CN"/>
        </w:rPr>
      </w:pPr>
      <w:r>
        <w:rPr>
          <w:rFonts w:hint="eastAsia" w:ascii="宋体" w:hAnsi="宋体" w:eastAsia="宋体"/>
          <w:b/>
          <w:bCs w:val="0"/>
          <w:spacing w:val="5"/>
          <w:sz w:val="32"/>
          <w:lang w:val="en-US" w:eastAsia="zh-CN"/>
        </w:rPr>
        <w:t>1</w:t>
      </w:r>
      <w:r>
        <w:rPr>
          <w:rFonts w:hint="eastAsia" w:ascii="仿宋_GB2312" w:hAnsi="宋体" w:eastAsia="仿宋_GB2312"/>
          <w:b/>
          <w:bCs w:val="0"/>
          <w:spacing w:val="5"/>
          <w:sz w:val="32"/>
          <w:lang w:val="en-US" w:eastAsia="zh-CN"/>
        </w:rPr>
        <w:t>.适用范围</w:t>
      </w:r>
    </w:p>
    <w:p>
      <w:pPr>
        <w:keepNext w:val="0"/>
        <w:keepLines w:val="0"/>
        <w:pageBreakBefore w:val="0"/>
        <w:widowControl/>
        <w:numPr>
          <w:ilvl w:val="0"/>
          <w:numId w:val="0"/>
        </w:numPr>
        <w:kinsoku/>
        <w:wordWrap/>
        <w:overflowPunct/>
        <w:topLinePunct w:val="0"/>
        <w:bidi w:val="0"/>
        <w:adjustRightInd/>
        <w:spacing w:line="560" w:lineRule="exact"/>
        <w:ind w:firstLine="680"/>
        <w:rPr>
          <w:rFonts w:hint="eastAsia" w:ascii="仿宋_GB2312" w:hAnsi="宋体" w:eastAsia="仿宋_GB2312"/>
          <w:bCs/>
          <w:spacing w:val="5"/>
          <w:sz w:val="32"/>
          <w:lang w:val="en-US" w:eastAsia="zh-CN"/>
        </w:rPr>
      </w:pPr>
      <w:r>
        <w:rPr>
          <w:rFonts w:hint="eastAsia" w:ascii="仿宋_GB2312" w:hAnsi="宋体" w:eastAsia="仿宋_GB2312"/>
          <w:bCs/>
          <w:spacing w:val="5"/>
          <w:sz w:val="32"/>
          <w:lang w:val="en-US" w:eastAsia="zh-CN"/>
        </w:rPr>
        <w:t>标准适用于氰化物生产企业的安全生产管理。</w:t>
      </w:r>
    </w:p>
    <w:p>
      <w:pPr>
        <w:keepNext w:val="0"/>
        <w:keepLines w:val="0"/>
        <w:pageBreakBefore w:val="0"/>
        <w:widowControl/>
        <w:numPr>
          <w:ilvl w:val="0"/>
          <w:numId w:val="0"/>
        </w:numPr>
        <w:kinsoku/>
        <w:wordWrap/>
        <w:overflowPunct/>
        <w:topLinePunct w:val="0"/>
        <w:bidi w:val="0"/>
        <w:adjustRightInd/>
        <w:spacing w:line="560" w:lineRule="exact"/>
        <w:ind w:firstLine="680"/>
        <w:rPr>
          <w:rFonts w:hint="eastAsia" w:ascii="仿宋_GB2312" w:hAnsi="宋体" w:eastAsia="仿宋_GB2312" w:cs="Times New Roman"/>
          <w:bCs/>
          <w:spacing w:val="5"/>
          <w:sz w:val="32"/>
          <w:lang w:val="en-US" w:eastAsia="zh-CN"/>
        </w:rPr>
      </w:pPr>
      <w:r>
        <w:rPr>
          <w:rFonts w:hint="eastAsia" w:ascii="仿宋_GB2312" w:hAnsi="宋体" w:eastAsia="仿宋_GB2312" w:cs="Times New Roman"/>
          <w:bCs/>
          <w:spacing w:val="5"/>
          <w:sz w:val="32"/>
          <w:lang w:val="en-US" w:eastAsia="zh-CN"/>
        </w:rPr>
        <w:t>氰化物是一种重要的化工原料，被广泛应用于冶金、矿山、农药、医药、电镀及有机会成中，用途广泛。标准从安全生产的角度出发，重点关注生产企业的安全生产管理。</w:t>
      </w:r>
    </w:p>
    <w:p>
      <w:pPr>
        <w:keepNext w:val="0"/>
        <w:keepLines w:val="0"/>
        <w:pageBreakBefore w:val="0"/>
        <w:widowControl/>
        <w:numPr>
          <w:ilvl w:val="0"/>
          <w:numId w:val="0"/>
        </w:numPr>
        <w:kinsoku/>
        <w:wordWrap/>
        <w:overflowPunct/>
        <w:topLinePunct w:val="0"/>
        <w:bidi w:val="0"/>
        <w:adjustRightInd/>
        <w:spacing w:line="560" w:lineRule="exact"/>
        <w:ind w:firstLine="680"/>
        <w:rPr>
          <w:rFonts w:hint="default" w:ascii="仿宋_GB2312" w:hAnsi="宋体" w:eastAsia="仿宋_GB2312" w:cs="Times New Roman"/>
          <w:bCs/>
          <w:spacing w:val="5"/>
          <w:sz w:val="32"/>
          <w:lang w:val="en-US" w:eastAsia="zh-CN"/>
        </w:rPr>
      </w:pPr>
      <w:r>
        <w:rPr>
          <w:rFonts w:hint="eastAsia" w:ascii="仿宋_GB2312" w:hAnsi="宋体" w:eastAsia="仿宋_GB2312" w:cs="Times New Roman"/>
          <w:bCs/>
          <w:spacing w:val="5"/>
          <w:sz w:val="32"/>
          <w:lang w:val="en-US" w:eastAsia="zh-CN"/>
        </w:rPr>
        <w:t>氰化物包括无机氰化物、有机氰化物，</w:t>
      </w:r>
      <w:r>
        <w:rPr>
          <w:rFonts w:hint="eastAsia" w:ascii="仿宋_GB2312" w:hAnsi="宋体" w:eastAsia="仿宋_GB2312"/>
          <w:bCs/>
          <w:spacing w:val="5"/>
          <w:sz w:val="32"/>
        </w:rPr>
        <w:t>品种较多</w:t>
      </w:r>
      <w:r>
        <w:rPr>
          <w:rFonts w:hint="eastAsia" w:ascii="仿宋_GB2312" w:hAnsi="宋体" w:eastAsia="仿宋_GB2312" w:cs="Times New Roman"/>
          <w:bCs/>
          <w:spacing w:val="5"/>
          <w:sz w:val="32"/>
          <w:lang w:val="en-US" w:eastAsia="zh-CN"/>
        </w:rPr>
        <w:t>。标准制定中，通过全国危险化学品登记系统统计，我国主要的氰化物产品是氰化钠、氰化钠溶液、氰化钾、氰化钾溶液。该统计结果与无机盐协会氰化物分会的数据一致。氰化钠生产中会有氢氰酸产生，危害较大。根据我国产业实际情况和安全管理重点，标准中氰化物指氰化钠、氰化钾的固体及水溶液，包含生产储存过程中产生的氢氰酸。</w:t>
      </w:r>
    </w:p>
    <w:p>
      <w:pPr>
        <w:keepNext w:val="0"/>
        <w:keepLines w:val="0"/>
        <w:pageBreakBefore w:val="0"/>
        <w:widowControl/>
        <w:numPr>
          <w:ilvl w:val="0"/>
          <w:numId w:val="0"/>
        </w:numPr>
        <w:kinsoku/>
        <w:wordWrap/>
        <w:overflowPunct/>
        <w:topLinePunct w:val="0"/>
        <w:bidi w:val="0"/>
        <w:adjustRightInd/>
        <w:snapToGrid w:val="0"/>
        <w:spacing w:line="560" w:lineRule="exact"/>
        <w:ind w:leftChars="200" w:firstLine="331" w:firstLineChars="100"/>
        <w:rPr>
          <w:rFonts w:hint="eastAsia" w:ascii="仿宋_GB2312" w:hAnsi="宋体" w:eastAsia="仿宋_GB2312"/>
          <w:b/>
          <w:bCs w:val="0"/>
          <w:spacing w:val="5"/>
          <w:sz w:val="32"/>
        </w:rPr>
      </w:pPr>
      <w:r>
        <w:rPr>
          <w:rFonts w:hint="eastAsia" w:ascii="宋体" w:hAnsi="宋体" w:eastAsia="宋体"/>
          <w:b/>
          <w:bCs w:val="0"/>
          <w:spacing w:val="5"/>
          <w:sz w:val="32"/>
          <w:lang w:val="en-US" w:eastAsia="zh-CN"/>
        </w:rPr>
        <w:t>2</w:t>
      </w:r>
      <w:r>
        <w:rPr>
          <w:rFonts w:hint="eastAsia" w:ascii="仿宋_GB2312" w:hAnsi="宋体" w:eastAsia="仿宋_GB2312"/>
          <w:b/>
          <w:bCs w:val="0"/>
          <w:spacing w:val="5"/>
          <w:sz w:val="32"/>
          <w:lang w:val="en-US" w:eastAsia="zh-CN"/>
        </w:rPr>
        <w:t>.术语和定义</w:t>
      </w:r>
    </w:p>
    <w:p>
      <w:pPr>
        <w:keepNext w:val="0"/>
        <w:keepLines w:val="0"/>
        <w:pageBreakBefore w:val="0"/>
        <w:widowControl/>
        <w:numPr>
          <w:ilvl w:val="0"/>
          <w:numId w:val="0"/>
        </w:numPr>
        <w:kinsoku/>
        <w:wordWrap/>
        <w:overflowPunct/>
        <w:topLinePunct w:val="0"/>
        <w:bidi w:val="0"/>
        <w:adjustRightInd/>
        <w:snapToGrid w:val="0"/>
        <w:spacing w:line="560" w:lineRule="exact"/>
        <w:ind w:firstLine="660" w:firstLineChars="200"/>
        <w:rPr>
          <w:rFonts w:hint="eastAsia" w:ascii="仿宋_GB2312" w:hAnsi="宋体" w:eastAsia="仿宋_GB2312"/>
          <w:bCs/>
          <w:spacing w:val="5"/>
          <w:sz w:val="32"/>
        </w:rPr>
      </w:pPr>
      <w:r>
        <w:rPr>
          <w:rFonts w:hint="eastAsia" w:ascii="仿宋_GB2312" w:hAnsi="宋体" w:eastAsia="仿宋_GB2312"/>
          <w:bCs/>
          <w:spacing w:val="5"/>
          <w:sz w:val="32"/>
        </w:rPr>
        <w:t>氰化</w:t>
      </w:r>
      <w:r>
        <w:rPr>
          <w:rFonts w:hint="eastAsia" w:ascii="仿宋_GB2312" w:hAnsi="宋体" w:eastAsia="仿宋_GB2312"/>
          <w:bCs/>
          <w:spacing w:val="5"/>
          <w:sz w:val="32"/>
          <w:lang w:val="en-US" w:eastAsia="zh-CN"/>
        </w:rPr>
        <w:t>物</w:t>
      </w:r>
      <w:r>
        <w:rPr>
          <w:rFonts w:hint="eastAsia" w:ascii="仿宋_GB2312" w:hAnsi="宋体" w:eastAsia="仿宋_GB2312"/>
          <w:bCs/>
          <w:spacing w:val="5"/>
          <w:sz w:val="32"/>
        </w:rPr>
        <w:t>固体</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水溶液</w:t>
      </w:r>
      <w:r>
        <w:rPr>
          <w:rFonts w:hint="eastAsia" w:ascii="仿宋_GB2312" w:hAnsi="宋体" w:eastAsia="仿宋_GB2312"/>
          <w:bCs/>
          <w:spacing w:val="5"/>
          <w:sz w:val="32"/>
          <w:lang w:val="en-US" w:eastAsia="zh-CN"/>
        </w:rPr>
        <w:t>及氢氰酸的理化特性、安全要求不一致，在编写过程中描述不清易出现混淆。国内氰化物生产企业以固体氰化物（氰化钠、氰化钾）、液体氰化物（氰化钠水溶液、氰化钾水溶液）来区分，标准中采用了这种说法作为定义，在正文中区分不同的安全生产要求。</w:t>
      </w:r>
    </w:p>
    <w:p>
      <w:pPr>
        <w:keepNext w:val="0"/>
        <w:keepLines w:val="0"/>
        <w:pageBreakBefore w:val="0"/>
        <w:widowControl/>
        <w:kinsoku/>
        <w:wordWrap/>
        <w:overflowPunct/>
        <w:topLinePunct w:val="0"/>
        <w:bidi w:val="0"/>
        <w:adjustRightInd/>
        <w:snapToGrid w:val="0"/>
        <w:spacing w:line="560" w:lineRule="exact"/>
        <w:ind w:firstLine="662" w:firstLineChars="200"/>
        <w:rPr>
          <w:rFonts w:hint="default" w:ascii="仿宋_GB2312" w:hAnsi="宋体" w:eastAsia="仿宋_GB2312"/>
          <w:b/>
          <w:bCs w:val="0"/>
          <w:spacing w:val="5"/>
          <w:sz w:val="32"/>
          <w:lang w:val="en-US" w:eastAsia="zh-CN"/>
        </w:rPr>
      </w:pPr>
      <w:r>
        <w:rPr>
          <w:rFonts w:hint="eastAsia" w:ascii="宋体" w:hAnsi="宋体" w:eastAsia="宋体"/>
          <w:b/>
          <w:bCs w:val="0"/>
          <w:spacing w:val="5"/>
          <w:sz w:val="32"/>
          <w:lang w:val="en-US" w:eastAsia="zh-CN"/>
        </w:rPr>
        <w:t>3</w:t>
      </w:r>
      <w:r>
        <w:rPr>
          <w:rFonts w:hint="eastAsia" w:ascii="仿宋_GB2312" w:hAnsi="宋体" w:eastAsia="仿宋_GB2312"/>
          <w:b/>
          <w:bCs w:val="0"/>
          <w:spacing w:val="5"/>
          <w:sz w:val="32"/>
          <w:lang w:eastAsia="zh-CN"/>
        </w:rPr>
        <w:t>.</w:t>
      </w:r>
      <w:r>
        <w:rPr>
          <w:rFonts w:hint="eastAsia" w:ascii="仿宋_GB2312" w:hAnsi="宋体" w:eastAsia="仿宋_GB2312"/>
          <w:b/>
          <w:bCs w:val="0"/>
          <w:spacing w:val="5"/>
          <w:sz w:val="32"/>
          <w:lang w:val="en-US" w:eastAsia="zh-CN"/>
        </w:rPr>
        <w:t>安全管理要求</w:t>
      </w:r>
    </w:p>
    <w:p>
      <w:pPr>
        <w:keepNext w:val="0"/>
        <w:keepLines w:val="0"/>
        <w:pageBreakBefore w:val="0"/>
        <w:widowControl/>
        <w:kinsoku/>
        <w:wordWrap/>
        <w:overflowPunct/>
        <w:topLinePunct w:val="0"/>
        <w:bidi w:val="0"/>
        <w:adjustRightInd/>
        <w:snapToGrid w:val="0"/>
        <w:spacing w:line="560" w:lineRule="exact"/>
        <w:ind w:firstLine="660" w:firstLineChars="200"/>
        <w:rPr>
          <w:rFonts w:hint="eastAsia" w:ascii="仿宋_GB2312" w:hAnsi="宋体" w:eastAsia="仿宋_GB2312"/>
          <w:bCs/>
          <w:spacing w:val="5"/>
          <w:sz w:val="32"/>
          <w:lang w:val="en-US" w:eastAsia="zh-CN"/>
        </w:rPr>
      </w:pPr>
      <w:r>
        <w:rPr>
          <w:rFonts w:hint="eastAsia" w:ascii="仿宋_GB2312" w:hAnsi="宋体" w:eastAsia="仿宋_GB2312"/>
          <w:bCs/>
          <w:spacing w:val="5"/>
          <w:sz w:val="32"/>
          <w:lang w:val="en-US" w:eastAsia="zh-CN"/>
        </w:rPr>
        <w:t>安全管理要求分为基本要求、生产安全、储存安全、应急救援四个部分。</w:t>
      </w:r>
    </w:p>
    <w:p>
      <w:pPr>
        <w:keepNext w:val="0"/>
        <w:keepLines w:val="0"/>
        <w:pageBreakBefore w:val="0"/>
        <w:widowControl/>
        <w:kinsoku/>
        <w:wordWrap/>
        <w:overflowPunct/>
        <w:topLinePunct w:val="0"/>
        <w:bidi w:val="0"/>
        <w:adjustRightInd/>
        <w:snapToGrid w:val="0"/>
        <w:spacing w:line="560" w:lineRule="exact"/>
        <w:ind w:firstLine="660" w:firstLineChars="200"/>
        <w:rPr>
          <w:rFonts w:hint="eastAsia" w:ascii="仿宋_GB2312" w:hAnsi="宋体" w:eastAsia="仿宋_GB2312"/>
          <w:bCs/>
          <w:spacing w:val="5"/>
          <w:sz w:val="32"/>
          <w:lang w:val="en-US" w:eastAsia="zh-CN"/>
        </w:rPr>
      </w:pPr>
      <w:r>
        <w:rPr>
          <w:rFonts w:hint="eastAsia" w:ascii="仿宋_GB2312" w:hAnsi="宋体" w:eastAsia="仿宋_GB2312"/>
          <w:bCs/>
          <w:spacing w:val="5"/>
          <w:sz w:val="32"/>
          <w:lang w:val="en-US" w:eastAsia="zh-CN"/>
        </w:rPr>
        <w:t>通过全国危险化学品登记系统查询，全国氰化物生产企业有</w:t>
      </w:r>
      <w:r>
        <w:rPr>
          <w:rFonts w:hint="eastAsia" w:ascii="宋体" w:hAnsi="宋体" w:eastAsia="宋体"/>
          <w:bCs/>
          <w:spacing w:val="5"/>
          <w:sz w:val="32"/>
          <w:lang w:val="en-US" w:eastAsia="zh-CN"/>
        </w:rPr>
        <w:t>16</w:t>
      </w:r>
      <w:r>
        <w:rPr>
          <w:rFonts w:hint="eastAsia" w:ascii="仿宋_GB2312" w:hAnsi="宋体" w:eastAsia="仿宋_GB2312"/>
          <w:bCs/>
          <w:spacing w:val="5"/>
          <w:sz w:val="32"/>
          <w:lang w:val="en-US" w:eastAsia="zh-CN"/>
        </w:rPr>
        <w:t>家，国内主要的生产工艺是轻油裂解法、丙烯腈副产法，所有生产企业均涉及重点监管的危险化学品和重大危险源，除丙烯腈副产法均涉及重点监管的化工工艺。</w:t>
      </w:r>
    </w:p>
    <w:p>
      <w:pPr>
        <w:keepNext w:val="0"/>
        <w:keepLines w:val="0"/>
        <w:pageBreakBefore w:val="0"/>
        <w:widowControl/>
        <w:numPr>
          <w:ilvl w:val="0"/>
          <w:numId w:val="0"/>
        </w:numPr>
        <w:kinsoku/>
        <w:wordWrap/>
        <w:overflowPunct/>
        <w:topLinePunct w:val="0"/>
        <w:bidi w:val="0"/>
        <w:adjustRightInd/>
        <w:snapToGrid w:val="0"/>
        <w:spacing w:line="560" w:lineRule="exact"/>
        <w:ind w:firstLine="660" w:firstLineChars="200"/>
        <w:rPr>
          <w:rFonts w:hint="eastAsia" w:ascii="仿宋_GB2312" w:hAnsi="宋体" w:eastAsia="仿宋_GB2312" w:cs="Times New Roman"/>
          <w:bCs/>
          <w:spacing w:val="5"/>
          <w:sz w:val="32"/>
          <w:lang w:val="en-US" w:eastAsia="zh-CN"/>
        </w:rPr>
      </w:pPr>
      <w:r>
        <w:rPr>
          <w:rFonts w:hint="eastAsia" w:ascii="仿宋_GB2312" w:hAnsi="宋体" w:eastAsia="仿宋_GB2312"/>
          <w:bCs/>
          <w:spacing w:val="5"/>
          <w:sz w:val="32"/>
          <w:lang w:val="en-US" w:eastAsia="zh-CN"/>
        </w:rPr>
        <w:t>（</w:t>
      </w:r>
      <w:r>
        <w:rPr>
          <w:rFonts w:hint="eastAsia" w:ascii="宋体" w:hAnsi="宋体" w:eastAsia="宋体"/>
          <w:bCs/>
          <w:spacing w:val="5"/>
          <w:sz w:val="32"/>
          <w:lang w:val="en-US" w:eastAsia="zh-CN"/>
        </w:rPr>
        <w:t>1</w:t>
      </w:r>
      <w:r>
        <w:rPr>
          <w:rFonts w:hint="eastAsia" w:ascii="仿宋_GB2312" w:hAnsi="宋体" w:eastAsia="仿宋_GB2312"/>
          <w:bCs/>
          <w:spacing w:val="5"/>
          <w:sz w:val="32"/>
          <w:lang w:val="en-US" w:eastAsia="zh-CN"/>
        </w:rPr>
        <w:t>）氰化物生产企业外部防护距离。按照《危险化学品安全专项整治三年行动实施方案》</w:t>
      </w:r>
      <w:r>
        <w:rPr>
          <w:rFonts w:hint="eastAsia" w:ascii="仿宋_GB2312" w:hAnsi="宋体" w:eastAsia="仿宋_GB2312" w:cs="Times New Roman"/>
          <w:bCs/>
          <w:spacing w:val="5"/>
          <w:sz w:val="32"/>
          <w:lang w:val="en-US" w:eastAsia="zh-CN"/>
        </w:rPr>
        <w:t>，危险化学品生产储存企业按照《危险化学品生产装置和储存设置风险基准》（GB</w:t>
      </w:r>
      <w:r>
        <w:rPr>
          <w:rFonts w:hint="eastAsia" w:ascii="宋体" w:hAnsi="宋体" w:eastAsia="宋体" w:cs="Times New Roman"/>
          <w:bCs/>
          <w:spacing w:val="5"/>
          <w:sz w:val="32"/>
          <w:lang w:val="en-US" w:eastAsia="zh-CN"/>
        </w:rPr>
        <w:t>36894</w:t>
      </w:r>
      <w:r>
        <w:rPr>
          <w:rFonts w:hint="eastAsia" w:ascii="仿宋_GB2312" w:hAnsi="宋体" w:eastAsia="仿宋_GB2312" w:cs="Times New Roman"/>
          <w:bCs/>
          <w:spacing w:val="5"/>
          <w:sz w:val="32"/>
          <w:lang w:val="en-US" w:eastAsia="zh-CN"/>
        </w:rPr>
        <w:t>）、《危险化学品生产装置和储存设施外部安全防护距离确定方法》（GB/T</w:t>
      </w:r>
      <w:r>
        <w:rPr>
          <w:rFonts w:hint="eastAsia" w:ascii="宋体" w:hAnsi="宋体" w:eastAsia="宋体" w:cs="Times New Roman"/>
          <w:bCs/>
          <w:spacing w:val="5"/>
          <w:sz w:val="32"/>
          <w:lang w:val="en-US" w:eastAsia="zh-CN"/>
        </w:rPr>
        <w:t>37243</w:t>
      </w:r>
      <w:r>
        <w:rPr>
          <w:rFonts w:hint="eastAsia" w:ascii="仿宋_GB2312" w:hAnsi="宋体" w:eastAsia="仿宋_GB2312" w:cs="Times New Roman"/>
          <w:bCs/>
          <w:spacing w:val="5"/>
          <w:sz w:val="32"/>
          <w:lang w:val="en-US" w:eastAsia="zh-CN"/>
        </w:rPr>
        <w:t>）等标准规范确定外部安全防护距离，GB/T</w:t>
      </w:r>
      <w:r>
        <w:rPr>
          <w:rFonts w:hint="eastAsia" w:ascii="宋体" w:hAnsi="宋体" w:eastAsia="宋体" w:cs="Times New Roman"/>
          <w:bCs/>
          <w:spacing w:val="5"/>
          <w:sz w:val="32"/>
          <w:lang w:val="en-US" w:eastAsia="zh-CN"/>
        </w:rPr>
        <w:t>37243</w:t>
      </w:r>
      <w:r>
        <w:rPr>
          <w:rFonts w:hint="eastAsia" w:ascii="仿宋_GB2312" w:hAnsi="宋体" w:eastAsia="仿宋_GB2312" w:cs="Times New Roman"/>
          <w:bCs/>
          <w:spacing w:val="5"/>
          <w:sz w:val="32"/>
          <w:lang w:val="en-US" w:eastAsia="zh-CN"/>
        </w:rPr>
        <w:t>针对的是爆炸物、有毒气体或易燃气体，氰化物是有毒固体或液体，故标准中选用了GB</w:t>
      </w:r>
      <w:r>
        <w:rPr>
          <w:rFonts w:hint="eastAsia" w:ascii="宋体" w:hAnsi="宋体" w:eastAsia="宋体" w:cs="Times New Roman"/>
          <w:bCs/>
          <w:spacing w:val="5"/>
          <w:sz w:val="32"/>
          <w:lang w:val="en-US" w:eastAsia="zh-CN"/>
        </w:rPr>
        <w:t>36894</w:t>
      </w:r>
      <w:r>
        <w:rPr>
          <w:rFonts w:hint="eastAsia" w:ascii="仿宋_GB2312" w:hAnsi="宋体" w:eastAsia="仿宋_GB2312" w:cs="Times New Roman"/>
          <w:bCs/>
          <w:spacing w:val="5"/>
          <w:sz w:val="32"/>
          <w:lang w:val="en-US" w:eastAsia="zh-CN"/>
        </w:rPr>
        <w:t>。</w:t>
      </w:r>
    </w:p>
    <w:p>
      <w:pPr>
        <w:keepNext w:val="0"/>
        <w:keepLines w:val="0"/>
        <w:pageBreakBefore w:val="0"/>
        <w:widowControl/>
        <w:numPr>
          <w:ilvl w:val="0"/>
          <w:numId w:val="0"/>
        </w:numPr>
        <w:kinsoku/>
        <w:wordWrap/>
        <w:overflowPunct/>
        <w:topLinePunct w:val="0"/>
        <w:bidi w:val="0"/>
        <w:adjustRightInd/>
        <w:snapToGrid w:val="0"/>
        <w:spacing w:line="560" w:lineRule="exact"/>
        <w:ind w:firstLine="660" w:firstLineChars="200"/>
        <w:rPr>
          <w:rFonts w:hint="default" w:ascii="仿宋_GB2312" w:hAnsi="宋体" w:eastAsia="仿宋_GB2312" w:cs="Times New Roman"/>
          <w:bCs/>
          <w:spacing w:val="5"/>
          <w:sz w:val="32"/>
          <w:lang w:val="en-US" w:eastAsia="zh-CN"/>
        </w:rPr>
      </w:pPr>
      <w:r>
        <w:rPr>
          <w:rFonts w:hint="eastAsia" w:ascii="仿宋_GB2312" w:hAnsi="宋体" w:eastAsia="仿宋_GB2312" w:cs="Times New Roman"/>
          <w:bCs/>
          <w:spacing w:val="5"/>
          <w:sz w:val="32"/>
          <w:lang w:val="en-US" w:eastAsia="zh-CN"/>
        </w:rPr>
        <w:t>（</w:t>
      </w:r>
      <w:r>
        <w:rPr>
          <w:rFonts w:hint="eastAsia" w:ascii="宋体" w:hAnsi="宋体" w:eastAsia="宋体" w:cs="Times New Roman"/>
          <w:bCs/>
          <w:spacing w:val="5"/>
          <w:sz w:val="32"/>
          <w:lang w:val="en-US" w:eastAsia="zh-CN"/>
        </w:rPr>
        <w:t>2</w:t>
      </w:r>
      <w:r>
        <w:rPr>
          <w:rFonts w:hint="eastAsia" w:ascii="仿宋_GB2312" w:hAnsi="宋体" w:eastAsia="仿宋_GB2312" w:cs="Times New Roman"/>
          <w:bCs/>
          <w:spacing w:val="5"/>
          <w:sz w:val="32"/>
          <w:lang w:val="en-US" w:eastAsia="zh-CN"/>
        </w:rPr>
        <w:t>）新改扩建氰化物项目进化工园区。《国务院安委会办公室关于进一步加强危险化学品安全生产工作的指导意见》（安委办〔</w:t>
      </w:r>
      <w:r>
        <w:rPr>
          <w:rFonts w:hint="eastAsia" w:ascii="宋体" w:hAnsi="宋体" w:eastAsia="宋体" w:cs="Times New Roman"/>
          <w:bCs/>
          <w:spacing w:val="5"/>
          <w:sz w:val="32"/>
          <w:lang w:val="en-US" w:eastAsia="zh-CN"/>
        </w:rPr>
        <w:t>2008</w:t>
      </w:r>
      <w:r>
        <w:rPr>
          <w:rFonts w:hint="eastAsia" w:ascii="仿宋_GB2312" w:hAnsi="宋体" w:eastAsia="仿宋_GB2312" w:cs="Times New Roman"/>
          <w:bCs/>
          <w:spacing w:val="5"/>
          <w:sz w:val="32"/>
          <w:lang w:val="en-US" w:eastAsia="zh-CN"/>
        </w:rPr>
        <w:t>〕</w:t>
      </w:r>
      <w:r>
        <w:rPr>
          <w:rFonts w:hint="eastAsia" w:ascii="宋体" w:hAnsi="宋体" w:eastAsia="宋体" w:cs="Times New Roman"/>
          <w:bCs/>
          <w:spacing w:val="5"/>
          <w:sz w:val="32"/>
          <w:lang w:val="en-US" w:eastAsia="zh-CN"/>
        </w:rPr>
        <w:t>26</w:t>
      </w:r>
      <w:r>
        <w:rPr>
          <w:rFonts w:hint="eastAsia" w:ascii="仿宋_GB2312" w:hAnsi="宋体" w:eastAsia="仿宋_GB2312" w:cs="Times New Roman"/>
          <w:bCs/>
          <w:spacing w:val="5"/>
          <w:sz w:val="32"/>
          <w:lang w:val="en-US" w:eastAsia="zh-CN"/>
        </w:rPr>
        <w:t>号）提出新的化工建设项目必须进入产业集中区或化工园区，逐步推动现有化工企业进区入园。《国务院办公厅关于印发危险化学品安全综合治理方案的通知》（国办发〔</w:t>
      </w:r>
      <w:r>
        <w:rPr>
          <w:rFonts w:hint="eastAsia" w:ascii="宋体" w:hAnsi="宋体" w:eastAsia="宋体" w:cs="Times New Roman"/>
          <w:bCs/>
          <w:spacing w:val="5"/>
          <w:sz w:val="32"/>
          <w:lang w:val="en-US" w:eastAsia="zh-CN"/>
        </w:rPr>
        <w:t>2016</w:t>
      </w:r>
      <w:r>
        <w:rPr>
          <w:rFonts w:hint="eastAsia" w:ascii="仿宋_GB2312" w:hAnsi="宋体" w:eastAsia="仿宋_GB2312" w:cs="Times New Roman"/>
          <w:bCs/>
          <w:spacing w:val="5"/>
          <w:sz w:val="32"/>
          <w:lang w:val="en-US" w:eastAsia="zh-CN"/>
        </w:rPr>
        <w:t>〕</w:t>
      </w:r>
      <w:r>
        <w:rPr>
          <w:rFonts w:hint="eastAsia" w:ascii="宋体" w:hAnsi="宋体" w:eastAsia="宋体" w:cs="Times New Roman"/>
          <w:bCs/>
          <w:spacing w:val="5"/>
          <w:sz w:val="32"/>
          <w:lang w:val="en-US" w:eastAsia="zh-CN"/>
        </w:rPr>
        <w:t>88</w:t>
      </w:r>
      <w:r>
        <w:rPr>
          <w:rFonts w:hint="eastAsia" w:ascii="仿宋_GB2312" w:hAnsi="宋体" w:eastAsia="仿宋_GB2312" w:cs="Times New Roman"/>
          <w:bCs/>
          <w:spacing w:val="5"/>
          <w:sz w:val="32"/>
          <w:lang w:val="en-US" w:eastAsia="zh-CN"/>
        </w:rPr>
        <w:t>号）进一步要求严格落实禁止在化工园区外新建、扩建危险化学品生产项目的要求。六部委关于印发《化工园区建设标准和认定管理办法（试行）》的通知（工信部联原〔</w:t>
      </w:r>
      <w:r>
        <w:rPr>
          <w:rFonts w:hint="eastAsia" w:ascii="宋体" w:hAnsi="宋体" w:eastAsia="宋体" w:cs="Times New Roman"/>
          <w:bCs/>
          <w:spacing w:val="5"/>
          <w:sz w:val="32"/>
          <w:lang w:val="en-US" w:eastAsia="zh-CN"/>
        </w:rPr>
        <w:t>2021</w:t>
      </w:r>
      <w:r>
        <w:rPr>
          <w:rFonts w:hint="eastAsia" w:ascii="仿宋_GB2312" w:hAnsi="宋体" w:eastAsia="仿宋_GB2312" w:cs="Times New Roman"/>
          <w:bCs/>
          <w:spacing w:val="5"/>
          <w:sz w:val="32"/>
          <w:lang w:val="en-US" w:eastAsia="zh-CN"/>
        </w:rPr>
        <w:t>〕</w:t>
      </w:r>
      <w:r>
        <w:rPr>
          <w:rFonts w:hint="eastAsia" w:ascii="宋体" w:hAnsi="宋体" w:eastAsia="宋体" w:cs="Times New Roman"/>
          <w:bCs/>
          <w:spacing w:val="5"/>
          <w:sz w:val="32"/>
          <w:lang w:val="en-US" w:eastAsia="zh-CN"/>
        </w:rPr>
        <w:t>220</w:t>
      </w:r>
      <w:r>
        <w:rPr>
          <w:rFonts w:hint="eastAsia" w:ascii="仿宋_GB2312" w:hAnsi="宋体" w:eastAsia="仿宋_GB2312" w:cs="Times New Roman"/>
          <w:bCs/>
          <w:spacing w:val="5"/>
          <w:sz w:val="32"/>
          <w:lang w:val="en-US" w:eastAsia="zh-CN"/>
        </w:rPr>
        <w:t>号</w:t>
      </w:r>
      <w:bookmarkStart w:id="129" w:name="_GoBack"/>
      <w:bookmarkEnd w:id="129"/>
      <w:r>
        <w:rPr>
          <w:rFonts w:hint="eastAsia" w:ascii="仿宋_GB2312" w:hAnsi="宋体" w:eastAsia="仿宋_GB2312" w:cs="Times New Roman"/>
          <w:bCs/>
          <w:spacing w:val="5"/>
          <w:sz w:val="32"/>
          <w:lang w:val="en-US" w:eastAsia="zh-CN"/>
        </w:rPr>
        <w:t>）再次提出未通过认定的化工园区，不得新建、改扩建化工项目（安全、环保、节能和智能化改造项目除外）。</w:t>
      </w:r>
    </w:p>
    <w:p>
      <w:pPr>
        <w:keepNext w:val="0"/>
        <w:keepLines w:val="0"/>
        <w:pageBreakBefore w:val="0"/>
        <w:widowControl/>
        <w:numPr>
          <w:ilvl w:val="0"/>
          <w:numId w:val="0"/>
        </w:numPr>
        <w:kinsoku/>
        <w:wordWrap/>
        <w:overflowPunct/>
        <w:topLinePunct w:val="0"/>
        <w:bidi w:val="0"/>
        <w:adjustRightInd/>
        <w:snapToGrid w:val="0"/>
        <w:spacing w:line="560" w:lineRule="exact"/>
        <w:ind w:firstLine="660" w:firstLineChars="200"/>
        <w:rPr>
          <w:rFonts w:hint="default" w:ascii="仿宋_GB2312" w:hAnsi="宋体" w:eastAsia="仿宋_GB2312" w:cs="Times New Roman"/>
          <w:bCs/>
          <w:spacing w:val="5"/>
          <w:sz w:val="32"/>
          <w:lang w:val="en-US" w:eastAsia="zh-CN"/>
        </w:rPr>
      </w:pPr>
      <w:r>
        <w:rPr>
          <w:rFonts w:hint="eastAsia" w:ascii="仿宋_GB2312" w:hAnsi="宋体" w:eastAsia="仿宋_GB2312" w:cs="Times New Roman"/>
          <w:bCs/>
          <w:spacing w:val="5"/>
          <w:sz w:val="32"/>
          <w:lang w:val="en-US" w:eastAsia="zh-CN"/>
        </w:rPr>
        <w:t>（</w:t>
      </w:r>
      <w:r>
        <w:rPr>
          <w:rFonts w:hint="eastAsia" w:ascii="宋体" w:hAnsi="宋体" w:eastAsia="宋体" w:cs="Times New Roman"/>
          <w:bCs/>
          <w:spacing w:val="5"/>
          <w:sz w:val="32"/>
          <w:lang w:val="en-US" w:eastAsia="zh-CN"/>
        </w:rPr>
        <w:t>3</w:t>
      </w:r>
      <w:r>
        <w:rPr>
          <w:rFonts w:hint="eastAsia" w:ascii="仿宋_GB2312" w:hAnsi="宋体" w:eastAsia="仿宋_GB2312" w:cs="Times New Roman"/>
          <w:bCs/>
          <w:spacing w:val="5"/>
          <w:sz w:val="32"/>
          <w:lang w:val="en-US" w:eastAsia="zh-CN"/>
        </w:rPr>
        <w:t>）重大危险源管理要求。通过调研，国内氰化物生产企业均涉及重大危险源、重点监管的危险化学品。</w:t>
      </w:r>
      <w:r>
        <w:rPr>
          <w:rFonts w:hint="eastAsia" w:ascii="仿宋_GB2312" w:hAnsi="宋体" w:eastAsia="仿宋_GB2312"/>
          <w:bCs/>
          <w:spacing w:val="5"/>
          <w:sz w:val="32"/>
          <w:lang w:val="en-US" w:eastAsia="zh-CN"/>
        </w:rPr>
        <w:t>国家“两重点一重大”的监管要求重点参考了如下文件，《关于全面加强危险化学品安全生产工作的意见》《全国安全生产专项整治三年行动计划》《危险化学品安全专项整治三年行动实施方案》《全国危险化学品安全风险集中治理方案》等，提出</w:t>
      </w:r>
      <w:r>
        <w:rPr>
          <w:rFonts w:hint="eastAsia" w:ascii="仿宋_GB2312" w:hAnsi="宋体" w:eastAsia="仿宋_GB2312" w:cs="Times New Roman"/>
          <w:bCs/>
          <w:spacing w:val="5"/>
          <w:sz w:val="32"/>
          <w:lang w:val="en-US" w:eastAsia="zh-CN"/>
        </w:rPr>
        <w:t>了建设危险化学品安全生产风险监测预警系统，推进“两重点一重大”生产装置、储存设施可燃气体和有毒气体泄漏检测报警装置、紧急切断装置、自动化控制系统建设；涉及甲乙类火灾危险性的生产装置控制室、交接班室原则上不得布置在装置区内，确需布置的，应按照《石油化工控制室抗爆设计规范》（GB</w:t>
      </w:r>
      <w:r>
        <w:rPr>
          <w:rFonts w:hint="eastAsia" w:ascii="宋体" w:hAnsi="宋体" w:eastAsia="宋体" w:cs="Times New Roman"/>
          <w:bCs/>
          <w:spacing w:val="5"/>
          <w:sz w:val="32"/>
          <w:lang w:val="en-US" w:eastAsia="zh-CN"/>
        </w:rPr>
        <w:t>50779</w:t>
      </w:r>
      <w:r>
        <w:rPr>
          <w:rFonts w:hint="eastAsia" w:ascii="仿宋_GB2312" w:hAnsi="宋体" w:eastAsia="仿宋_GB2312" w:cs="Times New Roman"/>
          <w:bCs/>
          <w:spacing w:val="5"/>
          <w:sz w:val="32"/>
          <w:lang w:val="en-US" w:eastAsia="zh-CN"/>
        </w:rPr>
        <w:t>）完成抗爆设计、建设和加固等要求。</w:t>
      </w:r>
    </w:p>
    <w:p>
      <w:pPr>
        <w:keepNext w:val="0"/>
        <w:keepLines w:val="0"/>
        <w:pageBreakBefore w:val="0"/>
        <w:widowControl/>
        <w:numPr>
          <w:ilvl w:val="0"/>
          <w:numId w:val="0"/>
        </w:numPr>
        <w:kinsoku/>
        <w:wordWrap/>
        <w:overflowPunct/>
        <w:topLinePunct w:val="0"/>
        <w:bidi w:val="0"/>
        <w:adjustRightInd/>
        <w:snapToGrid w:val="0"/>
        <w:spacing w:line="560" w:lineRule="exact"/>
        <w:ind w:firstLine="660" w:firstLineChars="200"/>
        <w:rPr>
          <w:rFonts w:hint="default" w:ascii="仿宋_GB2312" w:hAnsi="宋体" w:eastAsia="仿宋_GB2312" w:cs="Times New Roman"/>
          <w:bCs/>
          <w:spacing w:val="5"/>
          <w:sz w:val="32"/>
          <w:lang w:val="en-US" w:eastAsia="zh-CN"/>
        </w:rPr>
      </w:pPr>
      <w:r>
        <w:rPr>
          <w:rFonts w:hint="eastAsia" w:ascii="仿宋_GB2312" w:hAnsi="宋体" w:eastAsia="仿宋_GB2312" w:cs="Times New Roman"/>
          <w:bCs/>
          <w:spacing w:val="5"/>
          <w:sz w:val="32"/>
          <w:lang w:val="en-US" w:eastAsia="zh-CN"/>
        </w:rPr>
        <w:t>（</w:t>
      </w:r>
      <w:r>
        <w:rPr>
          <w:rFonts w:hint="eastAsia" w:ascii="宋体" w:hAnsi="宋体" w:eastAsia="宋体" w:cs="Times New Roman"/>
          <w:bCs/>
          <w:spacing w:val="5"/>
          <w:sz w:val="32"/>
          <w:lang w:val="en-US" w:eastAsia="zh-CN"/>
        </w:rPr>
        <w:t>4</w:t>
      </w:r>
      <w:r>
        <w:rPr>
          <w:rFonts w:hint="eastAsia" w:ascii="仿宋_GB2312" w:hAnsi="宋体" w:eastAsia="仿宋_GB2312" w:cs="Times New Roman"/>
          <w:bCs/>
          <w:spacing w:val="5"/>
          <w:sz w:val="32"/>
          <w:lang w:val="en-US" w:eastAsia="zh-CN"/>
        </w:rPr>
        <w:t>）二维码或电子标签管理。</w:t>
      </w:r>
      <w:r>
        <w:rPr>
          <w:rFonts w:hint="eastAsia" w:ascii="仿宋_GB2312" w:hAnsi="宋体" w:eastAsia="仿宋_GB2312"/>
          <w:bCs/>
          <w:spacing w:val="5"/>
          <w:sz w:val="32"/>
        </w:rPr>
        <w:t>国家要求探索实施易燃易爆有毒危险化学品电子追踪标识制度，实现危险品全生命周期过程跟踪。《特别管控危险化学品目录（第一版）》中，对氰化钠、氰化钾提出了在产品包装或罐车上加贴</w:t>
      </w:r>
      <w:r>
        <w:rPr>
          <w:rFonts w:eastAsia="仿宋_GB2312"/>
          <w:sz w:val="32"/>
          <w:szCs w:val="32"/>
        </w:rPr>
        <w:t>二维码或电子标签</w:t>
      </w:r>
      <w:r>
        <w:rPr>
          <w:rFonts w:hint="eastAsia" w:eastAsia="仿宋_GB2312"/>
          <w:sz w:val="32"/>
          <w:szCs w:val="32"/>
        </w:rPr>
        <w:t>的要求。</w:t>
      </w:r>
    </w:p>
    <w:p>
      <w:pPr>
        <w:keepNext w:val="0"/>
        <w:keepLines w:val="0"/>
        <w:pageBreakBefore w:val="0"/>
        <w:widowControl/>
        <w:kinsoku/>
        <w:wordWrap/>
        <w:overflowPunct/>
        <w:topLinePunct w:val="0"/>
        <w:bidi w:val="0"/>
        <w:adjustRightInd/>
        <w:snapToGrid w:val="0"/>
        <w:spacing w:line="560" w:lineRule="exact"/>
        <w:ind w:firstLine="660" w:firstLineChars="200"/>
        <w:rPr>
          <w:rFonts w:hint="default" w:ascii="仿宋_GB2312" w:hAnsi="宋体" w:eastAsia="仿宋_GB2312" w:cs="Times New Roman"/>
          <w:bCs/>
          <w:spacing w:val="5"/>
          <w:sz w:val="32"/>
          <w:lang w:val="en-US" w:eastAsia="zh-CN"/>
        </w:rPr>
      </w:pPr>
      <w:r>
        <w:rPr>
          <w:rFonts w:hint="eastAsia" w:ascii="仿宋_GB2312" w:hAnsi="宋体" w:eastAsia="仿宋_GB2312"/>
          <w:bCs/>
          <w:spacing w:val="5"/>
          <w:sz w:val="32"/>
          <w:lang w:val="en-US" w:eastAsia="zh-CN"/>
        </w:rPr>
        <w:t>（</w:t>
      </w:r>
      <w:r>
        <w:rPr>
          <w:rFonts w:hint="eastAsia" w:ascii="宋体" w:hAnsi="宋体" w:eastAsia="宋体"/>
          <w:bCs/>
          <w:spacing w:val="5"/>
          <w:sz w:val="32"/>
          <w:lang w:val="en-US" w:eastAsia="zh-CN"/>
        </w:rPr>
        <w:t>5</w:t>
      </w:r>
      <w:r>
        <w:rPr>
          <w:rFonts w:hint="eastAsia" w:ascii="仿宋_GB2312" w:hAnsi="宋体" w:eastAsia="仿宋_GB2312"/>
          <w:bCs/>
          <w:spacing w:val="5"/>
          <w:sz w:val="32"/>
          <w:lang w:val="en-US" w:eastAsia="zh-CN"/>
        </w:rPr>
        <w:t>）剧毒化学品管理。标准中的氰化物都属于剧毒化学品，应满足五双制度</w:t>
      </w:r>
      <w:r>
        <w:rPr>
          <w:rFonts w:hint="eastAsia" w:ascii="仿宋_GB2312" w:hAnsi="宋体" w:eastAsia="仿宋_GB2312" w:cs="Times New Roman"/>
          <w:bCs/>
          <w:spacing w:val="5"/>
          <w:sz w:val="32"/>
          <w:lang w:val="en-US" w:eastAsia="zh-CN"/>
        </w:rPr>
        <w:t>（双人验收、双人保管、双人发货、双把锁、双本账的）的要求，除满足危险化学品仓储要求，还应满足《</w:t>
      </w:r>
      <w:r>
        <w:rPr>
          <w:rFonts w:hint="default" w:ascii="仿宋_GB2312" w:hAnsi="宋体" w:eastAsia="仿宋_GB2312" w:cs="Times New Roman"/>
          <w:bCs/>
          <w:spacing w:val="5"/>
          <w:sz w:val="32"/>
          <w:lang w:val="en-US" w:eastAsia="zh-CN"/>
        </w:rPr>
        <w:t>剧毒化学品、放射源存放场所治安防范要求》</w:t>
      </w:r>
      <w:r>
        <w:rPr>
          <w:rFonts w:hint="eastAsia" w:ascii="仿宋_GB2312" w:hAnsi="宋体" w:eastAsia="仿宋_GB2312" w:cs="Times New Roman"/>
          <w:bCs/>
          <w:spacing w:val="5"/>
          <w:sz w:val="32"/>
          <w:lang w:val="en-US" w:eastAsia="zh-CN"/>
        </w:rPr>
        <w:t>（</w:t>
      </w:r>
      <w:r>
        <w:rPr>
          <w:rFonts w:hint="default" w:ascii="仿宋_GB2312" w:hAnsi="宋体" w:eastAsia="仿宋_GB2312" w:cs="Times New Roman"/>
          <w:bCs/>
          <w:spacing w:val="5"/>
          <w:sz w:val="32"/>
          <w:lang w:val="en-US" w:eastAsia="zh-CN"/>
        </w:rPr>
        <w:t>GA</w:t>
      </w:r>
      <w:r>
        <w:rPr>
          <w:rFonts w:hint="default" w:ascii="宋体" w:hAnsi="宋体" w:eastAsia="宋体" w:cs="Times New Roman"/>
          <w:bCs/>
          <w:spacing w:val="5"/>
          <w:sz w:val="32"/>
          <w:lang w:val="en-US" w:eastAsia="zh-CN"/>
        </w:rPr>
        <w:t>1002</w:t>
      </w:r>
      <w:r>
        <w:rPr>
          <w:rFonts w:hint="eastAsia" w:ascii="仿宋_GB2312" w:hAnsi="宋体" w:eastAsia="仿宋_GB2312" w:cs="Times New Roman"/>
          <w:bCs/>
          <w:spacing w:val="5"/>
          <w:sz w:val="32"/>
          <w:lang w:val="en-US" w:eastAsia="zh-CN"/>
        </w:rPr>
        <w:t>）要求。</w:t>
      </w:r>
    </w:p>
    <w:p>
      <w:pPr>
        <w:keepNext w:val="0"/>
        <w:keepLines w:val="0"/>
        <w:pageBreakBefore w:val="0"/>
        <w:widowControl/>
        <w:kinsoku/>
        <w:wordWrap/>
        <w:overflowPunct/>
        <w:topLinePunct w:val="0"/>
        <w:bidi w:val="0"/>
        <w:adjustRightInd/>
        <w:snapToGrid w:val="0"/>
        <w:spacing w:line="560" w:lineRule="exact"/>
        <w:ind w:firstLine="660" w:firstLineChars="200"/>
        <w:rPr>
          <w:rFonts w:hint="eastAsia" w:ascii="仿宋_GB2312" w:hAnsi="宋体" w:eastAsia="仿宋_GB2312" w:cs="Times New Roman"/>
          <w:bCs/>
          <w:spacing w:val="5"/>
          <w:sz w:val="32"/>
          <w:lang w:val="en-US" w:eastAsia="zh-CN"/>
        </w:rPr>
      </w:pPr>
      <w:r>
        <w:rPr>
          <w:rFonts w:hint="eastAsia" w:ascii="仿宋_GB2312" w:hAnsi="宋体" w:eastAsia="仿宋_GB2312"/>
          <w:bCs/>
          <w:spacing w:val="5"/>
          <w:sz w:val="32"/>
          <w:lang w:val="en-US" w:eastAsia="zh-CN"/>
        </w:rPr>
        <w:t>（</w:t>
      </w:r>
      <w:r>
        <w:rPr>
          <w:rFonts w:hint="eastAsia" w:ascii="宋体" w:hAnsi="宋体" w:eastAsia="宋体"/>
          <w:bCs/>
          <w:spacing w:val="5"/>
          <w:sz w:val="32"/>
          <w:lang w:val="en-US" w:eastAsia="zh-CN"/>
        </w:rPr>
        <w:t>6</w:t>
      </w:r>
      <w:r>
        <w:rPr>
          <w:rFonts w:hint="eastAsia" w:ascii="仿宋_GB2312" w:hAnsi="宋体" w:eastAsia="仿宋_GB2312"/>
          <w:bCs/>
          <w:spacing w:val="5"/>
          <w:sz w:val="32"/>
          <w:lang w:val="en-US" w:eastAsia="zh-CN"/>
        </w:rPr>
        <w:t>）温度控制。</w:t>
      </w:r>
      <w:r>
        <w:rPr>
          <w:rFonts w:hint="eastAsia" w:ascii="仿宋_GB2312" w:hAnsi="宋体" w:eastAsia="仿宋_GB2312" w:cs="Times New Roman"/>
          <w:bCs/>
          <w:spacing w:val="5"/>
          <w:sz w:val="32"/>
          <w:lang w:val="en-US" w:eastAsia="zh-CN"/>
        </w:rPr>
        <w:t>氢氰酸沸点</w:t>
      </w:r>
      <w:r>
        <w:rPr>
          <w:rFonts w:hint="eastAsia" w:ascii="宋体" w:hAnsi="宋体" w:eastAsia="宋体" w:cs="Times New Roman"/>
          <w:bCs/>
          <w:spacing w:val="5"/>
          <w:sz w:val="32"/>
          <w:lang w:val="en-US" w:eastAsia="zh-CN"/>
        </w:rPr>
        <w:t>25</w:t>
      </w:r>
      <w:r>
        <w:rPr>
          <w:rFonts w:hint="eastAsia" w:ascii="仿宋_GB2312" w:hAnsi="宋体" w:eastAsia="仿宋_GB2312" w:cs="Times New Roman"/>
          <w:bCs/>
          <w:spacing w:val="5"/>
          <w:sz w:val="32"/>
          <w:lang w:val="en-US" w:eastAsia="zh-CN"/>
        </w:rPr>
        <w:t>.</w:t>
      </w:r>
      <w:r>
        <w:rPr>
          <w:rFonts w:hint="eastAsia" w:ascii="宋体" w:hAnsi="宋体" w:eastAsia="宋体" w:cs="Times New Roman"/>
          <w:bCs/>
          <w:spacing w:val="5"/>
          <w:sz w:val="32"/>
          <w:lang w:val="en-US" w:eastAsia="zh-CN"/>
        </w:rPr>
        <w:t>7</w:t>
      </w:r>
      <w:r>
        <w:rPr>
          <w:rFonts w:hint="eastAsia" w:ascii="仿宋_GB2312" w:hAnsi="宋体" w:eastAsia="仿宋_GB2312" w:cs="Times New Roman"/>
          <w:bCs/>
          <w:spacing w:val="5"/>
          <w:sz w:val="32"/>
          <w:lang w:val="en-US" w:eastAsia="zh-CN"/>
        </w:rPr>
        <w:t>℃，超温气化后易聚合。</w:t>
      </w:r>
      <w:r>
        <w:rPr>
          <w:rFonts w:hint="eastAsia" w:ascii="仿宋_GB2312" w:hAnsi="宋体" w:eastAsia="仿宋_GB2312"/>
          <w:bCs/>
          <w:spacing w:val="5"/>
          <w:sz w:val="32"/>
          <w:lang w:val="en-US" w:eastAsia="zh-CN"/>
        </w:rPr>
        <w:t>氢氰酸或其水溶液，在碱性、高温、长时间放置、光照等条件下会引起聚合，产生的热量又会加速聚合反应进行。根据《氰化钠安全规程》（GBZ</w:t>
      </w:r>
      <w:r>
        <w:rPr>
          <w:rFonts w:hint="eastAsia" w:ascii="宋体" w:hAnsi="宋体" w:eastAsia="宋体"/>
          <w:bCs/>
          <w:spacing w:val="5"/>
          <w:sz w:val="32"/>
          <w:lang w:val="en-US" w:eastAsia="zh-CN"/>
        </w:rPr>
        <w:t>24783</w:t>
      </w:r>
      <w:r>
        <w:rPr>
          <w:rFonts w:hint="eastAsia" w:ascii="仿宋_GB2312" w:hAnsi="宋体" w:eastAsia="仿宋_GB2312"/>
          <w:bCs/>
          <w:spacing w:val="5"/>
          <w:sz w:val="32"/>
          <w:lang w:val="en-US" w:eastAsia="zh-CN"/>
        </w:rPr>
        <w:t>）和企业实际调研情况，氢氰酸输送管道和储罐温度应在</w:t>
      </w:r>
      <w:r>
        <w:rPr>
          <w:rFonts w:hint="eastAsia" w:ascii="宋体" w:hAnsi="宋体" w:eastAsia="宋体" w:cs="Times New Roman"/>
          <w:bCs/>
          <w:spacing w:val="5"/>
          <w:sz w:val="32"/>
          <w:lang w:val="en-US" w:eastAsia="zh-CN"/>
        </w:rPr>
        <w:t>25</w:t>
      </w:r>
      <w:r>
        <w:rPr>
          <w:rFonts w:hint="eastAsia" w:ascii="仿宋_GB2312" w:hAnsi="宋体" w:eastAsia="仿宋_GB2312" w:cs="Times New Roman"/>
          <w:bCs/>
          <w:spacing w:val="5"/>
          <w:sz w:val="32"/>
          <w:lang w:val="en-US" w:eastAsia="zh-CN"/>
        </w:rPr>
        <w:t>℃以下。</w:t>
      </w:r>
    </w:p>
    <w:p>
      <w:pPr>
        <w:keepNext w:val="0"/>
        <w:keepLines w:val="0"/>
        <w:pageBreakBefore w:val="0"/>
        <w:widowControl/>
        <w:kinsoku/>
        <w:wordWrap/>
        <w:overflowPunct/>
        <w:topLinePunct w:val="0"/>
        <w:bidi w:val="0"/>
        <w:adjustRightInd/>
        <w:snapToGrid w:val="0"/>
        <w:spacing w:line="560" w:lineRule="exact"/>
        <w:ind w:firstLine="660" w:firstLineChars="200"/>
        <w:rPr>
          <w:rFonts w:hint="default" w:ascii="仿宋_GB2312" w:hAnsi="宋体" w:eastAsia="仿宋_GB2312" w:cs="Times New Roman"/>
          <w:bCs/>
          <w:spacing w:val="5"/>
          <w:sz w:val="32"/>
          <w:lang w:val="en-US" w:eastAsia="zh-CN"/>
        </w:rPr>
      </w:pPr>
      <w:r>
        <w:rPr>
          <w:rFonts w:hint="eastAsia" w:ascii="仿宋_GB2312" w:hAnsi="宋体" w:eastAsia="仿宋_GB2312" w:cs="Times New Roman"/>
          <w:bCs/>
          <w:spacing w:val="5"/>
          <w:sz w:val="32"/>
          <w:lang w:eastAsia="zh-CN"/>
        </w:rPr>
        <w:t>（</w:t>
      </w:r>
      <w:r>
        <w:rPr>
          <w:rFonts w:hint="eastAsia" w:ascii="宋体" w:hAnsi="宋体" w:eastAsia="宋体" w:cs="Times New Roman"/>
          <w:bCs/>
          <w:spacing w:val="5"/>
          <w:sz w:val="32"/>
          <w:lang w:val="en-US" w:eastAsia="zh-CN"/>
        </w:rPr>
        <w:t>7</w:t>
      </w:r>
      <w:r>
        <w:rPr>
          <w:rFonts w:hint="eastAsia" w:ascii="仿宋_GB2312" w:hAnsi="宋体" w:eastAsia="仿宋_GB2312" w:cs="Times New Roman"/>
          <w:bCs/>
          <w:spacing w:val="5"/>
          <w:sz w:val="32"/>
          <w:lang w:eastAsia="zh-CN"/>
        </w:rPr>
        <w:t>）</w:t>
      </w:r>
      <w:r>
        <w:rPr>
          <w:rFonts w:hint="default" w:ascii="仿宋_GB2312" w:hAnsi="宋体" w:eastAsia="仿宋_GB2312" w:cs="Times New Roman"/>
          <w:bCs/>
          <w:spacing w:val="5"/>
          <w:sz w:val="32"/>
          <w:lang w:eastAsia="zh-CN"/>
        </w:rPr>
        <w:t>急救措施。</w:t>
      </w:r>
      <w:r>
        <w:rPr>
          <w:rFonts w:hint="eastAsia" w:ascii="仿宋_GB2312" w:hAnsi="宋体" w:eastAsia="仿宋_GB2312" w:cs="Times New Roman"/>
          <w:bCs/>
          <w:spacing w:val="5"/>
          <w:sz w:val="32"/>
          <w:lang w:val="en-US" w:eastAsia="zh-CN"/>
        </w:rPr>
        <w:t>氰化物生产企业应设置医务室，根据氰化物中毒机理研究和企业实际情况，现场急救主要使用抗氰急救胶囊或抗氰针，医院的专业治疗可依据《职业性急性氰化物中毒诊断标准》（GBZ</w:t>
      </w:r>
      <w:r>
        <w:rPr>
          <w:rFonts w:hint="eastAsia" w:ascii="宋体" w:hAnsi="宋体" w:eastAsia="宋体" w:cs="Times New Roman"/>
          <w:bCs/>
          <w:spacing w:val="5"/>
          <w:sz w:val="32"/>
          <w:lang w:val="en-US" w:eastAsia="zh-CN"/>
        </w:rPr>
        <w:t>209</w:t>
      </w:r>
      <w:r>
        <w:rPr>
          <w:rFonts w:hint="eastAsia" w:ascii="仿宋_GB2312" w:hAnsi="宋体" w:eastAsia="仿宋_GB2312" w:cs="Times New Roman"/>
          <w:bCs/>
          <w:spacing w:val="5"/>
          <w:sz w:val="32"/>
          <w:lang w:val="en-US" w:eastAsia="zh-CN"/>
        </w:rPr>
        <w:t>）,并按照急救药品和预防性储备药品给出急救药品配备建议。</w:t>
      </w:r>
    </w:p>
    <w:p>
      <w:pPr>
        <w:keepNext w:val="0"/>
        <w:keepLines w:val="0"/>
        <w:pageBreakBefore w:val="0"/>
        <w:widowControl/>
        <w:numPr>
          <w:ilvl w:val="0"/>
          <w:numId w:val="32"/>
        </w:numPr>
        <w:kinsoku/>
        <w:wordWrap/>
        <w:overflowPunct/>
        <w:topLinePunct w:val="0"/>
        <w:bidi w:val="0"/>
        <w:adjustRightInd/>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rPr>
        <w:t>与</w:t>
      </w:r>
      <w:r>
        <w:rPr>
          <w:rFonts w:hint="eastAsia" w:ascii="黑体" w:hAnsi="黑体" w:eastAsia="黑体"/>
          <w:sz w:val="32"/>
          <w:szCs w:val="32"/>
          <w:lang w:val="en-US" w:eastAsia="zh-CN"/>
        </w:rPr>
        <w:t>有关法律、行政法规和其他强制性标准的关系，配套推荐性标准的制定情况</w:t>
      </w:r>
    </w:p>
    <w:p>
      <w:pPr>
        <w:keepNext w:val="0"/>
        <w:keepLines w:val="0"/>
        <w:pageBreakBefore w:val="0"/>
        <w:widowControl/>
        <w:numPr>
          <w:ilvl w:val="0"/>
          <w:numId w:val="0"/>
        </w:numPr>
        <w:kinsoku/>
        <w:wordWrap/>
        <w:overflowPunct/>
        <w:topLinePunct w:val="0"/>
        <w:bidi w:val="0"/>
        <w:adjustRightInd/>
        <w:spacing w:line="560" w:lineRule="exact"/>
        <w:ind w:firstLine="660" w:firstLineChars="200"/>
        <w:rPr>
          <w:rFonts w:hint="eastAsia" w:ascii="仿宋_GB2312" w:hAnsi="宋体" w:eastAsia="仿宋_GB2312"/>
          <w:bCs/>
          <w:spacing w:val="5"/>
          <w:sz w:val="32"/>
        </w:rPr>
      </w:pPr>
      <w:r>
        <w:rPr>
          <w:rFonts w:hint="eastAsia" w:ascii="仿宋_GB2312" w:hAnsi="宋体" w:eastAsia="仿宋_GB2312"/>
          <w:bCs/>
          <w:spacing w:val="5"/>
          <w:sz w:val="32"/>
        </w:rPr>
        <w:t>国内目前没有专门针对氰化物安全的强制性标准。本标准在近年来国家对于危险化学品、剧毒化学品管理政策的基础上，在技术内容上部分参考了国内关于氰化物包装的国家标准、急救的职业卫生标准、指导性文件和行业标准，包括</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职业性急性氰化物中毒诊断标准</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GBZ</w:t>
      </w:r>
      <w:r>
        <w:rPr>
          <w:rFonts w:hint="eastAsia" w:ascii="宋体" w:hAnsi="宋体" w:eastAsia="宋体"/>
          <w:bCs/>
          <w:spacing w:val="5"/>
          <w:sz w:val="32"/>
        </w:rPr>
        <w:t>209</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氰化钠安全规程</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GB/Z</w:t>
      </w:r>
      <w:r>
        <w:rPr>
          <w:rFonts w:hint="eastAsia" w:ascii="宋体" w:hAnsi="宋体" w:eastAsia="宋体"/>
          <w:bCs/>
          <w:spacing w:val="5"/>
          <w:sz w:val="32"/>
        </w:rPr>
        <w:t>24783</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氰化物泄漏的处理处置方法 第</w:t>
      </w:r>
      <w:r>
        <w:rPr>
          <w:rFonts w:hint="eastAsia" w:ascii="宋体" w:hAnsi="宋体" w:eastAsia="宋体"/>
          <w:bCs/>
          <w:spacing w:val="5"/>
          <w:sz w:val="32"/>
        </w:rPr>
        <w:t>1</w:t>
      </w:r>
      <w:r>
        <w:rPr>
          <w:rFonts w:hint="eastAsia" w:ascii="仿宋_GB2312" w:hAnsi="宋体" w:eastAsia="仿宋_GB2312"/>
          <w:bCs/>
          <w:spacing w:val="5"/>
          <w:sz w:val="32"/>
        </w:rPr>
        <w:t>部分氰化钠</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HG/T</w:t>
      </w:r>
      <w:r>
        <w:rPr>
          <w:rFonts w:hint="eastAsia" w:ascii="宋体" w:hAnsi="宋体" w:eastAsia="宋体"/>
          <w:bCs/>
          <w:spacing w:val="5"/>
          <w:sz w:val="32"/>
        </w:rPr>
        <w:t>4333</w:t>
      </w:r>
      <w:r>
        <w:rPr>
          <w:rFonts w:hint="eastAsia" w:ascii="仿宋_GB2312" w:hAnsi="宋体" w:eastAsia="仿宋_GB2312"/>
          <w:bCs/>
          <w:spacing w:val="5"/>
          <w:sz w:val="32"/>
        </w:rPr>
        <w:t>.</w:t>
      </w:r>
      <w:r>
        <w:rPr>
          <w:rFonts w:hint="eastAsia" w:ascii="宋体" w:hAnsi="宋体" w:eastAsia="宋体"/>
          <w:bCs/>
          <w:spacing w:val="5"/>
          <w:sz w:val="32"/>
        </w:rPr>
        <w:t>1</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黄金工业用固体氰化钠安全管理技术规范</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YS/T</w:t>
      </w:r>
      <w:r>
        <w:rPr>
          <w:rFonts w:hint="eastAsia" w:ascii="宋体" w:hAnsi="宋体" w:eastAsia="宋体"/>
          <w:bCs/>
          <w:spacing w:val="5"/>
          <w:sz w:val="32"/>
        </w:rPr>
        <w:t>3017</w:t>
      </w:r>
      <w:r>
        <w:rPr>
          <w:rFonts w:hint="eastAsia" w:ascii="仿宋_GB2312" w:hAnsi="宋体" w:eastAsia="仿宋_GB2312"/>
          <w:bCs/>
          <w:spacing w:val="5"/>
          <w:sz w:val="32"/>
          <w:lang w:eastAsia="zh-CN"/>
        </w:rPr>
        <w:t>）</w:t>
      </w:r>
      <w:r>
        <w:rPr>
          <w:rFonts w:hint="eastAsia" w:ascii="仿宋_GB2312" w:hAnsi="宋体" w:eastAsia="仿宋_GB2312"/>
          <w:bCs/>
          <w:spacing w:val="5"/>
          <w:sz w:val="32"/>
        </w:rPr>
        <w:t>等，结合地方安全管理经验和氰化物从业企业专家意见，编写而成。</w:t>
      </w:r>
    </w:p>
    <w:p>
      <w:pPr>
        <w:keepNext w:val="0"/>
        <w:keepLines w:val="0"/>
        <w:pageBreakBefore w:val="0"/>
        <w:widowControl/>
        <w:numPr>
          <w:ilvl w:val="0"/>
          <w:numId w:val="0"/>
        </w:numPr>
        <w:kinsoku/>
        <w:wordWrap/>
        <w:overflowPunct/>
        <w:topLinePunct w:val="0"/>
        <w:bidi w:val="0"/>
        <w:adjustRightInd/>
        <w:spacing w:line="560" w:lineRule="exact"/>
        <w:ind w:firstLine="660" w:firstLineChars="200"/>
        <w:rPr>
          <w:rFonts w:eastAsia="黑体"/>
          <w:bCs/>
          <w:spacing w:val="5"/>
          <w:sz w:val="32"/>
        </w:rPr>
      </w:pPr>
      <w:r>
        <w:rPr>
          <w:rFonts w:hint="eastAsia" w:ascii="仿宋_GB2312" w:hAnsi="宋体" w:eastAsia="仿宋_GB2312"/>
          <w:bCs/>
          <w:spacing w:val="5"/>
          <w:sz w:val="32"/>
          <w:lang w:val="en-US" w:eastAsia="zh-CN"/>
        </w:rPr>
        <w:t>本标准没有计划制定配套推荐性标准。</w:t>
      </w:r>
    </w:p>
    <w:p>
      <w:pPr>
        <w:keepNext w:val="0"/>
        <w:keepLines w:val="0"/>
        <w:pageBreakBefore w:val="0"/>
        <w:widowControl/>
        <w:numPr>
          <w:ilvl w:val="0"/>
          <w:numId w:val="33"/>
        </w:numPr>
        <w:kinsoku/>
        <w:wordWrap/>
        <w:overflowPunct/>
        <w:topLinePunct w:val="0"/>
        <w:bidi w:val="0"/>
        <w:adjustRightInd/>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与国际标准化组织、其他国家或者地区有关法律法规和标准的对比分析</w:t>
      </w:r>
    </w:p>
    <w:p>
      <w:pPr>
        <w:pStyle w:val="234"/>
        <w:keepNext w:val="0"/>
        <w:keepLines w:val="0"/>
        <w:pageBreakBefore w:val="0"/>
        <w:widowControl/>
        <w:tabs>
          <w:tab w:val="center" w:pos="4201"/>
          <w:tab w:val="right" w:leader="dot" w:pos="9298"/>
        </w:tabs>
        <w:kinsoku/>
        <w:wordWrap/>
        <w:overflowPunct/>
        <w:topLinePunct w:val="0"/>
        <w:bidi w:val="0"/>
        <w:adjustRightInd/>
        <w:spacing w:line="560" w:lineRule="exact"/>
        <w:ind w:firstLine="660"/>
        <w:rPr>
          <w:rFonts w:ascii="仿宋_GB2312" w:hAnsi="宋体" w:eastAsia="仿宋_GB2312"/>
          <w:bCs/>
          <w:spacing w:val="5"/>
          <w:sz w:val="32"/>
        </w:rPr>
      </w:pPr>
      <w:r>
        <w:rPr>
          <w:rFonts w:hint="eastAsia" w:ascii="仿宋_GB2312" w:hAnsi="宋体" w:eastAsia="仿宋_GB2312"/>
          <w:bCs/>
          <w:spacing w:val="5"/>
          <w:sz w:val="32"/>
        </w:rPr>
        <w:t>目前，国际上只有一个类似于认证体系的《国际氰化物管理规范》，没有与标准对应的国际标准。</w:t>
      </w:r>
    </w:p>
    <w:p>
      <w:pPr>
        <w:keepNext w:val="0"/>
        <w:keepLines w:val="0"/>
        <w:pageBreakBefore w:val="0"/>
        <w:widowControl/>
        <w:kinsoku/>
        <w:wordWrap/>
        <w:overflowPunct/>
        <w:topLinePunct w:val="0"/>
        <w:bidi w:val="0"/>
        <w:adjustRightInd/>
        <w:spacing w:line="560" w:lineRule="exact"/>
        <w:ind w:firstLine="640" w:firstLineChars="200"/>
        <w:rPr>
          <w:rFonts w:eastAsia="黑体"/>
          <w:sz w:val="32"/>
        </w:rPr>
      </w:pPr>
      <w:r>
        <w:rPr>
          <w:rFonts w:hint="eastAsia" w:eastAsia="黑体"/>
          <w:sz w:val="32"/>
        </w:rPr>
        <w:t>五</w:t>
      </w:r>
      <w:r>
        <w:rPr>
          <w:rFonts w:eastAsia="黑体"/>
          <w:sz w:val="32"/>
        </w:rPr>
        <w:t>、</w:t>
      </w:r>
      <w:r>
        <w:rPr>
          <w:rFonts w:ascii="黑体" w:hAnsi="黑体" w:eastAsia="黑体"/>
          <w:sz w:val="32"/>
          <w:szCs w:val="32"/>
        </w:rPr>
        <w:t>重大分歧意见的处理</w:t>
      </w:r>
      <w:r>
        <w:rPr>
          <w:rFonts w:hint="eastAsia" w:ascii="黑体" w:hAnsi="黑体" w:eastAsia="黑体"/>
          <w:sz w:val="32"/>
          <w:szCs w:val="32"/>
          <w:lang w:val="en-US" w:eastAsia="zh-CN"/>
        </w:rPr>
        <w:t>过程、处理意见及其</w:t>
      </w:r>
      <w:r>
        <w:rPr>
          <w:rFonts w:ascii="黑体" w:hAnsi="黑体" w:eastAsia="黑体"/>
          <w:sz w:val="32"/>
          <w:szCs w:val="32"/>
        </w:rPr>
        <w:t>依据</w:t>
      </w:r>
    </w:p>
    <w:p>
      <w:pPr>
        <w:keepNext w:val="0"/>
        <w:keepLines w:val="0"/>
        <w:pageBreakBefore w:val="0"/>
        <w:widowControl/>
        <w:kinsoku/>
        <w:wordWrap/>
        <w:overflowPunct/>
        <w:topLinePunct w:val="0"/>
        <w:bidi w:val="0"/>
        <w:adjustRightInd/>
        <w:spacing w:line="560" w:lineRule="exact"/>
        <w:ind w:firstLine="660" w:firstLineChars="200"/>
        <w:rPr>
          <w:rFonts w:hint="eastAsia" w:ascii="仿宋_GB2312" w:hAnsi="宋体" w:eastAsia="仿宋_GB2312"/>
          <w:bCs/>
          <w:spacing w:val="5"/>
          <w:sz w:val="32"/>
        </w:rPr>
      </w:pPr>
      <w:r>
        <w:rPr>
          <w:rFonts w:hint="eastAsia" w:ascii="仿宋_GB2312" w:hAnsi="宋体" w:eastAsia="仿宋_GB2312"/>
          <w:bCs/>
          <w:spacing w:val="5"/>
          <w:sz w:val="32"/>
        </w:rPr>
        <w:t>氰化物的范围是标准编写过程中遇到的重要问题，氰化物包括有机和无机氰化物，品种较多，在反复论证中，按照目前的监管要求和企业实际生产的产品产能考虑，最终确定氰化物为氰化钠、氰化钾的固体及水溶液，包含生产储存过程中产生的氢氰酸。</w:t>
      </w:r>
    </w:p>
    <w:p>
      <w:pPr>
        <w:keepNext w:val="0"/>
        <w:keepLines w:val="0"/>
        <w:pageBreakBefore w:val="0"/>
        <w:widowControl/>
        <w:kinsoku/>
        <w:wordWrap/>
        <w:overflowPunct/>
        <w:topLinePunct w:val="0"/>
        <w:bidi w:val="0"/>
        <w:adjustRightInd/>
        <w:spacing w:line="560" w:lineRule="exact"/>
        <w:ind w:firstLine="640" w:firstLineChars="200"/>
        <w:rPr>
          <w:rFonts w:hint="eastAsia" w:eastAsia="黑体"/>
          <w:sz w:val="32"/>
          <w:szCs w:val="22"/>
        </w:rPr>
      </w:pPr>
      <w:r>
        <w:rPr>
          <w:rFonts w:hint="eastAsia" w:eastAsia="黑体"/>
          <w:sz w:val="32"/>
          <w:szCs w:val="22"/>
        </w:rPr>
        <w:t>六、</w:t>
      </w:r>
      <w:r>
        <w:rPr>
          <w:rFonts w:hint="eastAsia" w:ascii="黑体" w:hAnsi="黑体" w:eastAsia="黑体"/>
          <w:sz w:val="32"/>
          <w:szCs w:val="32"/>
          <w:lang w:val="en-US" w:eastAsia="zh-CN"/>
        </w:rPr>
        <w:t>对强制性国家标准自发布日期至实施日期之间的过渡期的建议及理由</w:t>
      </w:r>
    </w:p>
    <w:p>
      <w:pPr>
        <w:keepNext w:val="0"/>
        <w:keepLines w:val="0"/>
        <w:pageBreakBefore w:val="0"/>
        <w:widowControl/>
        <w:kinsoku/>
        <w:wordWrap/>
        <w:overflowPunct/>
        <w:topLinePunct w:val="0"/>
        <w:bidi w:val="0"/>
        <w:adjustRightInd/>
        <w:spacing w:line="560" w:lineRule="exact"/>
        <w:ind w:firstLine="660" w:firstLineChars="200"/>
        <w:rPr>
          <w:rFonts w:hint="eastAsia" w:ascii="仿宋_GB2312" w:hAnsi="宋体" w:eastAsia="仿宋_GB2312"/>
          <w:bCs/>
          <w:spacing w:val="5"/>
          <w:sz w:val="32"/>
          <w:szCs w:val="22"/>
        </w:rPr>
      </w:pPr>
      <w:r>
        <w:rPr>
          <w:rFonts w:hint="eastAsia" w:ascii="仿宋_GB2312" w:hAnsi="宋体" w:eastAsia="仿宋_GB2312"/>
          <w:bCs/>
          <w:spacing w:val="5"/>
          <w:sz w:val="32"/>
          <w:szCs w:val="22"/>
        </w:rPr>
        <w:t>建议标准的性质为强制性。氰化物广泛应用于冶金等行业，对国民经济发展</w:t>
      </w:r>
      <w:r>
        <w:rPr>
          <w:rFonts w:hint="eastAsia" w:ascii="仿宋_GB2312" w:hAnsi="宋体" w:eastAsia="仿宋_GB2312"/>
          <w:bCs/>
          <w:spacing w:val="5"/>
          <w:sz w:val="32"/>
          <w:szCs w:val="22"/>
          <w:lang w:val="en-US" w:eastAsia="zh-CN"/>
        </w:rPr>
        <w:t>具</w:t>
      </w:r>
      <w:r>
        <w:rPr>
          <w:rFonts w:hint="eastAsia" w:ascii="仿宋_GB2312" w:hAnsi="宋体" w:eastAsia="仿宋_GB2312"/>
          <w:bCs/>
          <w:spacing w:val="5"/>
          <w:sz w:val="32"/>
          <w:szCs w:val="22"/>
        </w:rPr>
        <w:t>有重要作用。同时氰化物长期以来作为剧毒化学品进行严格管理，购买和使用都处于严格管控之下，</w:t>
      </w:r>
      <w:r>
        <w:rPr>
          <w:rFonts w:hint="eastAsia" w:ascii="仿宋_GB2312" w:hAnsi="宋体" w:eastAsia="仿宋_GB2312"/>
          <w:bCs/>
          <w:spacing w:val="5"/>
          <w:sz w:val="32"/>
          <w:szCs w:val="22"/>
          <w:lang w:val="en-US" w:eastAsia="zh-CN"/>
        </w:rPr>
        <w:t>具</w:t>
      </w:r>
      <w:r>
        <w:rPr>
          <w:rFonts w:hint="eastAsia" w:ascii="仿宋_GB2312" w:hAnsi="宋体" w:eastAsia="仿宋_GB2312"/>
          <w:bCs/>
          <w:spacing w:val="5"/>
          <w:sz w:val="32"/>
          <w:szCs w:val="22"/>
        </w:rPr>
        <w:t>有良好的管理基础。既要促进行业规范发展，又要有效降低社会风险，消除社会公众的顾虑和恐惧，应进一步提高门槛，严格管理，因而建议标准为强制性标准。</w:t>
      </w:r>
    </w:p>
    <w:p>
      <w:pPr>
        <w:keepNext w:val="0"/>
        <w:keepLines w:val="0"/>
        <w:pageBreakBefore w:val="0"/>
        <w:widowControl/>
        <w:kinsoku/>
        <w:wordWrap/>
        <w:overflowPunct/>
        <w:topLinePunct w:val="0"/>
        <w:bidi w:val="0"/>
        <w:adjustRightInd/>
        <w:spacing w:line="560" w:lineRule="exact"/>
        <w:ind w:firstLine="660" w:firstLineChars="200"/>
        <w:rPr>
          <w:rFonts w:hint="eastAsia" w:ascii="仿宋_GB2312" w:hAnsi="宋体" w:eastAsia="仿宋_GB2312"/>
          <w:bCs/>
          <w:spacing w:val="5"/>
          <w:sz w:val="32"/>
        </w:rPr>
      </w:pPr>
      <w:r>
        <w:rPr>
          <w:rFonts w:hint="eastAsia" w:ascii="仿宋_GB2312" w:hAnsi="宋体" w:eastAsia="仿宋_GB2312"/>
          <w:bCs/>
          <w:spacing w:val="5"/>
          <w:sz w:val="32"/>
        </w:rPr>
        <w:t>因涉及</w:t>
      </w:r>
      <w:r>
        <w:rPr>
          <w:rFonts w:hint="eastAsia" w:ascii="仿宋_GB2312" w:hAnsi="宋体" w:eastAsia="仿宋_GB2312"/>
          <w:bCs/>
          <w:spacing w:val="5"/>
          <w:sz w:val="32"/>
          <w:lang w:val="en-US" w:eastAsia="zh-CN"/>
        </w:rPr>
        <w:t>部分</w:t>
      </w:r>
      <w:r>
        <w:rPr>
          <w:rFonts w:hint="eastAsia" w:ascii="仿宋_GB2312" w:hAnsi="宋体" w:eastAsia="仿宋_GB2312"/>
          <w:bCs/>
          <w:spacing w:val="5"/>
          <w:sz w:val="32"/>
        </w:rPr>
        <w:t>生产企业装置改造，</w:t>
      </w:r>
      <w:r>
        <w:rPr>
          <w:rFonts w:hint="eastAsia" w:ascii="仿宋_GB2312" w:hAnsi="宋体" w:eastAsia="仿宋_GB2312"/>
          <w:bCs/>
          <w:spacing w:val="5"/>
          <w:sz w:val="32"/>
          <w:lang w:eastAsia="zh-CN"/>
        </w:rPr>
        <w:t>二维码或</w:t>
      </w:r>
      <w:r>
        <w:rPr>
          <w:rFonts w:hint="eastAsia" w:ascii="仿宋_GB2312" w:hAnsi="宋体" w:eastAsia="仿宋_GB2312"/>
          <w:bCs/>
          <w:spacing w:val="5"/>
          <w:sz w:val="32"/>
        </w:rPr>
        <w:t>电子标签的应用推广，建议过渡期一年。通过标准的实施，促进氰化物行业的规范发展。</w:t>
      </w:r>
    </w:p>
    <w:p>
      <w:pPr>
        <w:pStyle w:val="234"/>
        <w:keepNext w:val="0"/>
        <w:keepLines w:val="0"/>
        <w:pageBreakBefore w:val="0"/>
        <w:widowControl/>
        <w:numPr>
          <w:ilvl w:val="0"/>
          <w:numId w:val="34"/>
        </w:numPr>
        <w:tabs>
          <w:tab w:val="center" w:pos="4201"/>
          <w:tab w:val="right" w:leader="dot" w:pos="9298"/>
        </w:tabs>
        <w:kinsoku/>
        <w:wordWrap/>
        <w:overflowPunct/>
        <w:topLinePunct w:val="0"/>
        <w:bidi w:val="0"/>
        <w:adjustRightInd/>
        <w:spacing w:line="560" w:lineRule="exact"/>
        <w:ind w:firstLine="660"/>
        <w:rPr>
          <w:rFonts w:hint="eastAsia" w:ascii="黑体" w:hAnsi="黑体" w:eastAsia="黑体"/>
          <w:sz w:val="32"/>
          <w:szCs w:val="32"/>
          <w:lang w:val="en-US" w:eastAsia="zh-CN"/>
        </w:rPr>
      </w:pPr>
      <w:r>
        <w:rPr>
          <w:rFonts w:hint="eastAsia" w:ascii="黑体" w:hAnsi="黑体" w:eastAsia="黑体"/>
          <w:sz w:val="32"/>
          <w:szCs w:val="32"/>
          <w:lang w:val="en-US" w:eastAsia="zh-CN"/>
        </w:rPr>
        <w:t>与实施强制性国家标准有关的政策措施</w:t>
      </w:r>
    </w:p>
    <w:p>
      <w:pPr>
        <w:pStyle w:val="234"/>
        <w:keepNext w:val="0"/>
        <w:keepLines w:val="0"/>
        <w:pageBreakBefore w:val="0"/>
        <w:widowControl/>
        <w:tabs>
          <w:tab w:val="center" w:pos="4201"/>
          <w:tab w:val="right" w:leader="dot" w:pos="9298"/>
        </w:tabs>
        <w:kinsoku/>
        <w:wordWrap/>
        <w:overflowPunct/>
        <w:topLinePunct w:val="0"/>
        <w:bidi w:val="0"/>
        <w:adjustRightInd/>
        <w:spacing w:line="560" w:lineRule="exact"/>
        <w:ind w:firstLine="660"/>
        <w:rPr>
          <w:rFonts w:hint="eastAsia" w:ascii="Calibri" w:hAnsi="宋体" w:eastAsia="黑体"/>
          <w:bCs/>
          <w:spacing w:val="5"/>
          <w:kern w:val="2"/>
          <w:sz w:val="32"/>
          <w:szCs w:val="22"/>
        </w:rPr>
      </w:pPr>
      <w:r>
        <w:rPr>
          <w:rFonts w:hint="eastAsia" w:ascii="仿宋_GB2312" w:hAnsi="宋体" w:eastAsia="仿宋_GB2312"/>
          <w:bCs/>
          <w:spacing w:val="5"/>
          <w:sz w:val="32"/>
          <w:szCs w:val="22"/>
        </w:rPr>
        <w:t>组织开展标准的宣贯会议，对氰化物生产、储存企业进行宣贯。鼓励氰化物企业优先开展</w:t>
      </w:r>
      <w:r>
        <w:rPr>
          <w:rFonts w:hint="eastAsia" w:ascii="仿宋_GB2312" w:hAnsi="宋体" w:eastAsia="仿宋_GB2312"/>
          <w:bCs/>
          <w:spacing w:val="5"/>
          <w:sz w:val="32"/>
          <w:szCs w:val="22"/>
          <w:lang w:val="en-US" w:eastAsia="zh-CN"/>
        </w:rPr>
        <w:t>二维码或</w:t>
      </w:r>
      <w:r>
        <w:rPr>
          <w:rFonts w:hint="eastAsia" w:ascii="仿宋_GB2312" w:hAnsi="宋体" w:eastAsia="仿宋_GB2312"/>
          <w:bCs/>
          <w:spacing w:val="5"/>
          <w:sz w:val="32"/>
          <w:szCs w:val="22"/>
        </w:rPr>
        <w:t>电子标签试点，实现全生命周期过程跟踪、信息监控与追溯。</w:t>
      </w:r>
    </w:p>
    <w:p>
      <w:pPr>
        <w:keepNext w:val="0"/>
        <w:keepLines w:val="0"/>
        <w:pageBreakBefore w:val="0"/>
        <w:widowControl/>
        <w:kinsoku/>
        <w:wordWrap/>
        <w:overflowPunct/>
        <w:topLinePunct w:val="0"/>
        <w:bidi w:val="0"/>
        <w:adjustRightInd/>
        <w:spacing w:line="560" w:lineRule="exact"/>
        <w:ind w:firstLine="660" w:firstLineChars="200"/>
        <w:rPr>
          <w:rFonts w:hint="eastAsia" w:ascii="Calibri" w:hAnsi="宋体" w:eastAsia="黑体"/>
          <w:bCs/>
          <w:spacing w:val="5"/>
          <w:kern w:val="2"/>
          <w:sz w:val="32"/>
          <w:szCs w:val="22"/>
        </w:rPr>
      </w:pPr>
      <w:r>
        <w:rPr>
          <w:rFonts w:hint="eastAsia" w:ascii="Calibri" w:hAnsi="宋体" w:eastAsia="黑体"/>
          <w:bCs/>
          <w:spacing w:val="5"/>
          <w:kern w:val="2"/>
          <w:sz w:val="32"/>
          <w:szCs w:val="22"/>
        </w:rPr>
        <w:t>八、</w:t>
      </w:r>
      <w:r>
        <w:rPr>
          <w:rFonts w:hint="eastAsia" w:ascii="黑体" w:hAnsi="黑体" w:eastAsia="黑体"/>
          <w:sz w:val="32"/>
          <w:szCs w:val="32"/>
          <w:lang w:val="en-US" w:eastAsia="zh-CN"/>
        </w:rPr>
        <w:t>是否需要对外通报的建议及理由</w:t>
      </w:r>
    </w:p>
    <w:p>
      <w:pPr>
        <w:keepNext w:val="0"/>
        <w:keepLines w:val="0"/>
        <w:pageBreakBefore w:val="0"/>
        <w:widowControl/>
        <w:kinsoku/>
        <w:wordWrap/>
        <w:overflowPunct/>
        <w:topLinePunct w:val="0"/>
        <w:bidi w:val="0"/>
        <w:adjustRightInd/>
        <w:spacing w:line="560" w:lineRule="exact"/>
        <w:ind w:firstLine="680"/>
        <w:jc w:val="left"/>
        <w:rPr>
          <w:rFonts w:ascii="仿宋_GB2312" w:hAnsi="宋体" w:eastAsia="仿宋_GB2312"/>
          <w:bCs/>
          <w:spacing w:val="5"/>
          <w:sz w:val="32"/>
        </w:rPr>
      </w:pPr>
      <w:r>
        <w:rPr>
          <w:rFonts w:hint="eastAsia" w:ascii="仿宋_GB2312" w:hAnsi="宋体" w:eastAsia="仿宋_GB2312"/>
          <w:bCs/>
          <w:spacing w:val="5"/>
          <w:sz w:val="32"/>
        </w:rPr>
        <w:t>本标准适用于国内氰化物生产企业的安全管理</w:t>
      </w:r>
      <w:r>
        <w:rPr>
          <w:rFonts w:hint="eastAsia" w:ascii="仿宋_GB2312" w:hAnsi="宋体" w:eastAsia="仿宋_GB2312"/>
          <w:bCs/>
          <w:spacing w:val="5"/>
          <w:sz w:val="32"/>
          <w:lang w:eastAsia="zh-CN"/>
        </w:rPr>
        <w:t>，</w:t>
      </w:r>
      <w:r>
        <w:rPr>
          <w:rFonts w:hint="eastAsia" w:ascii="仿宋_GB2312" w:hAnsi="宋体" w:eastAsia="仿宋_GB2312"/>
          <w:bCs/>
          <w:spacing w:val="5"/>
          <w:sz w:val="32"/>
          <w:lang w:val="en-US" w:eastAsia="zh-CN"/>
        </w:rPr>
        <w:t>不需要对外通报</w:t>
      </w:r>
      <w:r>
        <w:rPr>
          <w:rFonts w:hint="eastAsia" w:ascii="仿宋_GB2312" w:hAnsi="宋体" w:eastAsia="仿宋_GB2312"/>
          <w:bCs/>
          <w:spacing w:val="5"/>
          <w:sz w:val="32"/>
        </w:rPr>
        <w:t>。</w:t>
      </w:r>
    </w:p>
    <w:p>
      <w:pPr>
        <w:pStyle w:val="234"/>
        <w:keepNext w:val="0"/>
        <w:keepLines w:val="0"/>
        <w:pageBreakBefore w:val="0"/>
        <w:widowControl/>
        <w:tabs>
          <w:tab w:val="center" w:pos="4201"/>
          <w:tab w:val="right" w:leader="dot" w:pos="9298"/>
        </w:tabs>
        <w:kinsoku/>
        <w:wordWrap/>
        <w:overflowPunct/>
        <w:topLinePunct w:val="0"/>
        <w:bidi w:val="0"/>
        <w:adjustRightInd/>
        <w:spacing w:line="560" w:lineRule="exact"/>
        <w:ind w:firstLine="660"/>
        <w:rPr>
          <w:rFonts w:hint="eastAsia" w:ascii="Calibri" w:hAnsi="宋体" w:eastAsia="黑体"/>
          <w:bCs/>
          <w:spacing w:val="5"/>
          <w:kern w:val="2"/>
          <w:sz w:val="32"/>
          <w:szCs w:val="22"/>
        </w:rPr>
      </w:pPr>
      <w:r>
        <w:rPr>
          <w:rFonts w:hint="eastAsia" w:ascii="Calibri" w:hAnsi="宋体" w:eastAsia="黑体"/>
          <w:bCs/>
          <w:spacing w:val="5"/>
          <w:kern w:val="2"/>
          <w:sz w:val="32"/>
          <w:szCs w:val="22"/>
        </w:rPr>
        <w:t>九、废止现行有关标准的建议</w:t>
      </w:r>
    </w:p>
    <w:p>
      <w:pPr>
        <w:pStyle w:val="234"/>
        <w:keepNext w:val="0"/>
        <w:keepLines w:val="0"/>
        <w:pageBreakBefore w:val="0"/>
        <w:widowControl/>
        <w:tabs>
          <w:tab w:val="center" w:pos="4201"/>
          <w:tab w:val="right" w:leader="dot" w:pos="9298"/>
        </w:tabs>
        <w:kinsoku/>
        <w:wordWrap/>
        <w:overflowPunct/>
        <w:topLinePunct w:val="0"/>
        <w:bidi w:val="0"/>
        <w:adjustRightInd/>
        <w:spacing w:line="560" w:lineRule="exact"/>
        <w:ind w:firstLine="660"/>
        <w:rPr>
          <w:rFonts w:hint="eastAsia" w:ascii="仿宋_GB2312" w:hAnsi="宋体" w:eastAsia="仿宋_GB2312"/>
          <w:bCs/>
          <w:spacing w:val="5"/>
          <w:sz w:val="32"/>
          <w:szCs w:val="22"/>
        </w:rPr>
      </w:pPr>
      <w:r>
        <w:rPr>
          <w:rFonts w:hint="eastAsia" w:ascii="仿宋_GB2312" w:hAnsi="宋体" w:eastAsia="仿宋_GB2312"/>
          <w:bCs/>
          <w:spacing w:val="5"/>
          <w:sz w:val="32"/>
          <w:szCs w:val="22"/>
        </w:rPr>
        <w:t>无。</w:t>
      </w:r>
    </w:p>
    <w:p>
      <w:pPr>
        <w:pStyle w:val="234"/>
        <w:keepNext w:val="0"/>
        <w:keepLines w:val="0"/>
        <w:pageBreakBefore w:val="0"/>
        <w:widowControl/>
        <w:tabs>
          <w:tab w:val="center" w:pos="4201"/>
          <w:tab w:val="right" w:leader="dot" w:pos="9298"/>
        </w:tabs>
        <w:kinsoku/>
        <w:wordWrap/>
        <w:overflowPunct/>
        <w:topLinePunct w:val="0"/>
        <w:bidi w:val="0"/>
        <w:adjustRightInd/>
        <w:spacing w:line="560" w:lineRule="exact"/>
        <w:ind w:firstLine="660"/>
        <w:rPr>
          <w:rFonts w:ascii="Calibri" w:hAnsi="宋体" w:eastAsia="黑体"/>
          <w:bCs/>
          <w:spacing w:val="5"/>
          <w:kern w:val="2"/>
          <w:sz w:val="32"/>
          <w:szCs w:val="22"/>
        </w:rPr>
      </w:pPr>
      <w:r>
        <w:rPr>
          <w:rFonts w:hint="eastAsia" w:ascii="Calibri" w:hAnsi="宋体" w:eastAsia="黑体"/>
          <w:bCs/>
          <w:spacing w:val="5"/>
          <w:kern w:val="2"/>
          <w:sz w:val="32"/>
          <w:szCs w:val="22"/>
        </w:rPr>
        <w:t>十、</w:t>
      </w:r>
      <w:r>
        <w:rPr>
          <w:rFonts w:hint="eastAsia" w:ascii="黑体" w:hAnsi="黑体" w:eastAsia="黑体"/>
          <w:sz w:val="32"/>
          <w:szCs w:val="32"/>
          <w:lang w:val="en-US" w:eastAsia="zh-CN"/>
        </w:rPr>
        <w:t>涉及专利的有关说明</w:t>
      </w:r>
    </w:p>
    <w:p>
      <w:pPr>
        <w:pStyle w:val="234"/>
        <w:keepNext w:val="0"/>
        <w:keepLines w:val="0"/>
        <w:pageBreakBefore w:val="0"/>
        <w:widowControl/>
        <w:tabs>
          <w:tab w:val="center" w:pos="4201"/>
          <w:tab w:val="right" w:leader="dot" w:pos="9298"/>
        </w:tabs>
        <w:kinsoku/>
        <w:wordWrap/>
        <w:overflowPunct/>
        <w:topLinePunct w:val="0"/>
        <w:bidi w:val="0"/>
        <w:adjustRightInd/>
        <w:spacing w:line="560" w:lineRule="exact"/>
        <w:ind w:firstLine="680" w:firstLineChars="0"/>
        <w:rPr>
          <w:rFonts w:hint="eastAsia" w:ascii="仿宋_GB2312" w:hAnsi="宋体" w:eastAsia="仿宋_GB2312"/>
          <w:bCs/>
          <w:spacing w:val="5"/>
          <w:sz w:val="32"/>
          <w:szCs w:val="22"/>
        </w:rPr>
      </w:pPr>
      <w:r>
        <w:rPr>
          <w:rFonts w:hint="eastAsia" w:ascii="仿宋_GB2312" w:hAnsi="宋体" w:eastAsia="仿宋_GB2312"/>
          <w:bCs/>
          <w:spacing w:val="5"/>
          <w:sz w:val="32"/>
          <w:szCs w:val="22"/>
        </w:rPr>
        <w:t>本标准未涉及相关专利。</w:t>
      </w:r>
    </w:p>
    <w:p>
      <w:pPr>
        <w:pStyle w:val="234"/>
        <w:keepNext w:val="0"/>
        <w:keepLines w:val="0"/>
        <w:pageBreakBefore w:val="0"/>
        <w:widowControl/>
        <w:tabs>
          <w:tab w:val="center" w:pos="4201"/>
          <w:tab w:val="right" w:leader="dot" w:pos="9298"/>
        </w:tabs>
        <w:kinsoku/>
        <w:wordWrap/>
        <w:overflowPunct/>
        <w:topLinePunct w:val="0"/>
        <w:bidi w:val="0"/>
        <w:adjustRightInd/>
        <w:spacing w:line="560" w:lineRule="exact"/>
        <w:ind w:firstLine="680" w:firstLineChars="0"/>
        <w:rPr>
          <w:rFonts w:ascii="Calibri" w:hAnsi="宋体" w:eastAsia="黑体"/>
          <w:bCs/>
          <w:spacing w:val="5"/>
          <w:kern w:val="2"/>
          <w:sz w:val="32"/>
          <w:szCs w:val="22"/>
        </w:rPr>
      </w:pPr>
      <w:r>
        <w:rPr>
          <w:rFonts w:hint="eastAsia" w:ascii="Calibri" w:hAnsi="宋体" w:eastAsia="黑体"/>
          <w:bCs/>
          <w:spacing w:val="5"/>
          <w:kern w:val="2"/>
          <w:sz w:val="32"/>
          <w:szCs w:val="22"/>
        </w:rPr>
        <w:t>十一、</w:t>
      </w:r>
      <w:r>
        <w:rPr>
          <w:rFonts w:hint="eastAsia" w:ascii="黑体" w:hAnsi="黑体" w:eastAsia="黑体"/>
          <w:sz w:val="32"/>
          <w:szCs w:val="32"/>
          <w:lang w:val="en-US" w:eastAsia="zh-CN"/>
        </w:rPr>
        <w:t>强制性国家标准所涉及的产品、过程或者服务目录</w:t>
      </w:r>
    </w:p>
    <w:p>
      <w:pPr>
        <w:pStyle w:val="234"/>
        <w:keepNext w:val="0"/>
        <w:keepLines w:val="0"/>
        <w:pageBreakBefore w:val="0"/>
        <w:widowControl/>
        <w:tabs>
          <w:tab w:val="center" w:pos="4201"/>
          <w:tab w:val="right" w:leader="dot" w:pos="9298"/>
        </w:tabs>
        <w:kinsoku/>
        <w:wordWrap/>
        <w:overflowPunct/>
        <w:topLinePunct w:val="0"/>
        <w:bidi w:val="0"/>
        <w:adjustRightInd/>
        <w:spacing w:line="560" w:lineRule="exact"/>
        <w:ind w:firstLine="680" w:firstLineChars="0"/>
        <w:rPr>
          <w:rFonts w:hint="eastAsia" w:ascii="仿宋_GB2312" w:hAnsi="宋体" w:eastAsia="仿宋_GB2312"/>
          <w:bCs/>
          <w:spacing w:val="5"/>
          <w:sz w:val="32"/>
          <w:szCs w:val="22"/>
        </w:rPr>
      </w:pPr>
      <w:r>
        <w:rPr>
          <w:rFonts w:hint="eastAsia" w:ascii="仿宋_GB2312" w:hAnsi="宋体" w:eastAsia="仿宋_GB2312"/>
          <w:bCs/>
          <w:spacing w:val="5"/>
          <w:sz w:val="32"/>
          <w:szCs w:val="22"/>
        </w:rPr>
        <w:t>本标准涉及氰化钠、氰化钾及其水溶液，涉及生产过程中出现的氢氰酸。</w:t>
      </w:r>
    </w:p>
    <w:p>
      <w:pPr>
        <w:pStyle w:val="234"/>
        <w:keepNext w:val="0"/>
        <w:keepLines w:val="0"/>
        <w:pageBreakBefore w:val="0"/>
        <w:widowControl/>
        <w:tabs>
          <w:tab w:val="center" w:pos="4201"/>
          <w:tab w:val="right" w:leader="dot" w:pos="9298"/>
        </w:tabs>
        <w:kinsoku/>
        <w:wordWrap/>
        <w:overflowPunct/>
        <w:topLinePunct w:val="0"/>
        <w:bidi w:val="0"/>
        <w:adjustRightInd/>
        <w:spacing w:line="560" w:lineRule="exact"/>
        <w:ind w:firstLine="680" w:firstLineChars="0"/>
        <w:rPr>
          <w:rFonts w:hint="eastAsia" w:ascii="Calibri" w:hAnsi="宋体" w:eastAsia="黑体"/>
          <w:bCs/>
          <w:spacing w:val="5"/>
          <w:kern w:val="2"/>
          <w:sz w:val="32"/>
          <w:szCs w:val="22"/>
        </w:rPr>
      </w:pPr>
      <w:r>
        <w:rPr>
          <w:rFonts w:hint="eastAsia" w:ascii="Calibri" w:hAnsi="宋体" w:eastAsia="黑体"/>
          <w:bCs/>
          <w:spacing w:val="5"/>
          <w:kern w:val="2"/>
          <w:sz w:val="32"/>
          <w:szCs w:val="22"/>
        </w:rPr>
        <w:t>十二、其他应予以说明的事项</w:t>
      </w:r>
    </w:p>
    <w:p>
      <w:pPr>
        <w:keepNext w:val="0"/>
        <w:keepLines w:val="0"/>
        <w:pageBreakBefore w:val="0"/>
        <w:widowControl/>
        <w:kinsoku/>
        <w:wordWrap/>
        <w:overflowPunct/>
        <w:topLinePunct w:val="0"/>
        <w:bidi w:val="0"/>
        <w:adjustRightInd/>
        <w:spacing w:line="560" w:lineRule="exact"/>
        <w:ind w:firstLine="680"/>
        <w:jc w:val="left"/>
        <w:rPr>
          <w:rFonts w:hint="eastAsia" w:ascii="宋体"/>
          <w:color w:val="auto"/>
        </w:rPr>
      </w:pPr>
      <w:r>
        <w:rPr>
          <w:rFonts w:hint="eastAsia" w:ascii="仿宋_GB2312" w:hAnsi="宋体" w:eastAsia="仿宋_GB2312"/>
          <w:bCs/>
          <w:spacing w:val="5"/>
          <w:sz w:val="32"/>
          <w:lang w:val="en-US" w:eastAsia="zh-CN"/>
        </w:rPr>
        <w:t>无</w:t>
      </w:r>
      <w:r>
        <w:rPr>
          <w:rFonts w:hint="eastAsia" w:ascii="仿宋_GB2312" w:hAnsi="宋体" w:eastAsia="仿宋_GB2312"/>
          <w:bCs/>
          <w:spacing w:val="5"/>
          <w:sz w:val="32"/>
        </w:rPr>
        <w:t>。</w:t>
      </w:r>
    </w:p>
    <w:p>
      <w:pPr>
        <w:rPr>
          <w:rFonts w:hint="eastAsia" w:ascii="Calibri" w:hAnsi="Calibri" w:eastAsia="宋体" w:cs="Times New Roman"/>
          <w:kern w:val="2"/>
          <w:sz w:val="21"/>
          <w:szCs w:val="21"/>
          <w:lang w:val="en-US" w:eastAsia="zh-CN" w:bidi="ar-SA"/>
        </w:rPr>
      </w:pPr>
    </w:p>
    <w:sectPr>
      <w:footerReference r:id="rId15" w:type="default"/>
      <w:footerReference r:id="rId16" w:type="even"/>
      <w:pgSz w:w="11906" w:h="16838"/>
      <w:pgMar w:top="1701" w:right="1588" w:bottom="1474" w:left="1588"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8"/>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BRRcFGyAQAAUQMAAA4AAAAAAAAAAQAgAAAANAEAAGRycy9lMm9Eb2Mu&#10;eG1sUEsFBgAAAAAGAAYAWQEAAFgFAAAAAA==&#10;">
              <v:fill on="f" focussize="0,0"/>
              <v:stroke on="f"/>
              <v:imagedata o:title=""/>
              <o:lock v:ext="edit" aspectratio="f"/>
              <v:textbox inset="0mm,0mm,0mm,0mm" style="mso-fit-shape-to-text:t;">
                <w:txbxContent>
                  <w:p>
                    <w:pPr>
                      <w:pStyle w:val="18"/>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8"/>
                            <w:rPr>
                              <w:rStyle w:val="33"/>
                              <w:rFonts w:hint="eastAsia" w:ascii="宋体" w:hAnsi="宋体" w:eastAsia="宋体" w:cs="宋体"/>
                              <w:sz w:val="24"/>
                              <w:szCs w:val="24"/>
                            </w:rPr>
                          </w:pPr>
                          <w:r>
                            <w:rPr>
                              <w:rFonts w:hint="eastAsia" w:ascii="宋体" w:hAnsi="宋体" w:eastAsia="宋体" w:cs="宋体"/>
                              <w:sz w:val="24"/>
                              <w:szCs w:val="24"/>
                            </w:rPr>
                            <w:fldChar w:fldCharType="begin"/>
                          </w:r>
                          <w:r>
                            <w:rPr>
                              <w:rStyle w:val="33"/>
                              <w:rFonts w:hint="eastAsia" w:ascii="宋体" w:hAnsi="宋体" w:eastAsia="宋体" w:cs="宋体"/>
                              <w:sz w:val="24"/>
                              <w:szCs w:val="24"/>
                            </w:rPr>
                            <w:instrText xml:space="preserve">PAGE  </w:instrText>
                          </w:r>
                          <w:r>
                            <w:rPr>
                              <w:rFonts w:hint="eastAsia" w:ascii="宋体" w:hAnsi="宋体" w:eastAsia="宋体" w:cs="宋体"/>
                              <w:sz w:val="24"/>
                              <w:szCs w:val="24"/>
                            </w:rPr>
                            <w:fldChar w:fldCharType="separate"/>
                          </w:r>
                          <w:r>
                            <w:rPr>
                              <w:rStyle w:val="33"/>
                              <w:rFonts w:hint="eastAsia" w:ascii="宋体" w:hAnsi="宋体" w:eastAsia="宋体" w:cs="宋体"/>
                              <w:sz w:val="24"/>
                              <w:szCs w:val="24"/>
                            </w:rPr>
                            <w:t>6</w:t>
                          </w:r>
                          <w:r>
                            <w:rPr>
                              <w:rFonts w:hint="eastAsia" w:ascii="宋体" w:hAnsi="宋体" w:eastAsia="宋体" w:cs="宋体"/>
                              <w:sz w:val="24"/>
                              <w:szCs w:val="24"/>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18"/>
                      <w:rPr>
                        <w:rStyle w:val="33"/>
                        <w:rFonts w:hint="eastAsia" w:ascii="宋体" w:hAnsi="宋体" w:eastAsia="宋体" w:cs="宋体"/>
                        <w:sz w:val="24"/>
                        <w:szCs w:val="24"/>
                      </w:rPr>
                    </w:pPr>
                    <w:r>
                      <w:rPr>
                        <w:rFonts w:hint="eastAsia" w:ascii="宋体" w:hAnsi="宋体" w:eastAsia="宋体" w:cs="宋体"/>
                        <w:sz w:val="24"/>
                        <w:szCs w:val="24"/>
                      </w:rPr>
                      <w:fldChar w:fldCharType="begin"/>
                    </w:r>
                    <w:r>
                      <w:rPr>
                        <w:rStyle w:val="33"/>
                        <w:rFonts w:hint="eastAsia" w:ascii="宋体" w:hAnsi="宋体" w:eastAsia="宋体" w:cs="宋体"/>
                        <w:sz w:val="24"/>
                        <w:szCs w:val="24"/>
                      </w:rPr>
                      <w:instrText xml:space="preserve">PAGE  </w:instrText>
                    </w:r>
                    <w:r>
                      <w:rPr>
                        <w:rFonts w:hint="eastAsia" w:ascii="宋体" w:hAnsi="宋体" w:eastAsia="宋体" w:cs="宋体"/>
                        <w:sz w:val="24"/>
                        <w:szCs w:val="24"/>
                      </w:rPr>
                      <w:fldChar w:fldCharType="separate"/>
                    </w:r>
                    <w:r>
                      <w:rPr>
                        <w:rStyle w:val="33"/>
                        <w:rFonts w:hint="eastAsia" w:ascii="宋体" w:hAnsi="宋体" w:eastAsia="宋体" w:cs="宋体"/>
                        <w:sz w:val="24"/>
                        <w:szCs w:val="24"/>
                      </w:rPr>
                      <w:t>6</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spacing w:after="0"/>
    </w:pPr>
    <w:r>
      <w:rPr>
        <w:rFonts w:hint="eastAsia"/>
      </w:rPr>
      <w:t>GBXXXX-202X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 XXXXX—202X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A2158"/>
    <w:multiLevelType w:val="singleLevel"/>
    <w:tmpl w:val="C58A2158"/>
    <w:lvl w:ilvl="0" w:tentative="0">
      <w:start w:val="3"/>
      <w:numFmt w:val="chineseCounting"/>
      <w:suff w:val="nothing"/>
      <w:lvlText w:val="%1、"/>
      <w:lvlJc w:val="left"/>
      <w:rPr>
        <w:rFonts w:hint="eastAsia"/>
      </w:rPr>
    </w:lvl>
  </w:abstractNum>
  <w:abstractNum w:abstractNumId="1">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B33D025"/>
    <w:multiLevelType w:val="singleLevel"/>
    <w:tmpl w:val="2B33D025"/>
    <w:lvl w:ilvl="0" w:tentative="0">
      <w:start w:val="4"/>
      <w:numFmt w:val="chineseCounting"/>
      <w:suff w:val="nothing"/>
      <w:lvlText w:val="%1、"/>
      <w:lvlJc w:val="left"/>
      <w:rPr>
        <w:rFonts w:hint="eastAsia"/>
      </w:rPr>
    </w:lvl>
  </w:abstractNum>
  <w:abstractNum w:abstractNumId="12">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F927892"/>
    <w:multiLevelType w:val="singleLevel"/>
    <w:tmpl w:val="5F927892"/>
    <w:lvl w:ilvl="0" w:tentative="0">
      <w:start w:val="7"/>
      <w:numFmt w:val="chineseCounting"/>
      <w:suff w:val="nothing"/>
      <w:lvlText w:val="%1、"/>
      <w:lvlJc w:val="left"/>
      <w:rPr>
        <w:rFonts w:hint="eastAsia"/>
      </w:rPr>
    </w:lvl>
  </w:abstractNum>
  <w:abstractNum w:abstractNumId="23">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426"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238"/>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993"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0"/>
  </w:num>
  <w:num w:numId="3">
    <w:abstractNumId w:val="6"/>
  </w:num>
  <w:num w:numId="4">
    <w:abstractNumId w:val="26"/>
  </w:num>
  <w:num w:numId="5">
    <w:abstractNumId w:val="20"/>
  </w:num>
  <w:num w:numId="6">
    <w:abstractNumId w:val="15"/>
  </w:num>
  <w:num w:numId="7">
    <w:abstractNumId w:val="9"/>
  </w:num>
  <w:num w:numId="8">
    <w:abstractNumId w:val="4"/>
  </w:num>
  <w:num w:numId="9">
    <w:abstractNumId w:val="10"/>
  </w:num>
  <w:num w:numId="10">
    <w:abstractNumId w:val="18"/>
  </w:num>
  <w:num w:numId="11">
    <w:abstractNumId w:val="28"/>
  </w:num>
  <w:num w:numId="12">
    <w:abstractNumId w:val="13"/>
  </w:num>
  <w:num w:numId="13">
    <w:abstractNumId w:val="14"/>
  </w:num>
  <w:num w:numId="14">
    <w:abstractNumId w:val="8"/>
  </w:num>
  <w:num w:numId="15">
    <w:abstractNumId w:val="21"/>
  </w:num>
  <w:num w:numId="16">
    <w:abstractNumId w:val="24"/>
  </w:num>
  <w:num w:numId="17">
    <w:abstractNumId w:val="19"/>
  </w:num>
  <w:num w:numId="18">
    <w:abstractNumId w:val="32"/>
  </w:num>
  <w:num w:numId="19">
    <w:abstractNumId w:val="17"/>
  </w:num>
  <w:num w:numId="20">
    <w:abstractNumId w:val="2"/>
  </w:num>
  <w:num w:numId="21">
    <w:abstractNumId w:val="12"/>
  </w:num>
  <w:num w:numId="22">
    <w:abstractNumId w:val="33"/>
  </w:num>
  <w:num w:numId="23">
    <w:abstractNumId w:val="23"/>
  </w:num>
  <w:num w:numId="24">
    <w:abstractNumId w:val="7"/>
  </w:num>
  <w:num w:numId="25">
    <w:abstractNumId w:val="29"/>
  </w:num>
  <w:num w:numId="26">
    <w:abstractNumId w:val="31"/>
  </w:num>
  <w:num w:numId="27">
    <w:abstractNumId w:val="3"/>
  </w:num>
  <w:num w:numId="28">
    <w:abstractNumId w:val="5"/>
  </w:num>
  <w:num w:numId="29">
    <w:abstractNumId w:val="16"/>
  </w:num>
  <w:num w:numId="30">
    <w:abstractNumId w:val="27"/>
  </w:num>
  <w:num w:numId="31">
    <w:abstractNumId w:val="25"/>
  </w:num>
  <w:num w:numId="32">
    <w:abstractNumId w:val="0"/>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5NTU2ZmJlOWNkODgyMjhlMzgyNzk3OWI0MDI4MmQifQ=="/>
  </w:docVars>
  <w:rsids>
    <w:rsidRoot w:val="00172A2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79C3"/>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2360"/>
    <w:rsid w:val="000D329A"/>
    <w:rsid w:val="000D4B9C"/>
    <w:rsid w:val="000D4EB6"/>
    <w:rsid w:val="000D753B"/>
    <w:rsid w:val="000E4C9E"/>
    <w:rsid w:val="000E6FD7"/>
    <w:rsid w:val="000F06E1"/>
    <w:rsid w:val="000F0E3C"/>
    <w:rsid w:val="000F19D5"/>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2A27"/>
    <w:rsid w:val="0017340B"/>
    <w:rsid w:val="00173FB1"/>
    <w:rsid w:val="00176DFD"/>
    <w:rsid w:val="001852C9"/>
    <w:rsid w:val="00190087"/>
    <w:rsid w:val="001913C4"/>
    <w:rsid w:val="0019348F"/>
    <w:rsid w:val="00193A07"/>
    <w:rsid w:val="00194B44"/>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24CF"/>
    <w:rsid w:val="002253A1"/>
    <w:rsid w:val="00225CF8"/>
    <w:rsid w:val="0022604B"/>
    <w:rsid w:val="0022794E"/>
    <w:rsid w:val="00233D64"/>
    <w:rsid w:val="0023482A"/>
    <w:rsid w:val="002359CB"/>
    <w:rsid w:val="00243540"/>
    <w:rsid w:val="00243BB6"/>
    <w:rsid w:val="0024497B"/>
    <w:rsid w:val="0024515B"/>
    <w:rsid w:val="00246021"/>
    <w:rsid w:val="0024666E"/>
    <w:rsid w:val="00247915"/>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E8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DCF"/>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B5FAC"/>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6E06"/>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2D53"/>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2A00"/>
    <w:rsid w:val="00604784"/>
    <w:rsid w:val="00606419"/>
    <w:rsid w:val="00607D29"/>
    <w:rsid w:val="00612952"/>
    <w:rsid w:val="00614CC1"/>
    <w:rsid w:val="00615A9D"/>
    <w:rsid w:val="006162BE"/>
    <w:rsid w:val="00616BBB"/>
    <w:rsid w:val="00616F14"/>
    <w:rsid w:val="00617387"/>
    <w:rsid w:val="006252D8"/>
    <w:rsid w:val="006259BC"/>
    <w:rsid w:val="0062636B"/>
    <w:rsid w:val="00632182"/>
    <w:rsid w:val="00632AE0"/>
    <w:rsid w:val="00633C17"/>
    <w:rsid w:val="00636E3E"/>
    <w:rsid w:val="006379F7"/>
    <w:rsid w:val="00637E4D"/>
    <w:rsid w:val="00640620"/>
    <w:rsid w:val="006419D7"/>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77F7A"/>
    <w:rsid w:val="0068026D"/>
    <w:rsid w:val="00680A27"/>
    <w:rsid w:val="006816A4"/>
    <w:rsid w:val="006819B8"/>
    <w:rsid w:val="006840A6"/>
    <w:rsid w:val="006850CD"/>
    <w:rsid w:val="00685AAB"/>
    <w:rsid w:val="006A07AA"/>
    <w:rsid w:val="006A25E5"/>
    <w:rsid w:val="006A2B46"/>
    <w:rsid w:val="006A336D"/>
    <w:rsid w:val="006A37B9"/>
    <w:rsid w:val="006B115D"/>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43EC"/>
    <w:rsid w:val="006E5100"/>
    <w:rsid w:val="006F03A8"/>
    <w:rsid w:val="006F2ACA"/>
    <w:rsid w:val="006F2ADC"/>
    <w:rsid w:val="006F2BFE"/>
    <w:rsid w:val="006F31E9"/>
    <w:rsid w:val="006F6284"/>
    <w:rsid w:val="007002C5"/>
    <w:rsid w:val="00704387"/>
    <w:rsid w:val="00707669"/>
    <w:rsid w:val="00710121"/>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D16"/>
    <w:rsid w:val="00743F0A"/>
    <w:rsid w:val="007444E8"/>
    <w:rsid w:val="0074548E"/>
    <w:rsid w:val="00745773"/>
    <w:rsid w:val="00746800"/>
    <w:rsid w:val="007501A8"/>
    <w:rsid w:val="00750EE1"/>
    <w:rsid w:val="00752B4D"/>
    <w:rsid w:val="00753911"/>
    <w:rsid w:val="00755402"/>
    <w:rsid w:val="00756B26"/>
    <w:rsid w:val="00756EDF"/>
    <w:rsid w:val="007609A2"/>
    <w:rsid w:val="007641CC"/>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350D"/>
    <w:rsid w:val="008373D3"/>
    <w:rsid w:val="00840617"/>
    <w:rsid w:val="0084162F"/>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A74"/>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0D81"/>
    <w:rsid w:val="009245F5"/>
    <w:rsid w:val="009249EC"/>
    <w:rsid w:val="009273B3"/>
    <w:rsid w:val="009305B5"/>
    <w:rsid w:val="00934C12"/>
    <w:rsid w:val="009429D5"/>
    <w:rsid w:val="00942BF1"/>
    <w:rsid w:val="00945180"/>
    <w:rsid w:val="00945428"/>
    <w:rsid w:val="0094607B"/>
    <w:rsid w:val="00953604"/>
    <w:rsid w:val="00957FDF"/>
    <w:rsid w:val="009610DC"/>
    <w:rsid w:val="00961490"/>
    <w:rsid w:val="0096381A"/>
    <w:rsid w:val="00964719"/>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0C1E"/>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2A24"/>
    <w:rsid w:val="00AA4286"/>
    <w:rsid w:val="00AA456B"/>
    <w:rsid w:val="00AA57F5"/>
    <w:rsid w:val="00AA672E"/>
    <w:rsid w:val="00AA6EC9"/>
    <w:rsid w:val="00AB3C4E"/>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3D37"/>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72880"/>
    <w:rsid w:val="00B758BF"/>
    <w:rsid w:val="00B81CD4"/>
    <w:rsid w:val="00B827A6"/>
    <w:rsid w:val="00B831CE"/>
    <w:rsid w:val="00B85D12"/>
    <w:rsid w:val="00B86677"/>
    <w:rsid w:val="00B87131"/>
    <w:rsid w:val="00B91566"/>
    <w:rsid w:val="00B939B1"/>
    <w:rsid w:val="00B96D40"/>
    <w:rsid w:val="00B97386"/>
    <w:rsid w:val="00BA263B"/>
    <w:rsid w:val="00BA42B2"/>
    <w:rsid w:val="00BA58D4"/>
    <w:rsid w:val="00BA5B9E"/>
    <w:rsid w:val="00BA7C9A"/>
    <w:rsid w:val="00BB5F8F"/>
    <w:rsid w:val="00BB657A"/>
    <w:rsid w:val="00BC1A4E"/>
    <w:rsid w:val="00BC5DC7"/>
    <w:rsid w:val="00BC602B"/>
    <w:rsid w:val="00BC6B8B"/>
    <w:rsid w:val="00BC73D8"/>
    <w:rsid w:val="00BD52D7"/>
    <w:rsid w:val="00BD5AD2"/>
    <w:rsid w:val="00BD6082"/>
    <w:rsid w:val="00BE22F3"/>
    <w:rsid w:val="00BE5B52"/>
    <w:rsid w:val="00BE7B8D"/>
    <w:rsid w:val="00BF0993"/>
    <w:rsid w:val="00BF10A9"/>
    <w:rsid w:val="00BF1703"/>
    <w:rsid w:val="00BF231C"/>
    <w:rsid w:val="00BF51E5"/>
    <w:rsid w:val="00BF74A6"/>
    <w:rsid w:val="00C013AD"/>
    <w:rsid w:val="00C03691"/>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CC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64F8"/>
    <w:rsid w:val="00DA6C15"/>
    <w:rsid w:val="00DB38EE"/>
    <w:rsid w:val="00DB498B"/>
    <w:rsid w:val="00DB66CA"/>
    <w:rsid w:val="00DB6BCA"/>
    <w:rsid w:val="00DC0321"/>
    <w:rsid w:val="00DC3067"/>
    <w:rsid w:val="00DC370B"/>
    <w:rsid w:val="00DC5B90"/>
    <w:rsid w:val="00DD00FF"/>
    <w:rsid w:val="00DD0619"/>
    <w:rsid w:val="00DD0708"/>
    <w:rsid w:val="00DD07FB"/>
    <w:rsid w:val="00DD25C6"/>
    <w:rsid w:val="00DD54B0"/>
    <w:rsid w:val="00DD57EE"/>
    <w:rsid w:val="00DD6BCC"/>
    <w:rsid w:val="00DE0A4B"/>
    <w:rsid w:val="00DE2410"/>
    <w:rsid w:val="00DE2939"/>
    <w:rsid w:val="00DE51F0"/>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0B52"/>
    <w:rsid w:val="00E3137A"/>
    <w:rsid w:val="00E32CCF"/>
    <w:rsid w:val="00E34A98"/>
    <w:rsid w:val="00E35D1E"/>
    <w:rsid w:val="00E364F9"/>
    <w:rsid w:val="00E365FA"/>
    <w:rsid w:val="00E36C59"/>
    <w:rsid w:val="00E40C94"/>
    <w:rsid w:val="00E44A83"/>
    <w:rsid w:val="00E44F47"/>
    <w:rsid w:val="00E502C1"/>
    <w:rsid w:val="00E502DD"/>
    <w:rsid w:val="00E50D3A"/>
    <w:rsid w:val="00E50E7D"/>
    <w:rsid w:val="00E51387"/>
    <w:rsid w:val="00E51E68"/>
    <w:rsid w:val="00E52EFD"/>
    <w:rsid w:val="00E5408A"/>
    <w:rsid w:val="00E56800"/>
    <w:rsid w:val="00E56CA3"/>
    <w:rsid w:val="00E56D56"/>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408E"/>
    <w:rsid w:val="00EB5EDF"/>
    <w:rsid w:val="00EB60FE"/>
    <w:rsid w:val="00EB74DB"/>
    <w:rsid w:val="00EB7882"/>
    <w:rsid w:val="00EC5359"/>
    <w:rsid w:val="00EC562A"/>
    <w:rsid w:val="00ED067A"/>
    <w:rsid w:val="00ED2B50"/>
    <w:rsid w:val="00EE0350"/>
    <w:rsid w:val="00EE0719"/>
    <w:rsid w:val="00EE0E80"/>
    <w:rsid w:val="00EE613F"/>
    <w:rsid w:val="00EE7295"/>
    <w:rsid w:val="00EE7869"/>
    <w:rsid w:val="00EF054A"/>
    <w:rsid w:val="00EF3235"/>
    <w:rsid w:val="00EF7E72"/>
    <w:rsid w:val="00F05A66"/>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3FE5"/>
    <w:rsid w:val="00FC4090"/>
    <w:rsid w:val="00FC55B4"/>
    <w:rsid w:val="00FD00E6"/>
    <w:rsid w:val="00FD09A1"/>
    <w:rsid w:val="00FD2A7C"/>
    <w:rsid w:val="00FD59EB"/>
    <w:rsid w:val="00FD7299"/>
    <w:rsid w:val="00FE1FBE"/>
    <w:rsid w:val="00FE3901"/>
    <w:rsid w:val="00FE4BCE"/>
    <w:rsid w:val="00FE54AE"/>
    <w:rsid w:val="00FE576A"/>
    <w:rsid w:val="00FE7E79"/>
    <w:rsid w:val="00FF3E7D"/>
    <w:rsid w:val="00FF5B99"/>
    <w:rsid w:val="00FF730C"/>
    <w:rsid w:val="00FF73F4"/>
    <w:rsid w:val="00FF7CE4"/>
    <w:rsid w:val="00FF7E39"/>
    <w:rsid w:val="03B37AD3"/>
    <w:rsid w:val="05CD2B41"/>
    <w:rsid w:val="080E2594"/>
    <w:rsid w:val="09FD1955"/>
    <w:rsid w:val="0D201B67"/>
    <w:rsid w:val="0F577C2F"/>
    <w:rsid w:val="11BF6517"/>
    <w:rsid w:val="11F269AC"/>
    <w:rsid w:val="144D5061"/>
    <w:rsid w:val="161366A5"/>
    <w:rsid w:val="17B17E37"/>
    <w:rsid w:val="18991A71"/>
    <w:rsid w:val="1FF511FD"/>
    <w:rsid w:val="1FF773DC"/>
    <w:rsid w:val="206F5155"/>
    <w:rsid w:val="21057A90"/>
    <w:rsid w:val="21BA62E5"/>
    <w:rsid w:val="22F823A9"/>
    <w:rsid w:val="23993A00"/>
    <w:rsid w:val="310029B6"/>
    <w:rsid w:val="33313338"/>
    <w:rsid w:val="33800D1D"/>
    <w:rsid w:val="35D50966"/>
    <w:rsid w:val="37027AD4"/>
    <w:rsid w:val="37B84AFC"/>
    <w:rsid w:val="3A79A508"/>
    <w:rsid w:val="3BE6747A"/>
    <w:rsid w:val="3D990409"/>
    <w:rsid w:val="3DDC1928"/>
    <w:rsid w:val="3FC85F35"/>
    <w:rsid w:val="40282888"/>
    <w:rsid w:val="41B24536"/>
    <w:rsid w:val="41D64A19"/>
    <w:rsid w:val="42B51AA1"/>
    <w:rsid w:val="44357731"/>
    <w:rsid w:val="44A110A3"/>
    <w:rsid w:val="47A72895"/>
    <w:rsid w:val="4E8B0343"/>
    <w:rsid w:val="4FBA1507"/>
    <w:rsid w:val="566E926C"/>
    <w:rsid w:val="571137A2"/>
    <w:rsid w:val="59130C82"/>
    <w:rsid w:val="5A424F59"/>
    <w:rsid w:val="5A5155C8"/>
    <w:rsid w:val="5A964C29"/>
    <w:rsid w:val="5B6D66D1"/>
    <w:rsid w:val="5D371699"/>
    <w:rsid w:val="64477C5B"/>
    <w:rsid w:val="659218B6"/>
    <w:rsid w:val="67492634"/>
    <w:rsid w:val="67BF5EE6"/>
    <w:rsid w:val="68A56E17"/>
    <w:rsid w:val="69EC6610"/>
    <w:rsid w:val="6A646F20"/>
    <w:rsid w:val="6B8B0689"/>
    <w:rsid w:val="6D883DAA"/>
    <w:rsid w:val="70482F9D"/>
    <w:rsid w:val="71A61199"/>
    <w:rsid w:val="72950FC1"/>
    <w:rsid w:val="75CB297A"/>
    <w:rsid w:val="79C21F15"/>
    <w:rsid w:val="7FCE7F97"/>
    <w:rsid w:val="B7ED5991"/>
    <w:rsid w:val="BFFF10DC"/>
    <w:rsid w:val="CFFFA7F4"/>
    <w:rsid w:val="EB9E76A7"/>
    <w:rsid w:val="F95DD503"/>
    <w:rsid w:val="FBDE4B7F"/>
    <w:rsid w:val="FEBBE931"/>
    <w:rsid w:val="FF7F2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9"/>
    <w:unhideWhenUsed/>
    <w:qFormat/>
    <w:uiPriority w:val="99"/>
    <w:pPr>
      <w:jc w:val="left"/>
    </w:pPr>
  </w:style>
  <w:style w:type="paragraph" w:styleId="14">
    <w:name w:val="Body Text"/>
    <w:basedOn w:val="1"/>
    <w:link w:val="90"/>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9"/>
    <w:semiHidden/>
    <w:unhideWhenUsed/>
    <w:qFormat/>
    <w:uiPriority w:val="99"/>
    <w:rPr>
      <w:sz w:val="18"/>
      <w:szCs w:val="18"/>
    </w:rPr>
  </w:style>
  <w:style w:type="paragraph" w:styleId="18">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7"/>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40"/>
    <w:semiHidden/>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字符"/>
    <w:link w:val="2"/>
    <w:qFormat/>
    <w:uiPriority w:val="0"/>
    <w:rPr>
      <w:rFonts w:ascii="Times New Roman" w:hAnsi="Times New Roman" w:eastAsia="宋体" w:cs="Times New Roman"/>
      <w:b/>
      <w:bCs/>
      <w:kern w:val="44"/>
      <w:sz w:val="44"/>
      <w:szCs w:val="44"/>
    </w:rPr>
  </w:style>
  <w:style w:type="character" w:customStyle="1" w:styleId="39">
    <w:name w:val="标题 2 字符"/>
    <w:link w:val="3"/>
    <w:qFormat/>
    <w:uiPriority w:val="0"/>
    <w:rPr>
      <w:rFonts w:ascii="Arial" w:hAnsi="Arial" w:eastAsia="黑体" w:cs="Times New Roman"/>
      <w:b/>
      <w:bCs/>
      <w:sz w:val="32"/>
      <w:szCs w:val="32"/>
    </w:rPr>
  </w:style>
  <w:style w:type="character" w:customStyle="1" w:styleId="40">
    <w:name w:val="标题 3 字符"/>
    <w:link w:val="4"/>
    <w:qFormat/>
    <w:uiPriority w:val="0"/>
    <w:rPr>
      <w:rFonts w:ascii="Times New Roman" w:hAnsi="Times New Roman" w:eastAsia="宋体" w:cs="Times New Roman"/>
      <w:b/>
      <w:bCs/>
      <w:sz w:val="32"/>
      <w:szCs w:val="32"/>
    </w:rPr>
  </w:style>
  <w:style w:type="character" w:customStyle="1" w:styleId="41">
    <w:name w:val="标题 4 字符"/>
    <w:link w:val="5"/>
    <w:qFormat/>
    <w:uiPriority w:val="0"/>
    <w:rPr>
      <w:rFonts w:ascii="Arial" w:hAnsi="Arial" w:eastAsia="黑体" w:cs="Times New Roman"/>
      <w:b/>
      <w:bCs/>
      <w:sz w:val="28"/>
      <w:szCs w:val="28"/>
    </w:rPr>
  </w:style>
  <w:style w:type="character" w:customStyle="1" w:styleId="42">
    <w:name w:val="标题 5 字符"/>
    <w:link w:val="6"/>
    <w:qFormat/>
    <w:uiPriority w:val="0"/>
    <w:rPr>
      <w:rFonts w:ascii="Times New Roman" w:hAnsi="Times New Roman" w:eastAsia="宋体" w:cs="Times New Roman"/>
      <w:b/>
      <w:bCs/>
      <w:sz w:val="28"/>
      <w:szCs w:val="28"/>
    </w:rPr>
  </w:style>
  <w:style w:type="character" w:customStyle="1" w:styleId="43">
    <w:name w:val="标题 6 字符"/>
    <w:link w:val="7"/>
    <w:qFormat/>
    <w:uiPriority w:val="0"/>
    <w:rPr>
      <w:rFonts w:ascii="Arial" w:hAnsi="Arial" w:eastAsia="黑体" w:cs="Times New Roman"/>
      <w:b/>
      <w:bCs/>
      <w:sz w:val="24"/>
      <w:szCs w:val="24"/>
    </w:rPr>
  </w:style>
  <w:style w:type="character" w:customStyle="1" w:styleId="44">
    <w:name w:val="标题 7 字符"/>
    <w:link w:val="8"/>
    <w:qFormat/>
    <w:uiPriority w:val="0"/>
    <w:rPr>
      <w:rFonts w:ascii="Times New Roman" w:hAnsi="Times New Roman" w:eastAsia="宋体" w:cs="Times New Roman"/>
      <w:b/>
      <w:bCs/>
      <w:sz w:val="24"/>
      <w:szCs w:val="24"/>
    </w:rPr>
  </w:style>
  <w:style w:type="character" w:customStyle="1" w:styleId="45">
    <w:name w:val="标题 8 字符"/>
    <w:link w:val="9"/>
    <w:qFormat/>
    <w:uiPriority w:val="0"/>
    <w:rPr>
      <w:rFonts w:ascii="Arial" w:hAnsi="Arial" w:eastAsia="黑体" w:cs="Times New Roman"/>
      <w:sz w:val="24"/>
      <w:szCs w:val="24"/>
    </w:rPr>
  </w:style>
  <w:style w:type="character" w:customStyle="1" w:styleId="46">
    <w:name w:val="标题 9 字符"/>
    <w:link w:val="10"/>
    <w:qFormat/>
    <w:uiPriority w:val="0"/>
    <w:rPr>
      <w:rFonts w:ascii="Arial" w:hAnsi="Arial" w:eastAsia="黑体" w:cs="Times New Roman"/>
      <w:szCs w:val="21"/>
    </w:rPr>
  </w:style>
  <w:style w:type="character" w:customStyle="1" w:styleId="47">
    <w:name w:val="页眉 字符"/>
    <w:link w:val="19"/>
    <w:qFormat/>
    <w:uiPriority w:val="99"/>
    <w:rPr>
      <w:rFonts w:ascii="Times New Roman" w:hAnsi="Times New Roman" w:eastAsia="宋体" w:cs="Times New Roman"/>
      <w:sz w:val="18"/>
      <w:szCs w:val="18"/>
    </w:rPr>
  </w:style>
  <w:style w:type="character" w:customStyle="1" w:styleId="48">
    <w:name w:val="页脚 字符"/>
    <w:link w:val="18"/>
    <w:qFormat/>
    <w:uiPriority w:val="99"/>
    <w:rPr>
      <w:rFonts w:ascii="宋体" w:hAnsi="Times New Roman" w:eastAsia="宋体" w:cs="Times New Roman"/>
      <w:sz w:val="18"/>
      <w:szCs w:val="18"/>
    </w:rPr>
  </w:style>
  <w:style w:type="character" w:customStyle="1" w:styleId="49">
    <w:name w:val="批注框文本 字符"/>
    <w:link w:val="17"/>
    <w:semiHidden/>
    <w:qFormat/>
    <w:uiPriority w:val="99"/>
    <w:rPr>
      <w:sz w:val="18"/>
      <w:szCs w:val="18"/>
    </w:rPr>
  </w:style>
  <w:style w:type="paragraph" w:styleId="50">
    <w:name w:val="Quote"/>
    <w:basedOn w:val="1"/>
    <w:next w:val="1"/>
    <w:link w:val="51"/>
    <w:qFormat/>
    <w:uiPriority w:val="29"/>
    <w:rPr>
      <w:i/>
      <w:iCs/>
      <w:color w:val="000000"/>
    </w:rPr>
  </w:style>
  <w:style w:type="character" w:customStyle="1" w:styleId="51">
    <w:name w:val="引用 字符"/>
    <w:link w:val="50"/>
    <w:qFormat/>
    <w:uiPriority w:val="29"/>
    <w:rPr>
      <w:i/>
      <w:iCs/>
      <w:color w:val="000000"/>
    </w:rPr>
  </w:style>
  <w:style w:type="character" w:customStyle="1" w:styleId="52">
    <w:name w:val="标题 字符"/>
    <w:link w:val="27"/>
    <w:qFormat/>
    <w:uiPriority w:val="0"/>
    <w:rPr>
      <w:rFonts w:ascii="Arial" w:hAnsi="Arial" w:eastAsia="宋体" w:cs="Arial"/>
      <w:b/>
      <w:bCs/>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ind w:left="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4"/>
    <w:qFormat/>
    <w:uiPriority w:val="0"/>
    <w:rPr>
      <w:rFonts w:ascii="Times New Roman" w:hAnsi="Times New Roman" w:eastAsia="宋体" w:cs="Times New Roman"/>
      <w:szCs w:val="20"/>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pPr>
  </w:style>
  <w:style w:type="paragraph" w:customStyle="1" w:styleId="95">
    <w:name w:val="标准文件_目录标题"/>
    <w:basedOn w:val="1"/>
    <w:qFormat/>
    <w:uiPriority w:val="0"/>
    <w:pPr>
      <w:spacing w:after="150"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ind w:left="0" w:firstLine="200"/>
    </w:pPr>
  </w:style>
  <w:style w:type="paragraph" w:customStyle="1" w:styleId="98">
    <w:name w:val="标准文件_三级条标题"/>
    <w:basedOn w:val="69"/>
    <w:next w:val="60"/>
    <w:qFormat/>
    <w:uiPriority w:val="0"/>
    <w:pPr>
      <w:widowControl/>
      <w:numPr>
        <w:ilvl w:val="4"/>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2"/>
    <w:semiHidden/>
    <w:qFormat/>
    <w:uiPriority w:val="0"/>
    <w:rPr>
      <w:rFonts w:ascii="宋体" w:hAnsi="Times New Roman" w:eastAsia="宋体" w:cs="Times New Roman"/>
      <w:sz w:val="18"/>
      <w:szCs w:val="18"/>
    </w:rPr>
  </w:style>
  <w:style w:type="paragraph" w:customStyle="1" w:styleId="104">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50" w:beforeLines="50" w:after="50" w:afterLines="50"/>
      <w:ind w:left="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qFormat/>
    <w:uiPriority w:val="0"/>
    <w:pPr>
      <w:outlineLvl w:val="4"/>
    </w:pPr>
  </w:style>
  <w:style w:type="paragraph" w:customStyle="1" w:styleId="134">
    <w:name w:val="附录四级无标题条"/>
    <w:basedOn w:val="133"/>
    <w:next w:val="60"/>
    <w:qFormat/>
    <w:uiPriority w:val="0"/>
    <w:pPr>
      <w:outlineLvl w:val="5"/>
    </w:pPr>
  </w:style>
  <w:style w:type="paragraph" w:customStyle="1" w:styleId="135">
    <w:name w:val="附录图"/>
    <w:next w:val="60"/>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spacing w:line="0" w:lineRule="atLeast"/>
    </w:pPr>
    <w:rPr>
      <w:rFonts w:ascii="黑体" w:eastAsia="黑体"/>
      <w:b w:val="0"/>
    </w:rPr>
  </w:style>
  <w:style w:type="paragraph" w:customStyle="1" w:styleId="156">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ind w:left="783"/>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0"/>
    <w:qFormat/>
    <w:uiPriority w:val="0"/>
    <w:pPr>
      <w:numPr>
        <w:ilvl w:val="1"/>
        <w:numId w:val="21"/>
      </w:numPr>
      <w:ind w:left="1271" w:hanging="420" w:firstLineChars="0"/>
    </w:pPr>
  </w:style>
  <w:style w:type="paragraph" w:customStyle="1" w:styleId="192">
    <w:name w:val="标准文件_三级项2"/>
    <w:basedOn w:val="60"/>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60"/>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vAnchor="page" w:hAnchor="page" w:x="1419" w:y="14097"/>
    </w:pPr>
  </w:style>
  <w:style w:type="paragraph" w:customStyle="1" w:styleId="198">
    <w:name w:val="其他实施日期"/>
    <w:basedOn w:val="158"/>
    <w:qFormat/>
    <w:uiPriority w:val="0"/>
    <w:pPr>
      <w:framePr w:w="3997" w:h="471" w:hRule="exact" w:vSpace="181" w:vAnchor="page" w:hAnchor="page" w:x="7089" w:y="14097"/>
    </w:pPr>
  </w:style>
  <w:style w:type="paragraph" w:customStyle="1" w:styleId="199">
    <w:name w:val="标准文件_文件编号"/>
    <w:basedOn w:val="60"/>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spacing w:before="57"/>
    </w:pPr>
    <w:rPr>
      <w:sz w:val="21"/>
    </w:rPr>
  </w:style>
  <w:style w:type="paragraph" w:customStyle="1" w:styleId="201">
    <w:name w:val="标准文件_文件名称"/>
    <w:basedOn w:val="60"/>
    <w:next w:val="60"/>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段 Char"/>
    <w:link w:val="234"/>
    <w:qFormat/>
    <w:locked/>
    <w:uiPriority w:val="0"/>
    <w:rPr>
      <w:rFonts w:ascii="宋体" w:hAnsi="宋体"/>
      <w:sz w:val="21"/>
    </w:rPr>
  </w:style>
  <w:style w:type="paragraph" w:customStyle="1" w:styleId="234">
    <w:name w:val="段"/>
    <w:link w:val="233"/>
    <w:qFormat/>
    <w:uiPriority w:val="0"/>
    <w:pPr>
      <w:autoSpaceDE w:val="0"/>
      <w:autoSpaceDN w:val="0"/>
      <w:ind w:firstLine="200" w:firstLineChars="200"/>
      <w:jc w:val="both"/>
    </w:pPr>
    <w:rPr>
      <w:rFonts w:ascii="宋体" w:hAnsi="宋体" w:eastAsia="宋体" w:cs="Times New Roman"/>
      <w:sz w:val="21"/>
      <w:lang w:val="en-US" w:eastAsia="zh-CN" w:bidi="ar-SA"/>
    </w:rPr>
  </w:style>
  <w:style w:type="paragraph" w:customStyle="1" w:styleId="235">
    <w:name w:val="三级无"/>
    <w:basedOn w:val="1"/>
    <w:qFormat/>
    <w:uiPriority w:val="0"/>
    <w:pPr>
      <w:widowControl/>
      <w:adjustRightInd/>
      <w:spacing w:line="240" w:lineRule="auto"/>
      <w:jc w:val="left"/>
      <w:outlineLvl w:val="4"/>
    </w:pPr>
    <w:rPr>
      <w:rFonts w:ascii="宋体" w:hAnsi="宋体" w:cs="宋体"/>
      <w:kern w:val="0"/>
    </w:rPr>
  </w:style>
  <w:style w:type="paragraph" w:customStyle="1" w:styleId="236">
    <w:name w:val="正文1"/>
    <w:qFormat/>
    <w:uiPriority w:val="0"/>
    <w:pPr>
      <w:jc w:val="both"/>
    </w:pPr>
    <w:rPr>
      <w:rFonts w:ascii="Times New Roman" w:hAnsi="Times New Roman" w:eastAsia="宋体" w:cs="Times New Roman"/>
      <w:kern w:val="2"/>
      <w:sz w:val="21"/>
      <w:szCs w:val="21"/>
      <w:lang w:val="en-US" w:eastAsia="zh-CN" w:bidi="ar-SA"/>
    </w:rPr>
  </w:style>
  <w:style w:type="paragraph" w:styleId="237">
    <w:name w:val="List Paragraph"/>
    <w:basedOn w:val="1"/>
    <w:qFormat/>
    <w:uiPriority w:val="34"/>
    <w:pPr>
      <w:widowControl/>
      <w:adjustRightInd/>
      <w:spacing w:line="357" w:lineRule="atLeast"/>
      <w:ind w:firstLine="420" w:firstLineChars="200"/>
    </w:pPr>
    <w:rPr>
      <w:rFonts w:ascii="Times New Roman" w:hAnsi="Times New Roman"/>
      <w:color w:val="000000"/>
      <w:kern w:val="0"/>
      <w:szCs w:val="20"/>
      <w:u w:color="000000"/>
    </w:rPr>
  </w:style>
  <w:style w:type="paragraph" w:customStyle="1" w:styleId="238">
    <w:name w:val="前言、引言标题"/>
    <w:next w:val="1"/>
    <w:qFormat/>
    <w:uiPriority w:val="0"/>
    <w:pPr>
      <w:numPr>
        <w:ilvl w:val="0"/>
        <w:numId w:val="2"/>
      </w:numPr>
      <w:shd w:val="clear" w:color="auto" w:fill="FFFFFF"/>
      <w:spacing w:before="640" w:after="560"/>
      <w:jc w:val="center"/>
      <w:outlineLvl w:val="0"/>
    </w:pPr>
    <w:rPr>
      <w:rFonts w:ascii="黑体" w:hAnsi="Times New Roman" w:eastAsia="黑体" w:cs="Times New Roman"/>
      <w:sz w:val="32"/>
      <w:lang w:val="en-US" w:eastAsia="zh-CN" w:bidi="ar-SA"/>
    </w:rPr>
  </w:style>
  <w:style w:type="character" w:customStyle="1" w:styleId="239">
    <w:name w:val="批注文字 字符"/>
    <w:basedOn w:val="31"/>
    <w:link w:val="13"/>
    <w:qFormat/>
    <w:uiPriority w:val="99"/>
    <w:rPr>
      <w:rFonts w:ascii="Calibri" w:hAnsi="Calibri"/>
      <w:kern w:val="2"/>
      <w:sz w:val="21"/>
      <w:szCs w:val="21"/>
    </w:rPr>
  </w:style>
  <w:style w:type="character" w:customStyle="1" w:styleId="240">
    <w:name w:val="批注主题 字符"/>
    <w:basedOn w:val="239"/>
    <w:link w:val="28"/>
    <w:semiHidden/>
    <w:qFormat/>
    <w:uiPriority w:val="99"/>
    <w:rPr>
      <w:rFonts w:ascii="Calibri" w:hAnsi="Calibri"/>
      <w:b/>
      <w:bCs/>
      <w:kern w:val="2"/>
      <w:sz w:val="21"/>
      <w:szCs w:val="21"/>
    </w:rPr>
  </w:style>
  <w:style w:type="paragraph" w:customStyle="1" w:styleId="241">
    <w:name w:val="修订1"/>
    <w:hidden/>
    <w:semiHidden/>
    <w:qFormat/>
    <w:uiPriority w:val="99"/>
    <w:rPr>
      <w:rFonts w:ascii="Calibri" w:hAnsi="Calibri" w:eastAsia="宋体" w:cs="Times New Roman"/>
      <w:kern w:val="2"/>
      <w:sz w:val="21"/>
      <w:szCs w:val="21"/>
      <w:lang w:val="en-US" w:eastAsia="zh-CN" w:bidi="ar-SA"/>
    </w:rPr>
  </w:style>
  <w:style w:type="paragraph" w:customStyle="1" w:styleId="242">
    <w:name w:val="Revision"/>
    <w:hidden/>
    <w:semiHidden/>
    <w:qFormat/>
    <w:uiPriority w:val="99"/>
    <w:rPr>
      <w:rFonts w:ascii="Calibri" w:hAnsi="Calibri" w:eastAsia="宋体" w:cs="Times New Roman"/>
      <w:kern w:val="2"/>
      <w:sz w:val="21"/>
      <w:szCs w:val="21"/>
      <w:lang w:val="en-US" w:eastAsia="zh-CN" w:bidi="ar-SA"/>
    </w:rPr>
  </w:style>
  <w:style w:type="paragraph" w:customStyle="1" w:styleId="243">
    <w:name w:val="样式2标题2"/>
    <w:basedOn w:val="1"/>
    <w:qFormat/>
    <w:uiPriority w:val="0"/>
    <w:pPr>
      <w:spacing w:line="560" w:lineRule="exact"/>
      <w:ind w:firstLine="200" w:firstLineChars="200"/>
    </w:pPr>
    <w:rPr>
      <w:rFonts w:ascii="楷体_GB2312" w:hAnsi="宋体" w:eastAsia="楷体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tiff"/><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8D06828E81D422F8BB2484F44F1E6A4"/>
        <w:style w:val=""/>
        <w:category>
          <w:name w:val="常规"/>
          <w:gallery w:val="placeholder"/>
        </w:category>
        <w:types>
          <w:type w:val="bbPlcHdr"/>
        </w:types>
        <w:behaviors>
          <w:behavior w:val="content"/>
        </w:behaviors>
        <w:description w:val=""/>
        <w:guid w:val="{F5A9C7AA-2669-4ADF-B386-D84480087FB4}"/>
      </w:docPartPr>
      <w:docPartBody>
        <w:p>
          <w:pPr>
            <w:pStyle w:val="5"/>
          </w:pPr>
          <w:r>
            <w:rPr>
              <w:rStyle w:val="4"/>
              <w:rFonts w:hint="eastAsia"/>
            </w:rPr>
            <w:t>单击或点击此处输入文字。</w:t>
          </w:r>
        </w:p>
      </w:docPartBody>
    </w:docPart>
    <w:docPart>
      <w:docPartPr>
        <w:name w:val="2E34767F361443368F32C7872594E06C"/>
        <w:style w:val=""/>
        <w:category>
          <w:name w:val="常规"/>
          <w:gallery w:val="placeholder"/>
        </w:category>
        <w:types>
          <w:type w:val="bbPlcHdr"/>
        </w:types>
        <w:behaviors>
          <w:behavior w:val="content"/>
        </w:behaviors>
        <w:description w:val=""/>
        <w:guid w:val="{49F2E602-DFFB-41B0-994B-7C061CB56547}"/>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20"/>
    <w:rsid w:val="00000620"/>
    <w:rsid w:val="00026A83"/>
    <w:rsid w:val="00095317"/>
    <w:rsid w:val="000B5A2F"/>
    <w:rsid w:val="0033728A"/>
    <w:rsid w:val="00406F1B"/>
    <w:rsid w:val="004B1E0B"/>
    <w:rsid w:val="00740FFC"/>
    <w:rsid w:val="00CA56B4"/>
    <w:rsid w:val="00DB5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78D06828E81D422F8BB2484F44F1E6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E34767F361443368F32C7872594E06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PCMI</Company>
  <Pages>8</Pages>
  <Words>4855</Words>
  <Characters>5356</Characters>
  <Lines>44</Lines>
  <Paragraphs>12</Paragraphs>
  <TotalTime>14</TotalTime>
  <ScaleCrop>false</ScaleCrop>
  <LinksUpToDate>false</LinksUpToDate>
  <CharactersWithSpaces>5558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2020-12-26T02:49:00Z</dcterms:created>
  <dc:creator>admin</dc:creator>
  <dc:description>&lt;config cover="true" show_menu="true" version="1.0.0" doctype="SDKXY"&gt;_x000d_
&lt;/config&gt;</dc:description>
  <cp:lastModifiedBy>胡旻卉</cp:lastModifiedBy>
  <cp:lastPrinted>2023-05-15T18:12:00Z</cp:lastPrinted>
  <dcterms:modified xsi:type="dcterms:W3CDTF">2023-05-15T17:05:20Z</dcterms:modified>
  <dc:title>国家标准</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2052-11.8.2.10505</vt:lpwstr>
  </property>
  <property fmtid="{D5CDD505-2E9C-101B-9397-08002B2CF9AE}" pid="15" name="ICV">
    <vt:lpwstr>F18561A291204567841B0F1EA01BC5D1</vt:lpwstr>
  </property>
</Properties>
</file>