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黑体" w:eastAsia="黑体" w:cs="黑体"/>
          <w:color w:val="000000"/>
          <w:kern w:val="0"/>
          <w:sz w:val="32"/>
          <w:szCs w:val="32"/>
          <w:lang w:val="en-US" w:eastAsia="zh-CN" w:bidi="ar"/>
        </w:rPr>
      </w:pPr>
      <w:r>
        <w:rPr>
          <w:rFonts w:hint="eastAsia" w:ascii="黑体" w:eastAsia="黑体" w:cs="黑体"/>
          <w:color w:val="000000"/>
          <w:kern w:val="0"/>
          <w:sz w:val="32"/>
          <w:szCs w:val="32"/>
          <w:lang w:val="en-US" w:eastAsia="zh-CN" w:bidi="ar"/>
        </w:rPr>
        <w:t>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小标宋简体" w:hAnsi="方正小标宋简体" w:eastAsia="方正小标宋简体" w:cs="方正小标宋简体"/>
          <w:sz w:val="44"/>
          <w:szCs w:val="44"/>
          <w:lang w:val="en-US" w:eastAsia="zh-CN" w:bidi="ar-SA"/>
        </w:rPr>
      </w:pPr>
      <w:r>
        <w:rPr>
          <w:rFonts w:hint="eastAsia" w:ascii="方正小标宋简体" w:hAnsi="方正小标宋简体" w:eastAsia="方正小标宋简体" w:cs="方正小标宋简体"/>
          <w:sz w:val="44"/>
          <w:szCs w:val="44"/>
          <w:lang w:val="en-US" w:eastAsia="zh-CN" w:bidi="ar-SA"/>
        </w:rPr>
        <w:t>府谷县三道沟乡三道沟煤矿安全生产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小标宋简体" w:hAnsi="方正小标宋简体" w:eastAsia="方正小标宋简体" w:cs="方正小标宋简体"/>
          <w:color w:val="000000"/>
          <w:sz w:val="44"/>
          <w:szCs w:val="44"/>
          <w:lang w:val="en-US" w:eastAsia="en-US" w:bidi="ar-SA"/>
        </w:rPr>
      </w:pPr>
      <w:r>
        <w:rPr>
          <w:rFonts w:hint="eastAsia" w:ascii="方正小标宋简体" w:hAnsi="方正小标宋简体" w:eastAsia="方正小标宋简体" w:cs="方正小标宋简体"/>
          <w:sz w:val="44"/>
          <w:szCs w:val="44"/>
          <w:lang w:val="en-US" w:eastAsia="zh-CN" w:bidi="ar-SA"/>
        </w:rPr>
        <w:t>违法违规行为行政处罚信息表</w:t>
      </w:r>
    </w:p>
    <w:tbl>
      <w:tblPr>
        <w:tblStyle w:val="4"/>
        <w:tblW w:w="0" w:type="auto"/>
        <w:jc w:val="center"/>
        <w:tblLayout w:type="fixed"/>
        <w:tblCellMar>
          <w:top w:w="0" w:type="dxa"/>
          <w:left w:w="0" w:type="dxa"/>
          <w:bottom w:w="0" w:type="dxa"/>
          <w:right w:w="0" w:type="dxa"/>
        </w:tblCellMar>
      </w:tblPr>
      <w:tblGrid>
        <w:gridCol w:w="545"/>
        <w:gridCol w:w="2765"/>
        <w:gridCol w:w="5861"/>
      </w:tblGrid>
      <w:tr>
        <w:tblPrEx>
          <w:tblCellMar>
            <w:top w:w="0" w:type="dxa"/>
            <w:left w:w="0" w:type="dxa"/>
            <w:bottom w:w="0" w:type="dxa"/>
            <w:right w:w="0" w:type="dxa"/>
          </w:tblCellMar>
        </w:tblPrEx>
        <w:trPr>
          <w:trHeight w:val="465" w:hRule="atLeast"/>
          <w:jc w:val="center"/>
        </w:trPr>
        <w:tc>
          <w:tcPr>
            <w:tcW w:w="545" w:type="dxa"/>
            <w:tcBorders>
              <w:top w:val="single" w:color="333333" w:sz="6" w:space="0"/>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黑体" w:hAnsi="黑体" w:eastAsia="黑体" w:cs="黑体"/>
                <w:bCs w:val="0"/>
                <w:color w:val="000000"/>
                <w:sz w:val="24"/>
                <w:szCs w:val="24"/>
                <w:lang w:bidi="ar-SA"/>
              </w:rPr>
            </w:pPr>
            <w:r>
              <w:rPr>
                <w:rStyle w:val="6"/>
                <w:rFonts w:hint="eastAsia" w:ascii="黑体" w:hAnsi="黑体" w:eastAsia="黑体" w:cs="黑体"/>
                <w:b w:val="0"/>
                <w:bCs w:val="0"/>
                <w:color w:val="000000"/>
                <w:sz w:val="24"/>
                <w:szCs w:val="24"/>
                <w:lang w:bidi="ar-SA"/>
              </w:rPr>
              <w:t>序号</w:t>
            </w:r>
          </w:p>
        </w:tc>
        <w:tc>
          <w:tcPr>
            <w:tcW w:w="2765" w:type="dxa"/>
            <w:tcBorders>
              <w:top w:val="single" w:color="333333" w:sz="6" w:space="0"/>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黑体" w:hAnsi="黑体" w:eastAsia="黑体" w:cs="黑体"/>
                <w:bCs w:val="0"/>
                <w:color w:val="000000"/>
                <w:sz w:val="24"/>
                <w:szCs w:val="24"/>
                <w:lang w:bidi="ar-SA"/>
              </w:rPr>
            </w:pPr>
            <w:r>
              <w:rPr>
                <w:rStyle w:val="6"/>
                <w:rFonts w:hint="eastAsia" w:ascii="黑体" w:hAnsi="黑体" w:eastAsia="黑体" w:cs="黑体"/>
                <w:b w:val="0"/>
                <w:bCs w:val="0"/>
                <w:color w:val="000000"/>
                <w:sz w:val="24"/>
                <w:szCs w:val="24"/>
                <w:lang w:bidi="ar-SA"/>
              </w:rPr>
              <w:t>要素</w:t>
            </w:r>
          </w:p>
        </w:tc>
        <w:tc>
          <w:tcPr>
            <w:tcW w:w="5861" w:type="dxa"/>
            <w:tcBorders>
              <w:top w:val="single" w:color="333333" w:sz="6" w:space="0"/>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黑体" w:hAnsi="黑体" w:eastAsia="黑体" w:cs="黑体"/>
                <w:bCs w:val="0"/>
                <w:color w:val="000000"/>
                <w:sz w:val="24"/>
                <w:szCs w:val="24"/>
                <w:lang w:bidi="ar-SA"/>
              </w:rPr>
            </w:pPr>
            <w:r>
              <w:rPr>
                <w:rStyle w:val="6"/>
                <w:rFonts w:hint="eastAsia" w:ascii="黑体" w:hAnsi="黑体" w:eastAsia="黑体" w:cs="黑体"/>
                <w:b w:val="0"/>
                <w:bCs w:val="0"/>
                <w:color w:val="000000"/>
                <w:sz w:val="24"/>
                <w:szCs w:val="24"/>
                <w:lang w:bidi="ar-SA"/>
              </w:rPr>
              <w:t>内容</w:t>
            </w:r>
          </w:p>
        </w:tc>
      </w:tr>
      <w:tr>
        <w:tblPrEx>
          <w:tblCellMar>
            <w:top w:w="0" w:type="dxa"/>
            <w:left w:w="0" w:type="dxa"/>
            <w:bottom w:w="0" w:type="dxa"/>
            <w:right w:w="0" w:type="dxa"/>
          </w:tblCellMar>
        </w:tblPrEx>
        <w:trPr>
          <w:trHeight w:val="301" w:hRule="atLeast"/>
          <w:jc w:val="center"/>
        </w:trPr>
        <w:tc>
          <w:tcPr>
            <w:tcW w:w="545" w:type="dxa"/>
            <w:tcBorders>
              <w:top w:val="nil"/>
              <w:left w:val="single" w:color="333333" w:sz="6" w:space="0"/>
              <w:bottom w:val="single" w:color="auto"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bidi="ar-SA"/>
              </w:rPr>
            </w:pPr>
            <w:r>
              <w:rPr>
                <w:rFonts w:hint="eastAsia" w:ascii="仿宋" w:hAnsi="仿宋" w:eastAsia="仿宋" w:cs="仿宋"/>
                <w:color w:val="000000"/>
                <w:sz w:val="24"/>
                <w:szCs w:val="24"/>
                <w:lang w:bidi="ar-SA"/>
              </w:rPr>
              <w:t>1</w:t>
            </w:r>
          </w:p>
        </w:tc>
        <w:tc>
          <w:tcPr>
            <w:tcW w:w="2765" w:type="dxa"/>
            <w:tcBorders>
              <w:top w:val="nil"/>
              <w:left w:val="nil"/>
              <w:bottom w:val="single" w:color="auto"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案由</w:t>
            </w:r>
          </w:p>
        </w:tc>
        <w:tc>
          <w:tcPr>
            <w:tcW w:w="5861" w:type="dxa"/>
            <w:tcBorders>
              <w:top w:val="nil"/>
              <w:left w:val="nil"/>
              <w:bottom w:val="single" w:color="auto"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auto"/>
                <w:sz w:val="24"/>
                <w:szCs w:val="24"/>
                <w:lang w:val="en-US" w:eastAsia="zh-CN" w:bidi="ar-SA"/>
              </w:rPr>
              <w:t>府谷县三道沟乡</w:t>
            </w:r>
            <w:r>
              <w:rPr>
                <w:rFonts w:hint="eastAsia" w:ascii="仿宋" w:hAnsi="仿宋" w:eastAsia="仿宋" w:cs="仿宋"/>
                <w:color w:val="auto"/>
                <w:sz w:val="24"/>
                <w:szCs w:val="24"/>
                <w:u w:val="none"/>
                <w:lang w:val="en-US" w:eastAsia="zh-CN" w:bidi="ar-SA"/>
              </w:rPr>
              <w:t>常胜煤矿</w:t>
            </w:r>
            <w:r>
              <w:rPr>
                <w:rFonts w:hint="eastAsia" w:ascii="仿宋" w:hAnsi="仿宋" w:eastAsia="仿宋" w:cs="仿宋"/>
                <w:sz w:val="24"/>
                <w:szCs w:val="24"/>
                <w:u w:val="none"/>
                <w:lang w:bidi="ar-SA"/>
              </w:rPr>
              <w:t>安全生产隐患管理类、安全设备使用维护</w:t>
            </w:r>
            <w:r>
              <w:rPr>
                <w:rFonts w:hint="eastAsia" w:ascii="仿宋" w:hAnsi="仿宋" w:eastAsia="仿宋" w:cs="仿宋"/>
                <w:sz w:val="24"/>
                <w:szCs w:val="24"/>
                <w:u w:val="none"/>
                <w:lang w:eastAsia="zh-CN" w:bidi="ar-SA"/>
              </w:rPr>
              <w:t>类违法</w:t>
            </w:r>
          </w:p>
        </w:tc>
      </w:tr>
      <w:tr>
        <w:tblPrEx>
          <w:tblCellMar>
            <w:top w:w="0" w:type="dxa"/>
            <w:left w:w="0" w:type="dxa"/>
            <w:bottom w:w="0" w:type="dxa"/>
            <w:right w:w="0" w:type="dxa"/>
          </w:tblCellMar>
        </w:tblPrEx>
        <w:trPr>
          <w:trHeight w:val="345"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bidi="ar-SA"/>
              </w:rPr>
            </w:pPr>
            <w:r>
              <w:rPr>
                <w:rFonts w:hint="eastAsia" w:ascii="仿宋" w:hAnsi="仿宋" w:eastAsia="仿宋" w:cs="仿宋"/>
                <w:color w:val="000000"/>
                <w:sz w:val="24"/>
                <w:szCs w:val="24"/>
                <w:lang w:bidi="ar-SA"/>
              </w:rPr>
              <w:t>2</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案件名称</w:t>
            </w:r>
          </w:p>
        </w:tc>
        <w:tc>
          <w:tcPr>
            <w:tcW w:w="5861"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bidi="ar-SA"/>
              </w:rPr>
            </w:pPr>
            <w:r>
              <w:rPr>
                <w:rFonts w:hint="eastAsia" w:ascii="仿宋" w:hAnsi="仿宋" w:eastAsia="仿宋" w:cs="仿宋"/>
                <w:color w:val="auto"/>
                <w:sz w:val="24"/>
                <w:szCs w:val="24"/>
                <w:lang w:val="en-US" w:eastAsia="zh-CN" w:bidi="ar-SA"/>
              </w:rPr>
              <w:t>府谷县三道沟乡常胜煤矿隐患排查治理不到位、监测监控系统不完善等违法违规案</w:t>
            </w:r>
          </w:p>
        </w:tc>
      </w:tr>
      <w:tr>
        <w:tblPrEx>
          <w:tblCellMar>
            <w:top w:w="0" w:type="dxa"/>
            <w:left w:w="0" w:type="dxa"/>
            <w:bottom w:w="0" w:type="dxa"/>
            <w:right w:w="0" w:type="dxa"/>
          </w:tblCellMar>
        </w:tblPrEx>
        <w:trPr>
          <w:trHeight w:val="321"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3</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做出处罚决定机关名称</w:t>
            </w:r>
          </w:p>
        </w:tc>
        <w:tc>
          <w:tcPr>
            <w:tcW w:w="5861"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bidi="ar-SA"/>
              </w:rPr>
            </w:pPr>
            <w:r>
              <w:rPr>
                <w:rFonts w:hint="eastAsia" w:ascii="仿宋" w:hAnsi="仿宋" w:eastAsia="仿宋" w:cs="仿宋"/>
                <w:color w:val="000000"/>
                <w:sz w:val="24"/>
                <w:szCs w:val="24"/>
                <w:lang w:eastAsia="zh-CN" w:bidi="ar-SA"/>
              </w:rPr>
              <w:t>陕西省应急管理厅</w:t>
            </w:r>
          </w:p>
        </w:tc>
      </w:tr>
      <w:tr>
        <w:tblPrEx>
          <w:tblCellMar>
            <w:top w:w="0" w:type="dxa"/>
            <w:left w:w="0" w:type="dxa"/>
            <w:bottom w:w="0" w:type="dxa"/>
            <w:right w:w="0" w:type="dxa"/>
          </w:tblCellMar>
        </w:tblPrEx>
        <w:trPr>
          <w:trHeight w:val="393"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bidi="ar-SA"/>
              </w:rPr>
            </w:pPr>
            <w:r>
              <w:rPr>
                <w:rFonts w:hint="eastAsia" w:ascii="仿宋" w:hAnsi="仿宋" w:eastAsia="仿宋" w:cs="仿宋"/>
                <w:color w:val="000000"/>
                <w:sz w:val="24"/>
                <w:szCs w:val="24"/>
                <w:lang w:val="en-US" w:eastAsia="zh-CN" w:bidi="ar-SA"/>
              </w:rPr>
              <w:t>4</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bidi="ar-SA"/>
              </w:rPr>
            </w:pPr>
            <w:r>
              <w:rPr>
                <w:rFonts w:hint="eastAsia" w:ascii="仿宋" w:hAnsi="仿宋" w:eastAsia="仿宋" w:cs="仿宋"/>
                <w:color w:val="000000"/>
                <w:sz w:val="24"/>
                <w:szCs w:val="24"/>
                <w:lang w:eastAsia="zh-CN" w:bidi="ar-SA"/>
              </w:rPr>
              <w:t>处罚决定书文号</w:t>
            </w:r>
          </w:p>
        </w:tc>
        <w:tc>
          <w:tcPr>
            <w:tcW w:w="5861"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（陕）应急煤安罚〔2023〕116007号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（陕）应急煤安罚〔2023〕116008号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bidi="ar-SA"/>
              </w:rPr>
            </w:pPr>
            <w:r>
              <w:rPr>
                <w:rFonts w:hint="eastAsia" w:ascii="仿宋" w:hAnsi="仿宋" w:eastAsia="仿宋" w:cs="仿宋"/>
                <w:color w:val="auto"/>
                <w:sz w:val="24"/>
                <w:szCs w:val="24"/>
                <w:lang w:val="en-US" w:eastAsia="zh-CN" w:bidi="ar-SA"/>
              </w:rPr>
              <w:t>（陕）应急煤安罚〔2023〕116009号</w:t>
            </w:r>
          </w:p>
        </w:tc>
      </w:tr>
      <w:tr>
        <w:tblPrEx>
          <w:tblCellMar>
            <w:top w:w="0" w:type="dxa"/>
            <w:left w:w="0" w:type="dxa"/>
            <w:bottom w:w="0" w:type="dxa"/>
            <w:right w:w="0" w:type="dxa"/>
          </w:tblCellMar>
        </w:tblPrEx>
        <w:trPr>
          <w:trHeight w:val="341"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5</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做出处罚决定日期</w:t>
            </w:r>
          </w:p>
        </w:tc>
        <w:tc>
          <w:tcPr>
            <w:tcW w:w="5861"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bidi="ar-SA"/>
              </w:rPr>
            </w:pPr>
            <w:r>
              <w:rPr>
                <w:rFonts w:hint="eastAsia" w:ascii="仿宋" w:hAnsi="仿宋" w:eastAsia="仿宋" w:cs="仿宋"/>
                <w:color w:val="000000"/>
                <w:sz w:val="24"/>
                <w:szCs w:val="24"/>
                <w:lang w:eastAsia="zh-CN" w:bidi="ar-SA"/>
              </w:rPr>
              <w:t>2023年</w:t>
            </w:r>
            <w:r>
              <w:rPr>
                <w:rFonts w:hint="eastAsia" w:ascii="仿宋" w:hAnsi="仿宋" w:eastAsia="仿宋" w:cs="仿宋"/>
                <w:color w:val="000000"/>
                <w:sz w:val="24"/>
                <w:szCs w:val="24"/>
                <w:lang w:val="en-US" w:eastAsia="zh-CN" w:bidi="ar-SA"/>
              </w:rPr>
              <w:t>7</w:t>
            </w:r>
            <w:r>
              <w:rPr>
                <w:rFonts w:hint="eastAsia" w:ascii="仿宋" w:hAnsi="仿宋" w:eastAsia="仿宋" w:cs="仿宋"/>
                <w:color w:val="000000"/>
                <w:sz w:val="24"/>
                <w:szCs w:val="24"/>
                <w:lang w:eastAsia="zh-CN" w:bidi="ar-SA"/>
              </w:rPr>
              <w:t>月</w:t>
            </w:r>
            <w:r>
              <w:rPr>
                <w:rFonts w:hint="eastAsia" w:ascii="仿宋" w:hAnsi="仿宋" w:eastAsia="仿宋" w:cs="仿宋"/>
                <w:color w:val="000000"/>
                <w:sz w:val="24"/>
                <w:szCs w:val="24"/>
                <w:lang w:val="en-US" w:eastAsia="zh-CN" w:bidi="ar-SA"/>
              </w:rPr>
              <w:t>3</w:t>
            </w:r>
            <w:r>
              <w:rPr>
                <w:rFonts w:hint="eastAsia" w:ascii="仿宋" w:hAnsi="仿宋" w:eastAsia="仿宋" w:cs="仿宋"/>
                <w:color w:val="000000"/>
                <w:sz w:val="24"/>
                <w:szCs w:val="24"/>
                <w:lang w:eastAsia="zh-CN" w:bidi="ar-SA"/>
              </w:rPr>
              <w:t>日</w:t>
            </w:r>
          </w:p>
        </w:tc>
      </w:tr>
      <w:tr>
        <w:tblPrEx>
          <w:tblCellMar>
            <w:top w:w="0" w:type="dxa"/>
            <w:left w:w="0" w:type="dxa"/>
            <w:bottom w:w="0" w:type="dxa"/>
            <w:right w:w="0" w:type="dxa"/>
          </w:tblCellMar>
        </w:tblPrEx>
        <w:trPr>
          <w:trHeight w:val="376"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6</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bidi="ar-SA"/>
              </w:rPr>
              <w:t>被处罚</w:t>
            </w:r>
            <w:r>
              <w:rPr>
                <w:rFonts w:hint="eastAsia" w:ascii="仿宋" w:hAnsi="仿宋" w:eastAsia="仿宋" w:cs="仿宋"/>
                <w:color w:val="000000"/>
                <w:sz w:val="24"/>
                <w:szCs w:val="24"/>
                <w:lang w:val="en-US" w:eastAsia="zh-CN" w:bidi="ar-SA"/>
              </w:rPr>
              <w:t>行政相对人名称</w:t>
            </w:r>
          </w:p>
        </w:tc>
        <w:tc>
          <w:tcPr>
            <w:tcW w:w="5861"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bidi="ar-SA"/>
              </w:rPr>
            </w:pPr>
            <w:r>
              <w:rPr>
                <w:rFonts w:hint="eastAsia" w:ascii="仿宋" w:hAnsi="仿宋" w:eastAsia="仿宋" w:cs="仿宋"/>
                <w:color w:val="auto"/>
                <w:sz w:val="24"/>
                <w:szCs w:val="24"/>
                <w:lang w:val="en-US" w:eastAsia="zh-CN" w:bidi="ar-SA"/>
              </w:rPr>
              <w:t>府谷县三道沟乡</w:t>
            </w:r>
            <w:r>
              <w:rPr>
                <w:rFonts w:hint="eastAsia" w:ascii="仿宋" w:hAnsi="仿宋" w:eastAsia="仿宋" w:cs="仿宋"/>
                <w:color w:val="auto"/>
                <w:sz w:val="24"/>
                <w:szCs w:val="24"/>
                <w:u w:val="none"/>
                <w:lang w:val="en-US" w:eastAsia="zh-CN" w:bidi="ar-SA"/>
              </w:rPr>
              <w:t>常胜煤矿</w:t>
            </w:r>
          </w:p>
        </w:tc>
      </w:tr>
      <w:tr>
        <w:tblPrEx>
          <w:tblCellMar>
            <w:top w:w="0" w:type="dxa"/>
            <w:left w:w="0" w:type="dxa"/>
            <w:bottom w:w="0" w:type="dxa"/>
            <w:right w:w="0" w:type="dxa"/>
          </w:tblCellMar>
        </w:tblPrEx>
        <w:trPr>
          <w:trHeight w:val="402"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7</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仿宋" w:hAnsi="仿宋" w:eastAsia="仿宋" w:cs="仿宋"/>
                <w:color w:val="000000"/>
                <w:sz w:val="24"/>
                <w:szCs w:val="24"/>
                <w:lang w:bidi="ar-SA"/>
              </w:rPr>
            </w:pPr>
            <w:r>
              <w:rPr>
                <w:rFonts w:hint="eastAsia" w:ascii="仿宋" w:hAnsi="仿宋" w:eastAsia="仿宋" w:cs="仿宋"/>
                <w:color w:val="000000"/>
                <w:sz w:val="24"/>
                <w:szCs w:val="24"/>
                <w:lang w:bidi="ar-SA"/>
              </w:rPr>
              <w:t>被处罚</w:t>
            </w:r>
            <w:r>
              <w:rPr>
                <w:rFonts w:hint="eastAsia" w:ascii="仿宋" w:hAnsi="仿宋" w:eastAsia="仿宋" w:cs="仿宋"/>
                <w:color w:val="000000"/>
                <w:sz w:val="24"/>
                <w:szCs w:val="24"/>
                <w:lang w:val="en-US" w:eastAsia="zh-CN" w:bidi="ar-SA"/>
              </w:rPr>
              <w:t>行政相对人</w:t>
            </w:r>
            <w:r>
              <w:rPr>
                <w:rFonts w:hint="eastAsia" w:ascii="仿宋" w:hAnsi="仿宋" w:eastAsia="仿宋" w:cs="仿宋"/>
                <w:color w:val="000000"/>
                <w:sz w:val="24"/>
                <w:szCs w:val="24"/>
                <w:lang w:bidi="ar-SA"/>
              </w:rPr>
              <w:t>地址</w:t>
            </w:r>
          </w:p>
        </w:tc>
        <w:tc>
          <w:tcPr>
            <w:tcW w:w="5861"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spacing w:line="500" w:lineRule="exact"/>
              <w:ind w:firstLine="0" w:firstLineChars="0"/>
              <w:jc w:val="center"/>
              <w:rPr>
                <w:rFonts w:hint="eastAsia" w:ascii="仿宋" w:hAnsi="仿宋" w:eastAsia="仿宋" w:cs="仿宋"/>
                <w:color w:val="000000"/>
                <w:sz w:val="24"/>
                <w:szCs w:val="24"/>
                <w:lang w:eastAsia="zh-CN" w:bidi="ar-SA"/>
              </w:rPr>
            </w:pPr>
            <w:r>
              <w:rPr>
                <w:rFonts w:hint="eastAsia" w:ascii="仿宋" w:hAnsi="仿宋" w:eastAsia="仿宋" w:cs="仿宋"/>
                <w:sz w:val="24"/>
                <w:szCs w:val="24"/>
                <w:u w:val="none"/>
                <w:lang w:val="en-US" w:eastAsia="zh-CN" w:bidi="ar-SA"/>
              </w:rPr>
              <w:t>府谷县三道沟乡三道沟村</w:t>
            </w:r>
          </w:p>
        </w:tc>
      </w:tr>
      <w:tr>
        <w:tblPrEx>
          <w:tblCellMar>
            <w:top w:w="0" w:type="dxa"/>
            <w:left w:w="0" w:type="dxa"/>
            <w:bottom w:w="0" w:type="dxa"/>
            <w:right w:w="0" w:type="dxa"/>
          </w:tblCellMar>
        </w:tblPrEx>
        <w:trPr>
          <w:trHeight w:val="560"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8</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bidi="ar-SA"/>
              </w:rPr>
              <w:t>被处罚</w:t>
            </w:r>
            <w:r>
              <w:rPr>
                <w:rFonts w:hint="eastAsia" w:ascii="仿宋" w:hAnsi="仿宋" w:eastAsia="仿宋" w:cs="仿宋"/>
                <w:color w:val="000000"/>
                <w:sz w:val="24"/>
                <w:szCs w:val="24"/>
                <w:lang w:val="en-US" w:eastAsia="zh-CN" w:bidi="ar-SA"/>
              </w:rPr>
              <w:t>行政相对人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bidi="ar-SA"/>
              </w:rPr>
            </w:pPr>
            <w:r>
              <w:rPr>
                <w:rFonts w:hint="eastAsia" w:ascii="仿宋" w:hAnsi="仿宋" w:eastAsia="仿宋" w:cs="仿宋"/>
                <w:color w:val="000000"/>
                <w:sz w:val="24"/>
                <w:szCs w:val="24"/>
                <w:lang w:bidi="ar-SA"/>
              </w:rPr>
              <w:t>法定代表人姓名</w:t>
            </w:r>
          </w:p>
        </w:tc>
        <w:tc>
          <w:tcPr>
            <w:tcW w:w="5861"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苏平田</w:t>
            </w:r>
          </w:p>
        </w:tc>
      </w:tr>
      <w:tr>
        <w:tblPrEx>
          <w:tblCellMar>
            <w:top w:w="0" w:type="dxa"/>
            <w:left w:w="0" w:type="dxa"/>
            <w:bottom w:w="0" w:type="dxa"/>
            <w:right w:w="0" w:type="dxa"/>
          </w:tblCellMar>
        </w:tblPrEx>
        <w:trPr>
          <w:trHeight w:val="701"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9</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bidi="ar-SA"/>
              </w:rPr>
              <w:t>被处罚</w:t>
            </w:r>
            <w:r>
              <w:rPr>
                <w:rFonts w:hint="eastAsia" w:ascii="仿宋" w:hAnsi="仿宋" w:eastAsia="仿宋" w:cs="仿宋"/>
                <w:color w:val="000000"/>
                <w:sz w:val="24"/>
                <w:szCs w:val="24"/>
                <w:lang w:val="en-US" w:eastAsia="zh-CN" w:bidi="ar-SA"/>
              </w:rPr>
              <w:t>行政相对人</w:t>
            </w:r>
            <w:r>
              <w:rPr>
                <w:rFonts w:hint="eastAsia" w:ascii="仿宋" w:hAnsi="仿宋" w:eastAsia="仿宋" w:cs="仿宋"/>
                <w:color w:val="000000"/>
                <w:sz w:val="24"/>
                <w:szCs w:val="24"/>
                <w:lang w:bidi="ar-SA"/>
              </w:rPr>
              <w:t>统一社会信用代码</w:t>
            </w:r>
            <w:r>
              <w:rPr>
                <w:rFonts w:hint="eastAsia" w:ascii="仿宋" w:hAnsi="仿宋" w:eastAsia="仿宋" w:cs="仿宋"/>
                <w:color w:val="000000"/>
                <w:sz w:val="24"/>
                <w:szCs w:val="24"/>
                <w:lang w:val="en-US" w:eastAsia="zh-CN" w:bidi="ar-SA"/>
              </w:rPr>
              <w:t>或身份证号码</w:t>
            </w:r>
          </w:p>
        </w:tc>
        <w:tc>
          <w:tcPr>
            <w:tcW w:w="5861"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91610000x23606048p</w:t>
            </w:r>
          </w:p>
        </w:tc>
      </w:tr>
      <w:tr>
        <w:tblPrEx>
          <w:tblCellMar>
            <w:top w:w="0" w:type="dxa"/>
            <w:left w:w="0" w:type="dxa"/>
            <w:bottom w:w="0" w:type="dxa"/>
            <w:right w:w="0" w:type="dxa"/>
          </w:tblCellMar>
        </w:tblPrEx>
        <w:trPr>
          <w:trHeight w:val="425" w:hRule="atLeast"/>
          <w:jc w:val="center"/>
        </w:trPr>
        <w:tc>
          <w:tcPr>
            <w:tcW w:w="545" w:type="dxa"/>
            <w:tcBorders>
              <w:top w:val="nil"/>
              <w:left w:val="single" w:color="333333" w:sz="6" w:space="0"/>
              <w:bottom w:val="single" w:color="auto" w:sz="4"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10</w:t>
            </w:r>
          </w:p>
        </w:tc>
        <w:tc>
          <w:tcPr>
            <w:tcW w:w="2765" w:type="dxa"/>
            <w:tcBorders>
              <w:top w:val="nil"/>
              <w:left w:val="nil"/>
              <w:bottom w:val="single" w:color="auto" w:sz="4"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违法事实</w:t>
            </w:r>
          </w:p>
        </w:tc>
        <w:tc>
          <w:tcPr>
            <w:tcW w:w="5861" w:type="dxa"/>
            <w:tcBorders>
              <w:top w:val="nil"/>
              <w:left w:val="nil"/>
              <w:bottom w:val="single" w:color="auto" w:sz="4"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right="0" w:firstLine="0"/>
              <w:jc w:val="left"/>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1.矿井总回风巷的一氧化碳传感器进气口使用标签纸封堵，不能采集数据；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right="0" w:firstLine="0"/>
              <w:jc w:val="left"/>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2.人员位置监测系统不具备检测标识卡唯一性的功能；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right="0" w:firstLine="0"/>
              <w:jc w:val="left"/>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3.主斜井带式输送机机头、主运输大巷中部排水点各有一台开关出线喇叭嘴电缆松动；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right="0" w:firstLine="0"/>
              <w:jc w:val="left"/>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4.503综采工作面的两端头采空区悬顶面积超过20m2，未按《503 综采工作面回采作业规程》采取措施处理；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right="0" w:firstLine="0"/>
              <w:jc w:val="left"/>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5.504辅运顺槽开口巷道超过6m，停止通风后，巷道口没有设置围栏和警示牌；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right="0" w:firstLine="0"/>
              <w:jc w:val="left"/>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6.回风井安全出口两道风门联锁装置不可靠，两道风门能同时打开；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right="0" w:firstLine="0"/>
              <w:jc w:val="left"/>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7.总回风大巷布置在容易自燃煤层中，总回风大巷400m、410m处两段长5m巷道片帮、顶板浆皮脱落，煤体裸露，未喷浆；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right="0" w:firstLine="0"/>
              <w:jc w:val="left"/>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8.503综采工作面回采前未编制专门的水文地质情况评价报告和水害隐患治理情况分析报告；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right="0" w:firstLine="0"/>
              <w:jc w:val="left"/>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9.副斜井采用无轨胶轮车运输时，巷道转弯处没有设置防撞装置；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right="0" w:firstLine="0"/>
              <w:jc w:val="left"/>
              <w:textAlignment w:val="auto"/>
              <w:rPr>
                <w:rFonts w:hint="eastAsia" w:ascii="仿宋" w:hAnsi="仿宋" w:eastAsia="仿宋" w:cs="仿宋"/>
                <w:color w:val="000000"/>
                <w:sz w:val="24"/>
                <w:szCs w:val="24"/>
                <w:lang w:eastAsia="zh-CN" w:bidi="ar-SA"/>
              </w:rPr>
            </w:pPr>
            <w:r>
              <w:rPr>
                <w:rFonts w:hint="eastAsia" w:ascii="仿宋" w:hAnsi="仿宋" w:eastAsia="仿宋" w:cs="仿宋"/>
                <w:color w:val="000000"/>
                <w:spacing w:val="-11"/>
                <w:sz w:val="24"/>
                <w:szCs w:val="24"/>
                <w:lang w:val="en-US" w:eastAsia="zh-CN" w:bidi="ar-SA"/>
              </w:rPr>
              <w:t>10.矿井采用无轨胶轮车运输，没有执行车辆入井检查制度。</w:t>
            </w:r>
          </w:p>
        </w:tc>
      </w:tr>
      <w:tr>
        <w:tblPrEx>
          <w:tblCellMar>
            <w:top w:w="0" w:type="dxa"/>
            <w:left w:w="0" w:type="dxa"/>
            <w:bottom w:w="0" w:type="dxa"/>
            <w:right w:w="0" w:type="dxa"/>
          </w:tblCellMar>
        </w:tblPrEx>
        <w:trPr>
          <w:trHeight w:val="4350" w:hRule="atLeast"/>
          <w:jc w:val="center"/>
        </w:trPr>
        <w:tc>
          <w:tcPr>
            <w:tcW w:w="545" w:type="dxa"/>
            <w:tcBorders>
              <w:top w:val="single" w:color="auto" w:sz="4" w:space="0"/>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bidi="ar-SA"/>
              </w:rPr>
              <w:t>1</w:t>
            </w:r>
            <w:r>
              <w:rPr>
                <w:rFonts w:hint="eastAsia" w:ascii="仿宋" w:hAnsi="仿宋" w:eastAsia="仿宋" w:cs="仿宋"/>
                <w:color w:val="000000"/>
                <w:sz w:val="24"/>
                <w:szCs w:val="24"/>
                <w:lang w:val="en-US" w:eastAsia="zh-CN" w:bidi="ar-SA"/>
              </w:rPr>
              <w:t>1</w:t>
            </w:r>
          </w:p>
        </w:tc>
        <w:tc>
          <w:tcPr>
            <w:tcW w:w="2765" w:type="dxa"/>
            <w:tcBorders>
              <w:top w:val="single" w:color="auto" w:sz="4" w:space="0"/>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违法依据</w:t>
            </w:r>
          </w:p>
        </w:tc>
        <w:tc>
          <w:tcPr>
            <w:tcW w:w="5861" w:type="dxa"/>
            <w:tcBorders>
              <w:top w:val="single" w:color="auto" w:sz="4" w:space="0"/>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jc w:val="left"/>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1.《煤矿重大事故隐患判定标准》第十八条第六项；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jc w:val="left"/>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2.《煤矿安全规程》第五百零五条、《中华人民共和国安全生产法》第三十六条第一项；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jc w:val="left"/>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3.《煤矿安全规程》第四百八十二条、《中华人民共和国安全生产法》第三十六条第一项；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jc w:val="left"/>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4.《煤矿安全规程》第一百零五条第一款；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jc w:val="left"/>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5.《煤矿安全规程》第一百四十三条第一项第二目；《中华人民共和国安全生产法》第四十一条第二款；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jc w:val="left"/>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6.《煤矿安全规程》第一百五十五条第一款；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jc w:val="left"/>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7.《煤矿安全规程》第二百六十二条；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jc w:val="left"/>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8.《煤矿防治水细则》第四十一条；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jc w:val="left"/>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9.《煤矿安全规程》第三百九十二条第十项、《中华人民共和国安全生产法》第三十六条第一项规定；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jc w:val="left"/>
              <w:textAlignment w:val="auto"/>
              <w:rPr>
                <w:rFonts w:hint="eastAsia" w:ascii="仿宋" w:hAnsi="仿宋" w:eastAsia="仿宋" w:cs="仿宋"/>
                <w:color w:val="000000"/>
                <w:sz w:val="24"/>
                <w:szCs w:val="24"/>
                <w:lang w:eastAsia="zh-CN" w:bidi="ar-SA"/>
              </w:rPr>
            </w:pPr>
            <w:r>
              <w:rPr>
                <w:rFonts w:hint="eastAsia" w:ascii="仿宋" w:hAnsi="仿宋" w:eastAsia="仿宋" w:cs="仿宋"/>
                <w:color w:val="000000"/>
                <w:sz w:val="24"/>
                <w:szCs w:val="24"/>
                <w:lang w:val="en-US" w:eastAsia="zh-CN" w:bidi="ar-SA"/>
              </w:rPr>
              <w:t>10.《煤矿安全规程》第三百九十二条第三项。</w:t>
            </w:r>
          </w:p>
        </w:tc>
      </w:tr>
      <w:tr>
        <w:tblPrEx>
          <w:tblCellMar>
            <w:top w:w="0" w:type="dxa"/>
            <w:left w:w="0" w:type="dxa"/>
            <w:bottom w:w="0" w:type="dxa"/>
            <w:right w:w="0" w:type="dxa"/>
          </w:tblCellMar>
        </w:tblPrEx>
        <w:trPr>
          <w:trHeight w:val="3978"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bidi="ar-SA"/>
              </w:rPr>
              <w:t>1</w:t>
            </w:r>
            <w:r>
              <w:rPr>
                <w:rFonts w:hint="eastAsia" w:ascii="仿宋" w:hAnsi="仿宋" w:eastAsia="仿宋" w:cs="仿宋"/>
                <w:color w:val="000000"/>
                <w:sz w:val="24"/>
                <w:szCs w:val="24"/>
                <w:lang w:val="en-US" w:eastAsia="zh-CN" w:bidi="ar-SA"/>
              </w:rPr>
              <w:t>2</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bidi="ar-SA"/>
              </w:rPr>
            </w:pPr>
            <w:r>
              <w:rPr>
                <w:rFonts w:hint="eastAsia" w:ascii="仿宋" w:hAnsi="仿宋" w:eastAsia="仿宋" w:cs="仿宋"/>
                <w:color w:val="000000"/>
                <w:sz w:val="24"/>
                <w:szCs w:val="24"/>
                <w:lang w:bidi="ar-SA"/>
              </w:rPr>
              <w:t>处罚</w:t>
            </w:r>
            <w:r>
              <w:rPr>
                <w:rFonts w:hint="eastAsia" w:ascii="仿宋" w:hAnsi="仿宋" w:eastAsia="仿宋" w:cs="仿宋"/>
                <w:color w:val="000000"/>
                <w:sz w:val="24"/>
                <w:szCs w:val="24"/>
                <w:lang w:val="en-US" w:eastAsia="zh-CN" w:bidi="ar-SA"/>
              </w:rPr>
              <w:t>依据</w:t>
            </w:r>
          </w:p>
        </w:tc>
        <w:tc>
          <w:tcPr>
            <w:tcW w:w="5861"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jc w:val="left"/>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1.《国务院关于预防煤矿生产安全事故的特别规定》第十条第一款；2.《中华人民共和国安全生产法》第九十九条第二项；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jc w:val="left"/>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3.《中华人民共和国安全生产法》第九十九条第二项；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jc w:val="left"/>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4.依据《安全生产违法行为行政处罚办法》第四十五条第一项；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jc w:val="left"/>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5.《中华人民共和国安全生产法》第一百零二条；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jc w:val="left"/>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6.《《中华人民共和国安全生产法》第一百零二条第二项；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jc w:val="left"/>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7.《中华人民共和国安全生产法》第一百零二条；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jc w:val="left"/>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8.《安全生产违法行为行政处罚办法》第四十五条第一项；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jc w:val="left"/>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9.《中华人民共和国安全生产法》第九十九条第二项；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jc w:val="left"/>
              <w:textAlignment w:val="auto"/>
              <w:rPr>
                <w:rFonts w:hint="eastAsia" w:ascii="仿宋" w:hAnsi="仿宋" w:eastAsia="仿宋" w:cs="仿宋"/>
                <w:color w:val="000000"/>
                <w:sz w:val="24"/>
                <w:szCs w:val="24"/>
                <w:lang w:bidi="ar-SA"/>
              </w:rPr>
            </w:pPr>
            <w:r>
              <w:rPr>
                <w:rFonts w:hint="eastAsia" w:ascii="仿宋" w:hAnsi="仿宋" w:eastAsia="仿宋" w:cs="仿宋"/>
                <w:color w:val="000000"/>
                <w:sz w:val="24"/>
                <w:szCs w:val="24"/>
                <w:lang w:val="en-US" w:eastAsia="zh-CN" w:bidi="ar-SA"/>
              </w:rPr>
              <w:t xml:space="preserve">10.《安全生产违法行为行政处罚办法》第四十五条第一项。 </w:t>
            </w:r>
          </w:p>
        </w:tc>
      </w:tr>
      <w:tr>
        <w:tblPrEx>
          <w:tblCellMar>
            <w:top w:w="0" w:type="dxa"/>
            <w:left w:w="0" w:type="dxa"/>
            <w:bottom w:w="0" w:type="dxa"/>
            <w:right w:w="0" w:type="dxa"/>
          </w:tblCellMar>
        </w:tblPrEx>
        <w:trPr>
          <w:trHeight w:val="885"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bidi="ar-SA"/>
              </w:rPr>
              <w:t>1</w:t>
            </w:r>
            <w:r>
              <w:rPr>
                <w:rFonts w:hint="eastAsia" w:ascii="仿宋" w:hAnsi="仿宋" w:eastAsia="仿宋" w:cs="仿宋"/>
                <w:color w:val="000000"/>
                <w:sz w:val="24"/>
                <w:szCs w:val="24"/>
                <w:lang w:val="en-US" w:eastAsia="zh-CN" w:bidi="ar-SA"/>
              </w:rPr>
              <w:t>3</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处罚结果</w:t>
            </w:r>
          </w:p>
        </w:tc>
        <w:tc>
          <w:tcPr>
            <w:tcW w:w="5861"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kern w:val="0"/>
                <w:sz w:val="24"/>
                <w:szCs w:val="24"/>
                <w:lang w:val="en-US" w:eastAsia="zh-CN" w:bidi="ar"/>
              </w:rPr>
              <w:t>对府谷县三道沟乡三道沟煤矿警告，并处罚款人民币壹佰贰拾肆万元整（¥1,240,000.00）；对煤矿矿长陈高强罚款人民币伍万贰仟元整（¥52000.00）；对总工杨达举处罚人民币肆千元整（¥4000.00）。</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OGNhNmUxOGMzMWY2NzBiYWU4YmE3ZTEwODNiODIifQ=="/>
  </w:docVars>
  <w:rsids>
    <w:rsidRoot w:val="00000000"/>
    <w:rsid w:val="02D4653B"/>
    <w:rsid w:val="11101DC5"/>
    <w:rsid w:val="16B3762F"/>
    <w:rsid w:val="1A2B0F37"/>
    <w:rsid w:val="3F44357F"/>
    <w:rsid w:val="3FB1329C"/>
    <w:rsid w:val="56842029"/>
    <w:rsid w:val="5D9F5BF5"/>
    <w:rsid w:val="67974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仿宋"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宋体" w:hAnsi="Calibri" w:eastAsia="宋体" w:cs="宋体"/>
      <w:sz w:val="24"/>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2023-01-09T00:55:00Z</dcterms:created>
  <dc:creator>Administrator</dc:creator>
  <cp:lastModifiedBy>安之若素i</cp:lastModifiedBy>
  <dcterms:modified xsi:type="dcterms:W3CDTF">2023-07-05T09:57:53Z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7887FE58DE7F4C169741D394B36236F6</vt:lpwstr>
  </property>
</Properties>
</file>