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eastAsia" w:ascii="黑体" w:hAnsi="黑体" w:eastAsia="黑体" w:cs="黑体"/>
          <w:lang w:val="en-US" w:eastAsia="zh-CN"/>
        </w:rPr>
        <w:t>附件3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2809"/>
        <w:gridCol w:w="2187"/>
        <w:gridCol w:w="1435"/>
        <w:gridCol w:w="2281"/>
        <w:gridCol w:w="2647"/>
        <w:gridCol w:w="28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14780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/>
                <w:sz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eastAsia="zh-CN"/>
              </w:rPr>
              <w:t>变更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煤矿安全生产许可企业名单（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val="en-US" w:eastAsia="zh-CN"/>
              </w:rPr>
              <w:t>6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家）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</w:rPr>
              <w:t>序号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</w:rPr>
              <w:t>法    人</w:t>
            </w:r>
          </w:p>
        </w:tc>
        <w:tc>
          <w:tcPr>
            <w:tcW w:w="2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</w:rPr>
              <w:t>地    址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</w:rPr>
              <w:t>（负责人）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</w:rPr>
              <w:t>许可证编号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</w:rPr>
              <w:t>许可范围</w:t>
            </w:r>
          </w:p>
        </w:tc>
        <w:tc>
          <w:tcPr>
            <w:tcW w:w="2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</w:rPr>
              <w:t>许可证有效期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榆林市榆阳区泰普煤业有限公司</w:t>
            </w:r>
          </w:p>
        </w:tc>
        <w:tc>
          <w:tcPr>
            <w:tcW w:w="2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榆阳区牛家梁镇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刘占武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（陕）MK安许证〔2023〕0059号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煤炭生产</w:t>
            </w:r>
          </w:p>
        </w:tc>
        <w:tc>
          <w:tcPr>
            <w:tcW w:w="2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2023.1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至202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2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陕西竹园嘉原矿业有限公司</w:t>
            </w:r>
          </w:p>
        </w:tc>
        <w:tc>
          <w:tcPr>
            <w:tcW w:w="2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陕西省榆林市榆阳区麻黄梁镇王家湾村柳巷煤矿 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史卫明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（陕）MK安许证〔2023〕0074号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煤炭生产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（整体托管）</w:t>
            </w:r>
          </w:p>
        </w:tc>
        <w:tc>
          <w:tcPr>
            <w:tcW w:w="2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2023.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至202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3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府谷县通源煤矿有限公司</w:t>
            </w:r>
          </w:p>
        </w:tc>
        <w:tc>
          <w:tcPr>
            <w:tcW w:w="2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府谷县大昌汗镇小昌汗村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韩  磊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（陕）MK安许证〔2023〕0138号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煤炭生产</w:t>
            </w:r>
          </w:p>
        </w:tc>
        <w:tc>
          <w:tcPr>
            <w:tcW w:w="2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2023.1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至2026.0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2"/>
                <w:lang w:val="en-US" w:eastAsia="zh-CN"/>
              </w:rPr>
              <w:t>4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延安市禾草沟煤业有限公司</w:t>
            </w:r>
          </w:p>
        </w:tc>
        <w:tc>
          <w:tcPr>
            <w:tcW w:w="2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陕西省延安市子长县余家坪乡庙砭村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杨  勇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（陕）MK安许证〔2023〕0078号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煤炭生产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（整体托管）</w:t>
            </w:r>
          </w:p>
        </w:tc>
        <w:tc>
          <w:tcPr>
            <w:tcW w:w="2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2023.1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至202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default" w:ascii="仿宋" w:hAnsi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2"/>
                <w:lang w:val="en-US" w:eastAsia="zh-CN"/>
              </w:rPr>
              <w:t>5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陕西延长石油集团横山魏墙煤业有限公司</w:t>
            </w:r>
          </w:p>
        </w:tc>
        <w:tc>
          <w:tcPr>
            <w:tcW w:w="2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陕西省榆林市横山区通达路东10号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罗民智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（陕）MK安许证〔2023〕0167号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煤炭生产</w:t>
            </w:r>
          </w:p>
        </w:tc>
        <w:tc>
          <w:tcPr>
            <w:tcW w:w="2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2023.1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至202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default" w:ascii="仿宋" w:hAnsi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2"/>
                <w:lang w:val="en-US" w:eastAsia="zh-CN"/>
              </w:rPr>
              <w:t>6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陕西狮山能源煤业有限公司</w:t>
            </w:r>
          </w:p>
        </w:tc>
        <w:tc>
          <w:tcPr>
            <w:tcW w:w="2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陕西省韩城市金城办竹园村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王世增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（陕）MK安许证〔2023〕0007号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煤炭生产</w:t>
            </w:r>
          </w:p>
        </w:tc>
        <w:tc>
          <w:tcPr>
            <w:tcW w:w="2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2023.1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至202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08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02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529F4970"/>
    <w:rsid w:val="02D4653B"/>
    <w:rsid w:val="11101DC5"/>
    <w:rsid w:val="16B3762F"/>
    <w:rsid w:val="1A2B0F37"/>
    <w:rsid w:val="1B2051AF"/>
    <w:rsid w:val="3C991809"/>
    <w:rsid w:val="3F44357F"/>
    <w:rsid w:val="3FB1329C"/>
    <w:rsid w:val="4CB31A55"/>
    <w:rsid w:val="529F4970"/>
    <w:rsid w:val="56842029"/>
    <w:rsid w:val="67974901"/>
    <w:rsid w:val="79E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spacing w:line="360" w:lineRule="atLeast"/>
      <w:ind w:firstLine="210"/>
      <w:textAlignment w:val="baseline"/>
    </w:pPr>
    <w:rPr>
      <w:rFonts w:ascii="Arial" w:hAnsi="Arial" w:eastAsia="楷体_GB2312"/>
      <w:sz w:val="24"/>
    </w:rPr>
  </w:style>
  <w:style w:type="paragraph" w:styleId="3">
    <w:name w:val="Body Text Indent"/>
    <w:basedOn w:val="1"/>
    <w:next w:val="4"/>
    <w:uiPriority w:val="0"/>
    <w:pPr>
      <w:spacing w:after="120"/>
      <w:ind w:left="200" w:leftChars="200"/>
    </w:pPr>
    <w:rPr>
      <w:sz w:val="24"/>
    </w:rPr>
  </w:style>
  <w:style w:type="paragraph" w:styleId="4">
    <w:name w:val="caption"/>
    <w:basedOn w:val="1"/>
    <w:next w:val="1"/>
    <w:qFormat/>
    <w:uiPriority w:val="0"/>
    <w:rPr>
      <w:rFonts w:ascii="黑体" w:eastAsia="黑体"/>
      <w:sz w:val="20"/>
    </w:rPr>
  </w:style>
  <w:style w:type="paragraph" w:styleId="5">
    <w:name w:val="Body Text"/>
    <w:basedOn w:val="1"/>
    <w:next w:val="1"/>
    <w:uiPriority w:val="0"/>
    <w:pPr>
      <w:spacing w:line="520" w:lineRule="exac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2024-01-11T02:32:00Z</dcterms:created>
  <dc:creator>安之若素i</dc:creator>
  <cp:lastModifiedBy>安之若素i</cp:lastModifiedBy>
  <dcterms:modified xsi:type="dcterms:W3CDTF">2024-01-11T02:32:46Z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11D106990215482081D4013E6F5BD28F_11</vt:lpwstr>
  </property>
</Properties>
</file>