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560"/>
        </w:tabs>
        <w:spacing w:before="0" w:after="0"/>
        <w:rPr>
          <w:rFonts w:hint="eastAsia" w:ascii="黑体" w:eastAsia="黑体" w:cs="黑体"/>
          <w:bCs/>
          <w:sz w:val="32"/>
          <w:szCs w:val="32"/>
          <w:lang w:val="en-US" w:eastAsia="zh-CN" w:bidi="ar-SA"/>
        </w:rPr>
      </w:pPr>
      <w:r>
        <w:rPr>
          <w:rFonts w:hint="eastAsia" w:ascii="黑体" w:eastAsia="黑体" w:cs="黑体"/>
          <w:bCs/>
          <w:sz w:val="32"/>
          <w:szCs w:val="32"/>
          <w:lang w:bidi="ar-SA"/>
        </w:rPr>
        <w:t>附件</w:t>
      </w:r>
      <w:r>
        <w:rPr>
          <w:rFonts w:hint="eastAsia" w:ascii="黑体" w:eastAsia="黑体" w:cs="黑体"/>
          <w:bCs/>
          <w:sz w:val="32"/>
          <w:szCs w:val="32"/>
          <w:lang w:val="en-US" w:eastAsia="zh-CN" w:bidi="ar-SA"/>
        </w:rPr>
        <w:t>2</w:t>
      </w:r>
    </w:p>
    <w:tbl>
      <w:tblPr>
        <w:tblStyle w:val="6"/>
        <w:tblW w:w="1455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2610"/>
        <w:gridCol w:w="2739"/>
        <w:gridCol w:w="1500"/>
        <w:gridCol w:w="2164"/>
        <w:gridCol w:w="1987"/>
        <w:gridCol w:w="29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  <w:jc w:val="center"/>
        </w:trPr>
        <w:tc>
          <w:tcPr>
            <w:tcW w:w="14555" w:type="dxa"/>
            <w:gridSpan w:val="7"/>
            <w:tcBorders>
              <w:top w:val="nil"/>
              <w:left w:val="nil"/>
              <w:bottom w:val="single" w:color="000000" w:sz="6" w:space="0"/>
              <w:right w:val="nil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/>
                <w:sz w:val="36"/>
              </w:rPr>
            </w:pPr>
            <w:r>
              <w:rPr>
                <w:rFonts w:hint="eastAsia" w:ascii="方正小标宋简体" w:eastAsia="方正小标宋简体" w:cs="方正小标宋简体"/>
                <w:bCs/>
                <w:sz w:val="44"/>
                <w:szCs w:val="44"/>
                <w:lang w:bidi="ar-SA"/>
              </w:rPr>
              <w:t>延期煤矿安全生产许可企业名单（</w:t>
            </w:r>
            <w:r>
              <w:rPr>
                <w:rFonts w:hint="eastAsia" w:ascii="方正小标宋简体" w:eastAsia="方正小标宋简体" w:cs="方正小标宋简体"/>
                <w:bCs/>
                <w:sz w:val="44"/>
                <w:szCs w:val="44"/>
                <w:lang w:val="en-US" w:eastAsia="zh-CN" w:bidi="ar-SA"/>
              </w:rPr>
              <w:t>12</w:t>
            </w:r>
            <w:r>
              <w:rPr>
                <w:rFonts w:hint="eastAsia" w:ascii="方正小标宋简体" w:eastAsia="方正小标宋简体" w:cs="方正小标宋简体"/>
                <w:bCs/>
                <w:sz w:val="44"/>
                <w:szCs w:val="44"/>
                <w:lang w:bidi="ar-SA"/>
              </w:rPr>
              <w:t>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序号</w:t>
            </w:r>
          </w:p>
        </w:tc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法  人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地  址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法定代表人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（负责人）</w:t>
            </w:r>
          </w:p>
        </w:tc>
        <w:tc>
          <w:tcPr>
            <w:tcW w:w="2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许可证编号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许可范围</w:t>
            </w:r>
          </w:p>
        </w:tc>
        <w:tc>
          <w:tcPr>
            <w:tcW w:w="2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许可证有效期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神木市孙家岔镇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海湾村河畔煤矿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神木市孙家岔镇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海湾张家沟村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张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崇智</w:t>
            </w:r>
          </w:p>
        </w:tc>
        <w:tc>
          <w:tcPr>
            <w:tcW w:w="2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（陕）MK安许证〔202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〕0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175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号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煤炭生产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（整体托管）</w:t>
            </w:r>
          </w:p>
        </w:tc>
        <w:tc>
          <w:tcPr>
            <w:tcW w:w="2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至202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中国神华能源股份有限公司神东煤炭分公司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陕西省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榆林市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神木市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大柳塔镇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sz w:val="24"/>
                <w:szCs w:val="24"/>
                <w:lang w:val="en-US" w:eastAsia="zh-CN" w:bidi="ar-SA"/>
              </w:rPr>
              <w:t>魏永胜</w:t>
            </w:r>
          </w:p>
        </w:tc>
        <w:tc>
          <w:tcPr>
            <w:tcW w:w="2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sz w:val="24"/>
                <w:szCs w:val="24"/>
                <w:lang w:val="en-US" w:eastAsia="zh-CN" w:bidi="ar-SA"/>
              </w:rPr>
              <w:t>（陕）MK安许证〔2024〕0250号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sz w:val="24"/>
                <w:szCs w:val="24"/>
                <w:lang w:val="en-US" w:eastAsia="zh-CN" w:bidi="ar-SA"/>
              </w:rPr>
              <w:t>煤炭安全生产管理</w:t>
            </w:r>
          </w:p>
        </w:tc>
        <w:tc>
          <w:tcPr>
            <w:tcW w:w="2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sz w:val="24"/>
                <w:szCs w:val="24"/>
                <w:lang w:val="en-US" w:eastAsia="zh-CN" w:bidi="ar-SA"/>
              </w:rPr>
              <w:t>2024.01.29至2027.01.25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国能榆林能源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有限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责任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公司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榆林市高新技术产业园区建业大道莱德大厦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范忠明</w:t>
            </w:r>
          </w:p>
        </w:tc>
        <w:tc>
          <w:tcPr>
            <w:tcW w:w="2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（陕）MK安许证〔202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〕02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53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号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sz w:val="24"/>
                <w:szCs w:val="24"/>
                <w:lang w:val="en-US" w:eastAsia="zh-CN" w:bidi="ar-SA"/>
              </w:rPr>
              <w:t>煤炭安全生产管理</w:t>
            </w:r>
          </w:p>
        </w:tc>
        <w:tc>
          <w:tcPr>
            <w:tcW w:w="2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至202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神木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市乌兰色太煤炭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有限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责任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公司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神木市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大柳塔镇生地峁村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霍玉龙</w:t>
            </w:r>
          </w:p>
        </w:tc>
        <w:tc>
          <w:tcPr>
            <w:tcW w:w="2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（陕）MK安许证〔202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〕02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号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煤炭生产</w:t>
            </w:r>
          </w:p>
        </w:tc>
        <w:tc>
          <w:tcPr>
            <w:tcW w:w="2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至202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神木市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惠宝煤业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有限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公司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神木市孙家岔镇乔家塔村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姜  军</w:t>
            </w:r>
          </w:p>
        </w:tc>
        <w:tc>
          <w:tcPr>
            <w:tcW w:w="2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（陕）MK安许证〔202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〕02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1号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煤炭生产</w:t>
            </w:r>
          </w:p>
        </w:tc>
        <w:tc>
          <w:tcPr>
            <w:tcW w:w="2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sz w:val="24"/>
                <w:szCs w:val="24"/>
                <w:lang w:val="en-US" w:eastAsia="zh-CN" w:bidi="ar-SA"/>
              </w:rPr>
              <w:t>2024.01.30至2027.01.29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神木市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店塔镇孙营岔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一矿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陕西省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榆林市神木市店塔镇石窑店村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甘  露</w:t>
            </w:r>
          </w:p>
        </w:tc>
        <w:tc>
          <w:tcPr>
            <w:tcW w:w="2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（陕）MK安许证〔202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〕02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号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煤炭生产</w:t>
            </w:r>
          </w:p>
        </w:tc>
        <w:tc>
          <w:tcPr>
            <w:tcW w:w="2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sz w:val="24"/>
                <w:szCs w:val="24"/>
                <w:lang w:val="en-US" w:eastAsia="zh-CN" w:bidi="ar-SA"/>
              </w:rPr>
              <w:t>2024.01.30至2027.01.29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神木县新圪崂煤矿有限责任公司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神木县神木镇西沟乡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花墩沟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李振江</w:t>
            </w:r>
          </w:p>
        </w:tc>
        <w:tc>
          <w:tcPr>
            <w:tcW w:w="2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（陕）MK安许证〔202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〕0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号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煤炭生产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（整体托管）</w:t>
            </w:r>
          </w:p>
        </w:tc>
        <w:tc>
          <w:tcPr>
            <w:tcW w:w="2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sz w:val="24"/>
                <w:szCs w:val="24"/>
                <w:lang w:val="en-US" w:eastAsia="zh-CN" w:bidi="ar-SA"/>
              </w:rPr>
              <w:t>2024.02.01至2027.01.31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陕西彬长文家坡矿业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有限公司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陕西省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咸阳市彬县新民镇小章村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徐景果</w:t>
            </w:r>
          </w:p>
        </w:tc>
        <w:tc>
          <w:tcPr>
            <w:tcW w:w="2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（陕）MK安许证〔202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〕00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号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煤炭生产</w:t>
            </w:r>
          </w:p>
        </w:tc>
        <w:tc>
          <w:tcPr>
            <w:tcW w:w="2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sz w:val="24"/>
                <w:szCs w:val="24"/>
                <w:lang w:val="en-US" w:eastAsia="zh-CN" w:bidi="ar-SA"/>
              </w:rPr>
              <w:t>2024.02.01至2027.01.31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旬邑县中达燕家河煤矿有限公司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陕西省咸阳市旬邑县郑家镇燕家河滩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董永建</w:t>
            </w:r>
          </w:p>
        </w:tc>
        <w:tc>
          <w:tcPr>
            <w:tcW w:w="2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（陕）MK安许证〔202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〕02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9号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煤炭生产</w:t>
            </w:r>
          </w:p>
        </w:tc>
        <w:tc>
          <w:tcPr>
            <w:tcW w:w="2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sz w:val="24"/>
                <w:szCs w:val="24"/>
                <w:lang w:val="en-US" w:eastAsia="zh-CN" w:bidi="ar-SA"/>
              </w:rPr>
              <w:t>2024.02.18至2027.02.17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陕西蒲白西固煤业有限责任公司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陕西省白水县西固镇东文化村东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雷贯亮</w:t>
            </w:r>
          </w:p>
        </w:tc>
        <w:tc>
          <w:tcPr>
            <w:tcW w:w="2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（陕）MK安许证〔202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〕02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06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号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煤炭生产</w:t>
            </w:r>
          </w:p>
        </w:tc>
        <w:tc>
          <w:tcPr>
            <w:tcW w:w="2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仿宋" w:hAnsi="仿宋" w:cs="仿宋"/>
                <w:color w:val="000000"/>
                <w:sz w:val="24"/>
                <w:szCs w:val="24"/>
                <w:lang w:val="en-US" w:eastAsia="zh-CN" w:bidi="ar-SA"/>
              </w:rPr>
              <w:t>024.02.29至2027.02.28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中煤陕西能源化工集团有限公司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陕西省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榆林市高新技术产业园区榆马大道北B1路东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梁云峰</w:t>
            </w:r>
          </w:p>
        </w:tc>
        <w:tc>
          <w:tcPr>
            <w:tcW w:w="2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（陕）MK安许证〔202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〕00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89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号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煤炭安全生产管理</w:t>
            </w:r>
          </w:p>
        </w:tc>
        <w:tc>
          <w:tcPr>
            <w:tcW w:w="2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sz w:val="24"/>
                <w:szCs w:val="24"/>
                <w:lang w:val="en-US" w:eastAsia="zh-CN" w:bidi="ar-SA"/>
              </w:rPr>
              <w:t>2024.03.01至2027.02.28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彬县水帘洞煤炭有限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责任公司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陕西省咸阳市彬州市上沟村河滩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刘延生</w:t>
            </w:r>
          </w:p>
        </w:tc>
        <w:tc>
          <w:tcPr>
            <w:tcW w:w="2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（陕）MK安许证〔202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〕0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06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4号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煤炭生产</w:t>
            </w:r>
          </w:p>
        </w:tc>
        <w:tc>
          <w:tcPr>
            <w:tcW w:w="2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至202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03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ialog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37BD09C8"/>
    <w:rsid w:val="02D4653B"/>
    <w:rsid w:val="11101DC5"/>
    <w:rsid w:val="15462CE6"/>
    <w:rsid w:val="16B3762F"/>
    <w:rsid w:val="1A2B0F37"/>
    <w:rsid w:val="1B2051AF"/>
    <w:rsid w:val="37BD09C8"/>
    <w:rsid w:val="3AD90BE4"/>
    <w:rsid w:val="3C991809"/>
    <w:rsid w:val="3F44357F"/>
    <w:rsid w:val="3FB1329C"/>
    <w:rsid w:val="4CB31A55"/>
    <w:rsid w:val="56842029"/>
    <w:rsid w:val="64B22133"/>
    <w:rsid w:val="67974901"/>
    <w:rsid w:val="79E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spacing w:line="360" w:lineRule="atLeast"/>
      <w:ind w:firstLine="210"/>
      <w:textAlignment w:val="baseline"/>
    </w:pPr>
    <w:rPr>
      <w:rFonts w:ascii="Arial" w:hAnsi="Arial" w:eastAsia="楷体_GB2312"/>
      <w:sz w:val="24"/>
    </w:rPr>
  </w:style>
  <w:style w:type="paragraph" w:styleId="3">
    <w:name w:val="Body Text Indent"/>
    <w:basedOn w:val="1"/>
    <w:next w:val="4"/>
    <w:uiPriority w:val="0"/>
    <w:pPr>
      <w:spacing w:after="120"/>
      <w:ind w:left="200" w:leftChars="200"/>
    </w:pPr>
    <w:rPr>
      <w:sz w:val="24"/>
    </w:rPr>
  </w:style>
  <w:style w:type="paragraph" w:styleId="4">
    <w:name w:val="caption"/>
    <w:basedOn w:val="1"/>
    <w:next w:val="1"/>
    <w:uiPriority w:val="0"/>
    <w:rPr>
      <w:rFonts w:ascii="黑体" w:eastAsia="黑体"/>
      <w:sz w:val="20"/>
    </w:rPr>
  </w:style>
  <w:style w:type="paragraph" w:styleId="5">
    <w:name w:val="Body Text"/>
    <w:basedOn w:val="1"/>
    <w:next w:val="1"/>
    <w:uiPriority w:val="0"/>
    <w:pPr>
      <w:spacing w:line="520" w:lineRule="exac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2024-03-18T08:36:00Z</dcterms:created>
  <dc:creator>安之若素i</dc:creator>
  <cp:lastModifiedBy>安之若素i</cp:lastModifiedBy>
  <dcterms:modified xsi:type="dcterms:W3CDTF">2024-03-18T08:36:52Z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A4E091B6793C4DFE9CD70C665F82ACEE_11</vt:lpwstr>
  </property>
</Properties>
</file>