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678"/>
        <w:gridCol w:w="3525"/>
        <w:gridCol w:w="1173"/>
        <w:gridCol w:w="2055"/>
        <w:gridCol w:w="1350"/>
        <w:gridCol w:w="1197"/>
        <w:gridCol w:w="963"/>
        <w:gridCol w:w="1080"/>
      </w:tblGrid>
      <w:tr>
        <w:tblPrEx>
          <w:tblLayout w:type="fixed"/>
        </w:tblPrEx>
        <w:trPr>
          <w:trHeight w:val="700" w:hRule="atLeast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</w:tblPrEx>
        <w:trPr>
          <w:trHeight w:val="880" w:hRule="atLeast"/>
        </w:trPr>
        <w:tc>
          <w:tcPr>
            <w:tcW w:w="139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" w:eastAsia="zh-CN" w:bidi="ar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年陕西省应急管理厅所属事业单位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公开招聘工作人员成绩及进入体检人员名单</w:t>
            </w:r>
            <w:bookmarkEnd w:id="0"/>
          </w:p>
        </w:tc>
      </w:tr>
      <w:tr>
        <w:tblPrEx>
          <w:tblLayout w:type="fixed"/>
        </w:tblPrEx>
        <w:trPr>
          <w:trHeight w:val="760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Layout w:type="fixed"/>
        </w:tblPrEx>
        <w:trPr>
          <w:trHeight w:val="540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谢佳玉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1161300409624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煤炭工业西安工程造价管理站矿建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24444110457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trHeight w:val="540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姚子祥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1161300409622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煤炭工业西安工程造价管理站矿建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24444110457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178.5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ESI仿宋-GB13000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2024-05-17T16:28:00Z</dcterms:created>
  <dc:creator>Administrator</dc:creator>
  <cp:lastModifiedBy>iPhone</cp:lastModifiedBy>
  <dcterms:modified xsi:type="dcterms:W3CDTF">2024-05-18T19:30:47Z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2052-12.12.1</vt:lpwstr>
  </property>
  <property fmtid="{D5CDD505-2E9C-101B-9397-08002B2CF9AE}" pid="3" name="ICV">
    <vt:lpwstr>78BB687824E147449BFC0AA50B65D93E_11</vt:lpwstr>
  </property>
</Properties>
</file>