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Cs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15" w:beforeLines="100" w:after="615" w:afterLines="100"/>
        <w:jc w:val="center"/>
        <w:textAlignment w:val="auto"/>
        <w:rPr>
          <w:rFonts w:hint="eastAsia" w:ascii="仿宋" w:eastAsia="仿宋" w:cs="仿宋"/>
          <w:kern w:val="2"/>
          <w:sz w:val="44"/>
          <w:szCs w:val="44"/>
          <w:lang w:val="en" w:eastAsia="e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延期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 w:bidi="ar-SA"/>
        </w:rPr>
        <w:t>烟花爆竹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安全生产许可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 w:bidi="ar-SA"/>
        </w:rPr>
        <w:t>证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企业名单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 w:bidi="ar-SA"/>
        </w:rPr>
        <w:t>（18家）</w:t>
      </w:r>
    </w:p>
    <w:bookmarkEnd w:id="0"/>
    <w:tbl>
      <w:tblPr>
        <w:tblStyle w:val="7"/>
        <w:tblW w:w="145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2008"/>
        <w:gridCol w:w="3486"/>
        <w:gridCol w:w="2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法  人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地  址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法定代表人</w:t>
            </w:r>
          </w:p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（负责人）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许可证编号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许可范围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陕西蒲城飞天花炮有限责任公司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陕西省渭南市蒲城县罕井镇尧山村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蔡正树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（陕）YH安许证字〔2024〕000011  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组合烟花类〔C级〕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蒲城县光华花炮引线有限公司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陕西省渭南市蒲城县兴镇余兴村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胡文全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（陕）YH安许证字〔2024〕000023 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引火线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〔安全引、皮纸引〕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陕西升吉烟花集团春隆有限公司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陕西省渭南市蒲城县桥陵镇山王村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宋江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（陕）YH安许证字〔2024〕000027 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蒲城县庆典烟花制造有限公司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陕西省渭南市蒲城县兴镇兴西村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田朋辉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（陕）YH安许证字〔2024〕000010  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组合烟花类〔C级〕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蒲城县嫣红花炮有限公司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陕西省渭南市蒲城县兴镇余兴村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王芳莉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（陕）YH安许证字〔2024〕000017   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组合烟花类〔C级〕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陕西升吉烟花集团虹桥有限公司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陕西省渭南市蒲城县苏坊镇桥村一组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千亚红</w:t>
            </w:r>
          </w:p>
        </w:tc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（陕）YH安许证字〔2024〕000012   </w:t>
            </w:r>
          </w:p>
        </w:tc>
        <w:tc>
          <w:tcPr>
            <w:tcW w:w="34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蒲城县中天花炮制造有限公司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陕西省渭南市蒲城县桥陵镇桥陵村六组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党军锋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（陕）YH安许证字〔2024〕000026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陕西亿久烟花集团吾福有限公司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陕西省渭南市蒲城县兴镇桑楼村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韩国平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（陕）YH安许证字〔2024〕010009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组合烟花类〔C级〕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陕西亿久烟花集团龙腾有限公司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陕西省渭南市蒲城县荆姚镇雷坊村七组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冯建全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（陕）YH安许证字〔2024〕000018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旋转类（C级、D级）、玩具类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（C级、D级） 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陕西亿久烟花集团兄弟有限公司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陕西省渭南市蒲城县兴镇田村四组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王天平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（陕）YH安许证字〔2024〕000019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陕西漫泉星火花炮集团星诚有限公司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陕西省渭南市蒲城县兴镇兴西村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史慧娟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（陕）YH安许证字〔2024〕000013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陕西漫泉星火花炮集团腾飞有限公司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陕西省渭南市蒲城县桥陵镇联兴村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胡小宁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（陕）YH安许证字〔2024〕000016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蒲城县平定花炮有限公司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陕西省渭南市蒲城县桥陵镇齐武村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武平定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（陕）YH安许证字〔2024〕000014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陕西漫泉星火花炮集团永乐有限公司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陕西省渭南市蒲城县桥陵镇坡头村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赵海山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（陕）YH安许证字〔2024〕000025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陕西升吉烟花集团佳林有限公司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陕西省渭南市蒲城县桥陵镇五星村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杨万林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（陕）YH安许证字〔2024〕000020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爆竹类〔C级〕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蒲城明融烟花制造有限责任公司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陕西省渭南市蒲城县尧山镇尧南村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古振东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（陕）YH安许证字〔2024〕000022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组合烟花类〔</w:t>
            </w:r>
            <w:r>
              <w:rPr>
                <w:rFonts w:hint="eastAsia" w:ascii="仿宋" w:eastAsia="仿宋" w:cs="仿宋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无亮珠线，</w:t>
            </w: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C级〕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蒲城翔延化工有限公司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陕西省渭南市蒲城县洛滨镇雷家坡北沟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郭军涛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（陕）YH安许证字〔2024〕000015   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黑火药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陕西蒲城虹鑫烟花爆竹制造有限公司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陕西省渭南市蒲城县坡头镇梁家村4组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梁水利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（陕）YH安许证〔2024〕010279号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组合烟花类〔C级〕、玩具类〔C、D级〕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2024年02月08日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2026年12月30日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7EE76D0A"/>
    <w:rsid w:val="7EE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2024-06-21T08:11:00Z</dcterms:created>
  <dc:creator>word科科～</dc:creator>
  <cp:lastModifiedBy>word科科～</cp:lastModifiedBy>
  <dcterms:modified xsi:type="dcterms:W3CDTF">2024-06-21T08:11:35Z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2613768B0A1941569B786C64052B8A5E_11</vt:lpwstr>
  </property>
</Properties>
</file>