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A52" w:rsidRDefault="00873A52" w:rsidP="00873A52">
      <w:pPr>
        <w:rPr>
          <w:rFonts w:ascii="黑体" w:eastAsia="黑体" w:hAnsi="黑体" w:cs="黑体" w:hint="eastAsia"/>
        </w:rPr>
      </w:pPr>
      <w:r>
        <w:rPr>
          <w:rFonts w:ascii="黑体" w:eastAsia="黑体" w:hAnsi="黑体" w:cs="黑体" w:hint="eastAsia"/>
        </w:rPr>
        <w:t>附件1-2</w:t>
      </w:r>
    </w:p>
    <w:p w:rsidR="00873A52" w:rsidRDefault="00873A52" w:rsidP="00873A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申请编号：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受理编号：</w:t>
      </w:r>
    </w:p>
    <w:p w:rsidR="00873A52" w:rsidRDefault="00873A52" w:rsidP="00873A5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申请时间：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受理时间：</w:t>
      </w:r>
    </w:p>
    <w:p w:rsidR="00873A52" w:rsidRDefault="00873A52" w:rsidP="00873A52">
      <w:pPr>
        <w:rPr>
          <w:rFonts w:hint="eastAsia"/>
          <w:sz w:val="28"/>
          <w:szCs w:val="28"/>
        </w:rPr>
      </w:pPr>
    </w:p>
    <w:p w:rsidR="00873A52" w:rsidRDefault="00873A52" w:rsidP="00873A52">
      <w:pPr>
        <w:rPr>
          <w:rFonts w:hint="eastAsia"/>
        </w:rPr>
      </w:pPr>
    </w:p>
    <w:p w:rsidR="00873A52" w:rsidRDefault="00873A52" w:rsidP="00873A52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煤  矿  企  业</w:t>
      </w:r>
    </w:p>
    <w:p w:rsidR="00873A52" w:rsidRDefault="00873A52" w:rsidP="00873A52">
      <w:pPr>
        <w:jc w:val="center"/>
        <w:rPr>
          <w:rFonts w:ascii="黑体" w:eastAsia="黑体" w:hint="eastAsia"/>
          <w:spacing w:val="200"/>
          <w:sz w:val="30"/>
          <w:szCs w:val="30"/>
        </w:rPr>
      </w:pPr>
    </w:p>
    <w:p w:rsidR="00873A52" w:rsidRDefault="00873A52" w:rsidP="00873A52">
      <w:pPr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安 全 生 产 许 可 证</w:t>
      </w:r>
    </w:p>
    <w:p w:rsidR="00873A52" w:rsidRDefault="00873A52" w:rsidP="00873A52">
      <w:pPr>
        <w:spacing w:line="400" w:lineRule="exact"/>
        <w:jc w:val="center"/>
        <w:rPr>
          <w:rFonts w:ascii="黑体" w:eastAsia="黑体" w:hint="eastAsia"/>
          <w:b/>
          <w:sz w:val="52"/>
          <w:szCs w:val="52"/>
        </w:rPr>
      </w:pPr>
    </w:p>
    <w:p w:rsidR="00873A52" w:rsidRDefault="00873A52" w:rsidP="00873A52">
      <w:pPr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直 接 延 期 申 请 书</w:t>
      </w:r>
    </w:p>
    <w:p w:rsidR="00873A52" w:rsidRDefault="00873A52" w:rsidP="00873A52">
      <w:pPr>
        <w:rPr>
          <w:rFonts w:hint="eastAsia"/>
        </w:rPr>
      </w:pPr>
    </w:p>
    <w:p w:rsidR="00873A52" w:rsidRDefault="00873A52" w:rsidP="00873A52">
      <w:pPr>
        <w:rPr>
          <w:rFonts w:hint="eastAsia"/>
        </w:rPr>
      </w:pPr>
    </w:p>
    <w:p w:rsidR="00873A52" w:rsidRDefault="00873A52" w:rsidP="00873A52">
      <w:pPr>
        <w:pStyle w:val="a0"/>
        <w:ind w:firstLine="640"/>
        <w:rPr>
          <w:rFonts w:hint="eastAsia"/>
        </w:rPr>
      </w:pPr>
    </w:p>
    <w:p w:rsidR="00873A52" w:rsidRDefault="00873A52" w:rsidP="00873A52">
      <w:pPr>
        <w:ind w:leftChars="600" w:left="19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297179</wp:posOffset>
                </wp:positionV>
                <wp:extent cx="2971800" cy="0"/>
                <wp:effectExtent l="0" t="0" r="19050" b="1905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02E9B" id="直接连接符 1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6pt,23.4pt" to="332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742949</wp:posOffset>
                </wp:positionV>
                <wp:extent cx="635" cy="0"/>
                <wp:effectExtent l="0" t="0" r="37465" b="19050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045973" id="直接连接符 13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pt,58.5pt" to="102.0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企业名称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873A52" w:rsidRDefault="00873A52" w:rsidP="00873A52">
      <w:pPr>
        <w:ind w:leftChars="600" w:left="192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297179</wp:posOffset>
                </wp:positionV>
                <wp:extent cx="2971800" cy="0"/>
                <wp:effectExtent l="0" t="0" r="19050" b="190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78C29" id="直接连接符 1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6pt,23.4pt" to="332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198119</wp:posOffset>
                </wp:positionV>
                <wp:extent cx="635" cy="0"/>
                <wp:effectExtent l="0" t="0" r="37465" b="19050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E61DA4" id="直接连接符 20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5.6pt" to="16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煤矿名称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873A52" w:rsidRDefault="00873A52" w:rsidP="00873A52">
      <w:pPr>
        <w:ind w:leftChars="600" w:left="192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297179</wp:posOffset>
                </wp:positionV>
                <wp:extent cx="2971800" cy="0"/>
                <wp:effectExtent l="0" t="0" r="19050" b="1905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AEDF3D" id="直接连接符 19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6pt,23.4pt" to="332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198119</wp:posOffset>
                </wp:positionV>
                <wp:extent cx="635" cy="0"/>
                <wp:effectExtent l="0" t="0" r="37465" b="19050"/>
                <wp:wrapNone/>
                <wp:docPr id="1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C6518" id="直接连接符 17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5.6pt" to="16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经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办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873A52" w:rsidRDefault="00873A52" w:rsidP="00873A52">
      <w:pPr>
        <w:ind w:leftChars="600" w:left="192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3131185</wp:posOffset>
                </wp:positionH>
                <wp:positionV relativeFrom="paragraph">
                  <wp:posOffset>288925</wp:posOffset>
                </wp:positionV>
                <wp:extent cx="1085850" cy="8255"/>
                <wp:effectExtent l="5715" t="13335" r="13335" b="698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585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68D43" id="直接连接符 1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55pt,22.75pt" to="332.0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">
                <v:fill o:detectmouseclick="t"/>
              </v:lin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1261745</wp:posOffset>
                </wp:positionH>
                <wp:positionV relativeFrom="paragraph">
                  <wp:posOffset>297179</wp:posOffset>
                </wp:positionV>
                <wp:extent cx="1243330" cy="0"/>
                <wp:effectExtent l="0" t="0" r="33020" b="19050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433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3D690" id="直接连接符 15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35pt,23.4pt" to="197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移动电话</w:t>
      </w:r>
      <w:r>
        <w:rPr>
          <w:rFonts w:ascii="宋体" w:hAnsi="宋体" w:hint="eastAsia"/>
          <w:sz w:val="28"/>
          <w:szCs w:val="28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固定电话</w:t>
      </w:r>
    </w:p>
    <w:p w:rsidR="00873A52" w:rsidRDefault="00873A52" w:rsidP="00873A52">
      <w:pPr>
        <w:ind w:leftChars="600" w:left="192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1252220</wp:posOffset>
                </wp:positionH>
                <wp:positionV relativeFrom="paragraph">
                  <wp:posOffset>297179</wp:posOffset>
                </wp:positionV>
                <wp:extent cx="2971800" cy="0"/>
                <wp:effectExtent l="0" t="0" r="19050" b="19050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5BCDA" id="直接连接符 18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8.6pt,23.4pt" to="332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填写日期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873A52" w:rsidRDefault="00873A52" w:rsidP="00873A52">
      <w:pPr>
        <w:rPr>
          <w:rFonts w:ascii="宋体" w:hAnsi="宋体" w:hint="eastAsia"/>
        </w:rPr>
      </w:pPr>
    </w:p>
    <w:p w:rsidR="00873A52" w:rsidRDefault="00873A52" w:rsidP="00873A52">
      <w:pPr>
        <w:jc w:val="center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国家煤矿安全监察局制样</w:t>
      </w:r>
    </w:p>
    <w:p w:rsidR="00873A52" w:rsidRDefault="00873A52" w:rsidP="00873A52">
      <w:pPr>
        <w:spacing w:line="60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:rsidR="00873A52" w:rsidRDefault="00873A52" w:rsidP="00873A52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Cs w:val="32"/>
        </w:rPr>
        <w:lastRenderedPageBreak/>
        <w:t>填写说明</w:t>
      </w:r>
    </w:p>
    <w:p w:rsidR="00873A52" w:rsidRDefault="00873A52" w:rsidP="00873A52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</w:p>
    <w:p w:rsidR="00873A52" w:rsidRDefault="00873A52" w:rsidP="00873A52">
      <w:pPr>
        <w:spacing w:line="56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1．申请单位在安全生产许可证有效期内符合《煤矿企业安全生产许可证实施办法》第十九条规定，在许可证有效期届满前，可填写本申请书，办理直接延期手续。</w:t>
      </w:r>
    </w:p>
    <w:p w:rsidR="00873A52" w:rsidRDefault="00873A52" w:rsidP="00873A52">
      <w:pPr>
        <w:spacing w:line="54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2．本申请书可以通过许可证申办网站填报，也可以通过互联网下载打印，用钢笔、签字笔填写，字迹应清晰、工整。</w:t>
      </w:r>
    </w:p>
    <w:p w:rsidR="00873A52" w:rsidRDefault="00873A52" w:rsidP="00873A52">
      <w:pPr>
        <w:spacing w:line="56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3．申请编号、申请时间、受理编号、受理时间由发证机关填写。</w:t>
      </w:r>
    </w:p>
    <w:p w:rsidR="00873A52" w:rsidRDefault="00873A52" w:rsidP="00873A52">
      <w:pPr>
        <w:spacing w:line="56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4．煤矿企业填写企业名称、企业情况、企业自我评估意见和企业意见，不填写煤矿名称、煤矿情况、煤矿意见。</w:t>
      </w:r>
    </w:p>
    <w:p w:rsidR="00873A52" w:rsidRDefault="00873A52" w:rsidP="00873A52">
      <w:pPr>
        <w:spacing w:line="56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5．煤矿填写煤矿名称、煤矿情况、煤矿自我评估意见和煤矿意见，有上级主管企业的填写煤矿上级主管企业名称、企业情况和企业意见。</w:t>
      </w:r>
    </w:p>
    <w:p w:rsidR="00873A52" w:rsidRDefault="00873A52" w:rsidP="00873A52">
      <w:pPr>
        <w:spacing w:line="56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6．单位名称、经济类型、注册地址应与工商注册信息一致，隶属关系填写上级主管企业（集团公司、总公司、矿务局等）名称。</w:t>
      </w:r>
    </w:p>
    <w:p w:rsidR="00873A52" w:rsidRDefault="00873A52" w:rsidP="00873A52">
      <w:pPr>
        <w:spacing w:line="54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7．经办人填写移动电话和固定电话号码。</w:t>
      </w:r>
    </w:p>
    <w:p w:rsidR="00873A52" w:rsidRDefault="00873A52" w:rsidP="00873A52">
      <w:pPr>
        <w:spacing w:line="56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8．申请单位对照《煤矿企业安全生产许可证实施办法》第十九条规定的直接延期条件，在自我评估意见结论一栏中填写评估结果。</w:t>
      </w:r>
    </w:p>
    <w:p w:rsidR="00873A52" w:rsidRDefault="00873A52" w:rsidP="00873A52">
      <w:pPr>
        <w:spacing w:line="54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9．申请单位在相应意见栏目中填写“以上信息及所提交的文件、资料、图纸真实、有效，符合安全生产许可证直接延期申请条件。”主要负责人使用钢笔、签字笔签字，单位盖章；通过许可证申办网站填报的，打印后由主要负责人签字，单位盖章。</w:t>
      </w:r>
    </w:p>
    <w:p w:rsidR="00873A52" w:rsidRDefault="00873A52" w:rsidP="00873A52">
      <w:pPr>
        <w:spacing w:line="54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873A52" w:rsidRPr="00873A52" w:rsidRDefault="00873A52" w:rsidP="00873A52">
      <w:pPr>
        <w:pStyle w:val="a0"/>
        <w:ind w:firstLine="640"/>
        <w:rPr>
          <w:rFonts w:hint="eastAsia"/>
        </w:rPr>
      </w:pPr>
    </w:p>
    <w:p w:rsidR="00873A52" w:rsidRDefault="00873A52" w:rsidP="00873A52">
      <w:pPr>
        <w:spacing w:line="400" w:lineRule="exact"/>
        <w:rPr>
          <w:rFonts w:ascii="仿宋_GB2312" w:eastAsia="仿宋_GB2312" w:hint="eastAsia"/>
          <w:sz w:val="28"/>
          <w:szCs w:val="28"/>
        </w:rPr>
      </w:pPr>
    </w:p>
    <w:tbl>
      <w:tblPr>
        <w:tblW w:w="0" w:type="auto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62"/>
        <w:gridCol w:w="902"/>
        <w:gridCol w:w="1443"/>
        <w:gridCol w:w="2170"/>
        <w:gridCol w:w="1732"/>
        <w:gridCol w:w="2114"/>
      </w:tblGrid>
      <w:tr w:rsidR="00873A52" w:rsidTr="00BB79C2">
        <w:trPr>
          <w:cantSplit/>
          <w:trHeight w:val="596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lastRenderedPageBreak/>
              <w:t>企业情况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名称</w:t>
            </w:r>
          </w:p>
        </w:tc>
        <w:tc>
          <w:tcPr>
            <w:tcW w:w="3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主要负责人姓名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873A52" w:rsidTr="00BB79C2">
        <w:trPr>
          <w:cantSplit/>
          <w:trHeight w:val="596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注册地址</w:t>
            </w:r>
          </w:p>
        </w:tc>
        <w:tc>
          <w:tcPr>
            <w:tcW w:w="36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邮政编码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873A52" w:rsidTr="00BB79C2">
        <w:trPr>
          <w:cantSplit/>
          <w:trHeight w:val="596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原安全生产许可证编号</w:t>
            </w:r>
          </w:p>
        </w:tc>
        <w:tc>
          <w:tcPr>
            <w:tcW w:w="6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873A52" w:rsidTr="00BB79C2">
        <w:trPr>
          <w:cantSplit/>
          <w:trHeight w:val="596"/>
        </w:trPr>
        <w:tc>
          <w:tcPr>
            <w:tcW w:w="73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煤矿情况</w:t>
            </w: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名称</w:t>
            </w:r>
          </w:p>
        </w:tc>
        <w:tc>
          <w:tcPr>
            <w:tcW w:w="3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主要负责人姓名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873A52" w:rsidTr="00BB79C2">
        <w:trPr>
          <w:cantSplit/>
          <w:trHeight w:val="596"/>
        </w:trPr>
        <w:tc>
          <w:tcPr>
            <w:tcW w:w="7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注册地址</w:t>
            </w:r>
          </w:p>
        </w:tc>
        <w:tc>
          <w:tcPr>
            <w:tcW w:w="3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邮政编码</w:t>
            </w:r>
          </w:p>
        </w:tc>
        <w:tc>
          <w:tcPr>
            <w:tcW w:w="2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873A52" w:rsidTr="00BB79C2">
        <w:trPr>
          <w:cantSplit/>
          <w:trHeight w:val="596"/>
        </w:trPr>
        <w:tc>
          <w:tcPr>
            <w:tcW w:w="73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27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原安全生产许可证编号</w:t>
            </w:r>
          </w:p>
        </w:tc>
        <w:tc>
          <w:tcPr>
            <w:tcW w:w="60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873A52" w:rsidTr="00BB79C2">
        <w:trPr>
          <w:trHeight w:val="486"/>
        </w:trPr>
        <w:tc>
          <w:tcPr>
            <w:tcW w:w="11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企业或</w:t>
            </w:r>
          </w:p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煤矿申请延期自我评估意见</w:t>
            </w:r>
          </w:p>
        </w:tc>
        <w:tc>
          <w:tcPr>
            <w:tcW w:w="451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项目内容</w:t>
            </w:r>
          </w:p>
        </w:tc>
        <w:tc>
          <w:tcPr>
            <w:tcW w:w="384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结论</w:t>
            </w:r>
          </w:p>
        </w:tc>
      </w:tr>
      <w:tr w:rsidR="00873A52" w:rsidTr="00BB79C2">
        <w:trPr>
          <w:trHeight w:val="67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严格遵守有关安全生产的法律法规和本实施办法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873A52" w:rsidTr="00BB79C2">
        <w:trPr>
          <w:trHeight w:val="67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接受安全生产许可证颁发管理机关及煤矿安全监察机构的监督检查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873A52" w:rsidTr="00BB79C2">
        <w:trPr>
          <w:trHeight w:val="675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未因存在严重违法行为纳入安全生产不良记录“黑名单”管理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873A52" w:rsidTr="00BB79C2">
        <w:trPr>
          <w:trHeight w:val="531"/>
        </w:trPr>
        <w:tc>
          <w:tcPr>
            <w:tcW w:w="1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未发生生产安全死亡事故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873A52" w:rsidTr="00BB79C2">
        <w:trPr>
          <w:trHeight w:val="646"/>
        </w:trPr>
        <w:tc>
          <w:tcPr>
            <w:tcW w:w="110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煤矿安全质量标准化等级达到二级及以上</w:t>
            </w:r>
          </w:p>
        </w:tc>
        <w:tc>
          <w:tcPr>
            <w:tcW w:w="38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ind w:right="18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873A52" w:rsidTr="00BB79C2">
        <w:trPr>
          <w:trHeight w:hRule="exact" w:val="2996"/>
        </w:trPr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煤</w:t>
            </w:r>
          </w:p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矿</w:t>
            </w:r>
          </w:p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意</w:t>
            </w:r>
          </w:p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见</w:t>
            </w:r>
          </w:p>
        </w:tc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A52" w:rsidRDefault="00873A52" w:rsidP="00BB79C2">
            <w:pPr>
              <w:spacing w:before="240" w:line="280" w:lineRule="exact"/>
              <w:rPr>
                <w:rFonts w:ascii="仿宋" w:hAnsi="仿宋" w:cs="仿宋" w:hint="eastAsia"/>
                <w:sz w:val="21"/>
                <w:szCs w:val="21"/>
              </w:rPr>
            </w:pPr>
          </w:p>
          <w:p w:rsidR="00873A52" w:rsidRDefault="00873A52" w:rsidP="00BB79C2">
            <w:pPr>
              <w:spacing w:before="240" w:line="280" w:lineRule="exact"/>
              <w:rPr>
                <w:rFonts w:ascii="仿宋" w:hAnsi="仿宋" w:cs="仿宋" w:hint="eastAsia"/>
                <w:sz w:val="21"/>
                <w:szCs w:val="21"/>
              </w:rPr>
            </w:pPr>
          </w:p>
          <w:p w:rsidR="00873A52" w:rsidRDefault="00873A52" w:rsidP="00BB79C2">
            <w:pPr>
              <w:spacing w:before="240" w:line="280" w:lineRule="exact"/>
              <w:rPr>
                <w:rFonts w:ascii="仿宋" w:hAnsi="仿宋" w:cs="仿宋" w:hint="eastAsia"/>
                <w:sz w:val="21"/>
                <w:szCs w:val="21"/>
              </w:rPr>
            </w:pPr>
          </w:p>
          <w:p w:rsidR="00873A52" w:rsidRDefault="00873A52" w:rsidP="00BB79C2">
            <w:pPr>
              <w:spacing w:line="320" w:lineRule="exact"/>
              <w:ind w:right="960" w:firstLineChars="300" w:firstLine="630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 xml:space="preserve">主要负责人（签字）                    单位盖章  </w:t>
            </w:r>
          </w:p>
          <w:p w:rsidR="00873A52" w:rsidRDefault="00873A52" w:rsidP="00BB79C2">
            <w:pPr>
              <w:spacing w:before="240" w:line="320" w:lineRule="exact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 xml:space="preserve">                                                  年    月    日</w:t>
            </w:r>
          </w:p>
        </w:tc>
      </w:tr>
      <w:tr w:rsidR="00873A52" w:rsidTr="00BB79C2">
        <w:trPr>
          <w:trHeight w:hRule="exact" w:val="3017"/>
        </w:trPr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企</w:t>
            </w:r>
          </w:p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业</w:t>
            </w:r>
          </w:p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意</w:t>
            </w:r>
          </w:p>
          <w:p w:rsidR="00873A52" w:rsidRDefault="00873A52" w:rsidP="00BB79C2">
            <w:pPr>
              <w:spacing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见</w:t>
            </w:r>
          </w:p>
        </w:tc>
        <w:tc>
          <w:tcPr>
            <w:tcW w:w="83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3A52" w:rsidRDefault="00873A52" w:rsidP="00BB79C2">
            <w:pPr>
              <w:spacing w:before="240" w:line="280" w:lineRule="exact"/>
              <w:rPr>
                <w:rFonts w:ascii="仿宋" w:hAnsi="仿宋" w:cs="仿宋" w:hint="eastAsia"/>
                <w:sz w:val="21"/>
                <w:szCs w:val="21"/>
              </w:rPr>
            </w:pPr>
          </w:p>
          <w:p w:rsidR="00873A52" w:rsidRDefault="00873A52" w:rsidP="00BB79C2">
            <w:pPr>
              <w:spacing w:before="240" w:line="280" w:lineRule="exact"/>
              <w:rPr>
                <w:rFonts w:ascii="仿宋" w:hAnsi="仿宋" w:cs="仿宋" w:hint="eastAsia"/>
                <w:sz w:val="21"/>
                <w:szCs w:val="21"/>
              </w:rPr>
            </w:pPr>
          </w:p>
          <w:p w:rsidR="00873A52" w:rsidRDefault="00873A52" w:rsidP="00BB79C2">
            <w:pPr>
              <w:spacing w:before="240" w:line="280" w:lineRule="exact"/>
              <w:rPr>
                <w:rFonts w:ascii="仿宋" w:hAnsi="仿宋" w:cs="仿宋" w:hint="eastAsia"/>
                <w:sz w:val="21"/>
                <w:szCs w:val="21"/>
              </w:rPr>
            </w:pPr>
          </w:p>
          <w:p w:rsidR="00873A52" w:rsidRDefault="00873A52" w:rsidP="00BB79C2">
            <w:pPr>
              <w:spacing w:line="320" w:lineRule="exact"/>
              <w:ind w:right="960" w:firstLineChars="350" w:firstLine="735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主要负责人（签字）                   单位盖章</w:t>
            </w:r>
          </w:p>
          <w:p w:rsidR="00873A52" w:rsidRDefault="00873A52" w:rsidP="00BB79C2">
            <w:pPr>
              <w:spacing w:before="240" w:line="32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 xml:space="preserve">                                          年    月    日</w:t>
            </w:r>
          </w:p>
        </w:tc>
      </w:tr>
    </w:tbl>
    <w:p w:rsidR="00696409" w:rsidRDefault="00696409">
      <w:pPr>
        <w:rPr>
          <w:rFonts w:hint="eastAsia"/>
        </w:rPr>
      </w:pPr>
      <w:bookmarkStart w:id="0" w:name="_GoBack"/>
      <w:bookmarkEnd w:id="0"/>
    </w:p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BFB" w:rsidRDefault="00356BFB" w:rsidP="00873A52">
      <w:r>
        <w:separator/>
      </w:r>
    </w:p>
  </w:endnote>
  <w:endnote w:type="continuationSeparator" w:id="0">
    <w:p w:rsidR="00356BFB" w:rsidRDefault="00356BFB" w:rsidP="0087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BFB" w:rsidRDefault="00356BFB" w:rsidP="00873A52">
      <w:r>
        <w:separator/>
      </w:r>
    </w:p>
  </w:footnote>
  <w:footnote w:type="continuationSeparator" w:id="0">
    <w:p w:rsidR="00356BFB" w:rsidRDefault="00356BFB" w:rsidP="00873A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24"/>
    <w:rsid w:val="00000D8C"/>
    <w:rsid w:val="00007C54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0E7302"/>
    <w:rsid w:val="00115024"/>
    <w:rsid w:val="0013111A"/>
    <w:rsid w:val="00137752"/>
    <w:rsid w:val="001444C4"/>
    <w:rsid w:val="00153E45"/>
    <w:rsid w:val="0016472E"/>
    <w:rsid w:val="001B7B7E"/>
    <w:rsid w:val="001E542A"/>
    <w:rsid w:val="00215695"/>
    <w:rsid w:val="002204BA"/>
    <w:rsid w:val="00221AC5"/>
    <w:rsid w:val="002515C5"/>
    <w:rsid w:val="00254E54"/>
    <w:rsid w:val="00265929"/>
    <w:rsid w:val="00267127"/>
    <w:rsid w:val="00277A1B"/>
    <w:rsid w:val="002864F5"/>
    <w:rsid w:val="002920C7"/>
    <w:rsid w:val="002A414D"/>
    <w:rsid w:val="002A4595"/>
    <w:rsid w:val="002B0F23"/>
    <w:rsid w:val="002D0987"/>
    <w:rsid w:val="002E3A4A"/>
    <w:rsid w:val="002F1487"/>
    <w:rsid w:val="002F30ED"/>
    <w:rsid w:val="002F4A35"/>
    <w:rsid w:val="003275AA"/>
    <w:rsid w:val="00332A5C"/>
    <w:rsid w:val="00333440"/>
    <w:rsid w:val="00335E5A"/>
    <w:rsid w:val="00356584"/>
    <w:rsid w:val="00356BFB"/>
    <w:rsid w:val="00370171"/>
    <w:rsid w:val="0037591B"/>
    <w:rsid w:val="00383E3B"/>
    <w:rsid w:val="00394BB7"/>
    <w:rsid w:val="003A140F"/>
    <w:rsid w:val="003A20DB"/>
    <w:rsid w:val="003B1022"/>
    <w:rsid w:val="003B3CB2"/>
    <w:rsid w:val="003C7AAA"/>
    <w:rsid w:val="003D064B"/>
    <w:rsid w:val="003E722E"/>
    <w:rsid w:val="003F6D5E"/>
    <w:rsid w:val="00472B63"/>
    <w:rsid w:val="00494503"/>
    <w:rsid w:val="004A30AB"/>
    <w:rsid w:val="004A55BE"/>
    <w:rsid w:val="004C2593"/>
    <w:rsid w:val="004D0A78"/>
    <w:rsid w:val="004E3BDB"/>
    <w:rsid w:val="004E3DDE"/>
    <w:rsid w:val="004E6F4F"/>
    <w:rsid w:val="0050014F"/>
    <w:rsid w:val="00501185"/>
    <w:rsid w:val="00504ED1"/>
    <w:rsid w:val="00556BD1"/>
    <w:rsid w:val="005743F5"/>
    <w:rsid w:val="0057459C"/>
    <w:rsid w:val="00574CDE"/>
    <w:rsid w:val="00582E0C"/>
    <w:rsid w:val="0059171E"/>
    <w:rsid w:val="005A3F59"/>
    <w:rsid w:val="005A51F7"/>
    <w:rsid w:val="005C04BB"/>
    <w:rsid w:val="005D1D47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37B05"/>
    <w:rsid w:val="00645716"/>
    <w:rsid w:val="006462A4"/>
    <w:rsid w:val="00661E52"/>
    <w:rsid w:val="00673586"/>
    <w:rsid w:val="00685A8F"/>
    <w:rsid w:val="00696409"/>
    <w:rsid w:val="006A455A"/>
    <w:rsid w:val="006B4598"/>
    <w:rsid w:val="006E5A51"/>
    <w:rsid w:val="006F70F4"/>
    <w:rsid w:val="007163E1"/>
    <w:rsid w:val="0072490E"/>
    <w:rsid w:val="00737C54"/>
    <w:rsid w:val="007423D9"/>
    <w:rsid w:val="00754C9B"/>
    <w:rsid w:val="00773551"/>
    <w:rsid w:val="007855FA"/>
    <w:rsid w:val="00791635"/>
    <w:rsid w:val="007B134F"/>
    <w:rsid w:val="007C1755"/>
    <w:rsid w:val="007C1F8D"/>
    <w:rsid w:val="007C665D"/>
    <w:rsid w:val="007D6646"/>
    <w:rsid w:val="007F63FB"/>
    <w:rsid w:val="00815C2F"/>
    <w:rsid w:val="008220D8"/>
    <w:rsid w:val="00827ABF"/>
    <w:rsid w:val="00830463"/>
    <w:rsid w:val="0083193C"/>
    <w:rsid w:val="00836466"/>
    <w:rsid w:val="00841C2E"/>
    <w:rsid w:val="0084205E"/>
    <w:rsid w:val="0085534B"/>
    <w:rsid w:val="00873A52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8077C"/>
    <w:rsid w:val="009878AE"/>
    <w:rsid w:val="00990DCA"/>
    <w:rsid w:val="00994CAB"/>
    <w:rsid w:val="009D1B32"/>
    <w:rsid w:val="009D4126"/>
    <w:rsid w:val="009D6575"/>
    <w:rsid w:val="009E4EDB"/>
    <w:rsid w:val="009E7184"/>
    <w:rsid w:val="00A05C14"/>
    <w:rsid w:val="00A1001B"/>
    <w:rsid w:val="00A10DEC"/>
    <w:rsid w:val="00A17617"/>
    <w:rsid w:val="00A33B7D"/>
    <w:rsid w:val="00A34415"/>
    <w:rsid w:val="00A36901"/>
    <w:rsid w:val="00A42CA0"/>
    <w:rsid w:val="00AB032B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F239D"/>
    <w:rsid w:val="00BF6D68"/>
    <w:rsid w:val="00C00360"/>
    <w:rsid w:val="00C06927"/>
    <w:rsid w:val="00C13258"/>
    <w:rsid w:val="00C40951"/>
    <w:rsid w:val="00C430DC"/>
    <w:rsid w:val="00C61EC7"/>
    <w:rsid w:val="00C842CA"/>
    <w:rsid w:val="00C85AE1"/>
    <w:rsid w:val="00CA1020"/>
    <w:rsid w:val="00CA25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2D7E"/>
    <w:rsid w:val="00D5692E"/>
    <w:rsid w:val="00D7533E"/>
    <w:rsid w:val="00D806B7"/>
    <w:rsid w:val="00D97B93"/>
    <w:rsid w:val="00DC2697"/>
    <w:rsid w:val="00DE18C5"/>
    <w:rsid w:val="00DE3A8C"/>
    <w:rsid w:val="00DE3E6F"/>
    <w:rsid w:val="00DF6098"/>
    <w:rsid w:val="00DF75E6"/>
    <w:rsid w:val="00DF7F53"/>
    <w:rsid w:val="00E14BF4"/>
    <w:rsid w:val="00E265F2"/>
    <w:rsid w:val="00E35238"/>
    <w:rsid w:val="00E47911"/>
    <w:rsid w:val="00E508BE"/>
    <w:rsid w:val="00E5616F"/>
    <w:rsid w:val="00E6101D"/>
    <w:rsid w:val="00E7122B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65FE"/>
    <w:rsid w:val="00F57E0C"/>
    <w:rsid w:val="00F70EC8"/>
    <w:rsid w:val="00F8093A"/>
    <w:rsid w:val="00F85DAC"/>
    <w:rsid w:val="00F92B71"/>
    <w:rsid w:val="00F96A4A"/>
    <w:rsid w:val="00FB5E7C"/>
    <w:rsid w:val="00FB69D4"/>
    <w:rsid w:val="00FE2997"/>
    <w:rsid w:val="00FE4361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9066D4-E364-4F47-A7A9-903CF6FE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873A52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73A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73A5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3A5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73A52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873A5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1015</Characters>
  <Application>Microsoft Office Word</Application>
  <DocSecurity>0</DocSecurity>
  <Lines>8</Lines>
  <Paragraphs>2</Paragraphs>
  <ScaleCrop>false</ScaleCrop>
  <Company>MS</Company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2021-08-10T02:59:00Z</dcterms:created>
  <dcterms:modified xsi:type="dcterms:W3CDTF">2021-08-10T02:59:00Z</dcterms:modified>
</cp:coreProperties>
</file>