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413" w:rsidRPr="00CE6413" w:rsidRDefault="00CE6413" w:rsidP="00CE6413">
      <w:pPr>
        <w:widowControl/>
        <w:shd w:val="clear" w:color="auto" w:fill="FFFFFF"/>
        <w:spacing w:after="240" w:line="560" w:lineRule="atLeast"/>
        <w:jc w:val="center"/>
        <w:rPr>
          <w:rFonts w:ascii="宋体" w:eastAsia="宋体" w:hAnsi="宋体" w:cs="宋体"/>
          <w:color w:val="333333"/>
          <w:kern w:val="0"/>
          <w:sz w:val="27"/>
          <w:szCs w:val="27"/>
        </w:rPr>
      </w:pPr>
      <w:r w:rsidRPr="00CE6413">
        <w:rPr>
          <w:rFonts w:ascii="宋体" w:eastAsia="宋体" w:hAnsi="宋体" w:cs="宋体" w:hint="eastAsia"/>
          <w:b/>
          <w:bCs/>
          <w:color w:val="333333"/>
          <w:kern w:val="0"/>
          <w:sz w:val="40"/>
          <w:szCs w:val="40"/>
        </w:rPr>
        <w:t>国家安全监管总局办公厅关于明察暗访</w:t>
      </w:r>
    </w:p>
    <w:p w:rsidR="00CE6413" w:rsidRPr="00CE6413" w:rsidRDefault="00CE6413" w:rsidP="00CE6413">
      <w:pPr>
        <w:widowControl/>
        <w:shd w:val="clear" w:color="auto" w:fill="FFFFFF"/>
        <w:spacing w:after="240" w:line="560" w:lineRule="atLeast"/>
        <w:jc w:val="center"/>
        <w:rPr>
          <w:rFonts w:ascii="宋体" w:eastAsia="宋体" w:hAnsi="宋体" w:cs="宋体" w:hint="eastAsia"/>
          <w:color w:val="333333"/>
          <w:kern w:val="0"/>
          <w:sz w:val="27"/>
          <w:szCs w:val="27"/>
        </w:rPr>
      </w:pPr>
      <w:r w:rsidRPr="00CE6413">
        <w:rPr>
          <w:rFonts w:ascii="宋体" w:eastAsia="宋体" w:hAnsi="宋体" w:cs="宋体" w:hint="eastAsia"/>
          <w:b/>
          <w:bCs/>
          <w:color w:val="333333"/>
          <w:kern w:val="0"/>
          <w:sz w:val="40"/>
          <w:szCs w:val="40"/>
        </w:rPr>
        <w:t>云南省昆明市工贸行业有限空间</w:t>
      </w:r>
    </w:p>
    <w:p w:rsidR="00CE6413" w:rsidRPr="00CE6413" w:rsidRDefault="00CE6413" w:rsidP="00CE6413">
      <w:pPr>
        <w:widowControl/>
        <w:shd w:val="clear" w:color="auto" w:fill="FFFFFF"/>
        <w:spacing w:after="240" w:line="560" w:lineRule="atLeast"/>
        <w:jc w:val="center"/>
        <w:rPr>
          <w:rFonts w:ascii="宋体" w:eastAsia="宋体" w:hAnsi="宋体" w:cs="宋体" w:hint="eastAsia"/>
          <w:color w:val="333333"/>
          <w:kern w:val="0"/>
          <w:sz w:val="27"/>
          <w:szCs w:val="27"/>
        </w:rPr>
      </w:pPr>
      <w:r w:rsidRPr="00CE6413">
        <w:rPr>
          <w:rFonts w:ascii="宋体" w:eastAsia="宋体" w:hAnsi="宋体" w:cs="宋体" w:hint="eastAsia"/>
          <w:b/>
          <w:bCs/>
          <w:color w:val="333333"/>
          <w:kern w:val="0"/>
          <w:sz w:val="40"/>
          <w:szCs w:val="40"/>
        </w:rPr>
        <w:t>作业条件确认工作情况的通报</w:t>
      </w:r>
    </w:p>
    <w:p w:rsidR="00CE6413" w:rsidRPr="00CE6413" w:rsidRDefault="00CE6413" w:rsidP="00CE6413">
      <w:pPr>
        <w:widowControl/>
        <w:shd w:val="clear" w:color="auto" w:fill="FFFFFF"/>
        <w:spacing w:after="240" w:line="560" w:lineRule="atLeast"/>
        <w:jc w:val="center"/>
        <w:rPr>
          <w:rFonts w:ascii="宋体" w:eastAsia="宋体" w:hAnsi="宋体" w:cs="宋体" w:hint="eastAsia"/>
          <w:color w:val="333333"/>
          <w:kern w:val="0"/>
          <w:sz w:val="27"/>
          <w:szCs w:val="27"/>
        </w:rPr>
      </w:pPr>
      <w:r w:rsidRPr="00CE6413">
        <w:rPr>
          <w:rFonts w:ascii="楷体_GB2312" w:eastAsia="楷体_GB2312" w:hAnsi="宋体" w:cs="宋体" w:hint="eastAsia"/>
          <w:color w:val="333333"/>
          <w:kern w:val="0"/>
          <w:sz w:val="32"/>
          <w:szCs w:val="32"/>
        </w:rPr>
        <w:t>安</w:t>
      </w:r>
      <w:proofErr w:type="gramStart"/>
      <w:r w:rsidRPr="00CE6413">
        <w:rPr>
          <w:rFonts w:ascii="楷体_GB2312" w:eastAsia="楷体_GB2312" w:hAnsi="宋体" w:cs="宋体" w:hint="eastAsia"/>
          <w:color w:val="333333"/>
          <w:kern w:val="0"/>
          <w:sz w:val="32"/>
          <w:szCs w:val="32"/>
        </w:rPr>
        <w:t>监总厅</w:t>
      </w:r>
      <w:proofErr w:type="gramEnd"/>
      <w:r w:rsidRPr="00CE6413">
        <w:rPr>
          <w:rFonts w:ascii="楷体_GB2312" w:eastAsia="楷体_GB2312" w:hAnsi="宋体" w:cs="宋体" w:hint="eastAsia"/>
          <w:color w:val="333333"/>
          <w:kern w:val="0"/>
          <w:sz w:val="32"/>
          <w:szCs w:val="32"/>
        </w:rPr>
        <w:t>管四函〔</w:t>
      </w:r>
      <w:r w:rsidRPr="00CE6413">
        <w:rPr>
          <w:rFonts w:ascii="楷体_GB2312" w:eastAsia="楷体_GB2312" w:hAnsi="宋体" w:cs="宋体" w:hint="eastAsia"/>
          <w:color w:val="333333"/>
          <w:kern w:val="0"/>
          <w:sz w:val="30"/>
          <w:szCs w:val="30"/>
        </w:rPr>
        <w:t>2017</w:t>
      </w:r>
      <w:r w:rsidRPr="00CE6413">
        <w:rPr>
          <w:rFonts w:ascii="楷体_GB2312" w:eastAsia="楷体_GB2312" w:hAnsi="宋体" w:cs="宋体" w:hint="eastAsia"/>
          <w:color w:val="333333"/>
          <w:kern w:val="0"/>
          <w:sz w:val="32"/>
          <w:szCs w:val="32"/>
        </w:rPr>
        <w:t>〕</w:t>
      </w:r>
      <w:r w:rsidRPr="00CE6413">
        <w:rPr>
          <w:rFonts w:ascii="楷体_GB2312" w:eastAsia="楷体_GB2312" w:hAnsi="宋体" w:cs="宋体" w:hint="eastAsia"/>
          <w:color w:val="333333"/>
          <w:kern w:val="0"/>
          <w:sz w:val="30"/>
          <w:szCs w:val="30"/>
        </w:rPr>
        <w:t>56</w:t>
      </w:r>
      <w:r w:rsidRPr="00CE6413">
        <w:rPr>
          <w:rFonts w:ascii="楷体_GB2312" w:eastAsia="楷体_GB2312" w:hAnsi="宋体" w:cs="宋体" w:hint="eastAsia"/>
          <w:color w:val="333333"/>
          <w:kern w:val="0"/>
          <w:sz w:val="32"/>
          <w:szCs w:val="32"/>
        </w:rPr>
        <w:t>号</w:t>
      </w:r>
    </w:p>
    <w:p w:rsidR="00CE6413" w:rsidRPr="00CE6413" w:rsidRDefault="00CE6413" w:rsidP="00CE6413">
      <w:pPr>
        <w:widowControl/>
        <w:shd w:val="clear" w:color="auto" w:fill="FFFFFF"/>
        <w:spacing w:after="240" w:line="560" w:lineRule="atLeast"/>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云南省安全生产监督监管局：</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按照统一工作部署，国家安全监管总局工作组于</w:t>
      </w:r>
      <w:r w:rsidRPr="00CE6413">
        <w:rPr>
          <w:rFonts w:ascii="Calibri" w:eastAsia="宋体" w:hAnsi="Calibri" w:cs="宋体" w:hint="eastAsia"/>
          <w:color w:val="333333"/>
          <w:kern w:val="0"/>
          <w:sz w:val="32"/>
          <w:szCs w:val="32"/>
        </w:rPr>
        <w:t>2017</w:t>
      </w:r>
      <w:r w:rsidRPr="00CE6413">
        <w:rPr>
          <w:rFonts w:ascii="宋体" w:eastAsia="宋体" w:hAnsi="宋体" w:cs="宋体" w:hint="eastAsia"/>
          <w:color w:val="333333"/>
          <w:kern w:val="0"/>
          <w:sz w:val="32"/>
          <w:szCs w:val="32"/>
        </w:rPr>
        <w:t>年</w:t>
      </w:r>
      <w:r w:rsidRPr="00CE6413">
        <w:rPr>
          <w:rFonts w:ascii="Calibri" w:eastAsia="宋体" w:hAnsi="Calibri" w:cs="宋体" w:hint="eastAsia"/>
          <w:color w:val="333333"/>
          <w:kern w:val="0"/>
          <w:sz w:val="32"/>
          <w:szCs w:val="32"/>
        </w:rPr>
        <w:t>3</w:t>
      </w:r>
      <w:r w:rsidRPr="00CE6413">
        <w:rPr>
          <w:rFonts w:ascii="宋体" w:eastAsia="宋体" w:hAnsi="宋体" w:cs="宋体" w:hint="eastAsia"/>
          <w:color w:val="333333"/>
          <w:kern w:val="0"/>
          <w:sz w:val="32"/>
          <w:szCs w:val="32"/>
        </w:rPr>
        <w:t>月</w:t>
      </w:r>
      <w:r w:rsidRPr="00CE6413">
        <w:rPr>
          <w:rFonts w:ascii="Calibri" w:eastAsia="宋体" w:hAnsi="Calibri" w:cs="宋体" w:hint="eastAsia"/>
          <w:color w:val="333333"/>
          <w:kern w:val="0"/>
          <w:sz w:val="32"/>
          <w:szCs w:val="32"/>
        </w:rPr>
        <w:t>20</w:t>
      </w:r>
      <w:r w:rsidRPr="00CE6413">
        <w:rPr>
          <w:rFonts w:ascii="宋体" w:eastAsia="宋体" w:hAnsi="宋体" w:cs="宋体" w:hint="eastAsia"/>
          <w:color w:val="333333"/>
          <w:kern w:val="0"/>
          <w:sz w:val="32"/>
          <w:szCs w:val="32"/>
        </w:rPr>
        <w:t>日至</w:t>
      </w:r>
      <w:r w:rsidRPr="00CE6413">
        <w:rPr>
          <w:rFonts w:ascii="Calibri" w:eastAsia="宋体" w:hAnsi="Calibri" w:cs="宋体" w:hint="eastAsia"/>
          <w:color w:val="333333"/>
          <w:kern w:val="0"/>
          <w:sz w:val="32"/>
          <w:szCs w:val="32"/>
        </w:rPr>
        <w:t>23</w:t>
      </w:r>
      <w:r w:rsidRPr="00CE6413">
        <w:rPr>
          <w:rFonts w:ascii="宋体" w:eastAsia="宋体" w:hAnsi="宋体" w:cs="宋体" w:hint="eastAsia"/>
          <w:color w:val="333333"/>
          <w:kern w:val="0"/>
          <w:sz w:val="32"/>
          <w:szCs w:val="32"/>
        </w:rPr>
        <w:t>日赴云南省昆明市针对工贸行业有限空间作业条件确认工作情况开展明察暗访</w:t>
      </w:r>
      <w:r w:rsidRPr="00CE6413">
        <w:rPr>
          <w:rFonts w:ascii="Calibri" w:eastAsia="宋体" w:hAnsi="Calibri" w:cs="宋体" w:hint="eastAsia"/>
          <w:color w:val="333333"/>
          <w:kern w:val="0"/>
          <w:sz w:val="32"/>
          <w:szCs w:val="32"/>
        </w:rPr>
        <w:t>,</w:t>
      </w:r>
      <w:r w:rsidRPr="00CE6413">
        <w:rPr>
          <w:rFonts w:ascii="宋体" w:eastAsia="宋体" w:hAnsi="宋体" w:cs="宋体" w:hint="eastAsia"/>
          <w:color w:val="333333"/>
          <w:kern w:val="0"/>
          <w:sz w:val="32"/>
          <w:szCs w:val="32"/>
        </w:rPr>
        <w:t>随机抽查了燕京啤酒</w:t>
      </w:r>
      <w:r w:rsidRPr="00CE6413">
        <w:rPr>
          <w:rFonts w:ascii="Calibri" w:eastAsia="宋体" w:hAnsi="Calibri" w:cs="宋体" w:hint="eastAsia"/>
          <w:color w:val="333333"/>
          <w:kern w:val="0"/>
          <w:sz w:val="32"/>
          <w:szCs w:val="32"/>
        </w:rPr>
        <w:t>(</w:t>
      </w:r>
      <w:r w:rsidRPr="00CE6413">
        <w:rPr>
          <w:rFonts w:ascii="宋体" w:eastAsia="宋体" w:hAnsi="宋体" w:cs="宋体" w:hint="eastAsia"/>
          <w:color w:val="333333"/>
          <w:kern w:val="0"/>
          <w:sz w:val="32"/>
          <w:szCs w:val="32"/>
        </w:rPr>
        <w:t>昆明</w:t>
      </w:r>
      <w:r w:rsidRPr="00CE6413">
        <w:rPr>
          <w:rFonts w:ascii="Calibri" w:eastAsia="宋体" w:hAnsi="Calibri" w:cs="宋体" w:hint="eastAsia"/>
          <w:color w:val="333333"/>
          <w:kern w:val="0"/>
          <w:sz w:val="32"/>
          <w:szCs w:val="32"/>
        </w:rPr>
        <w:t>)</w:t>
      </w:r>
      <w:r w:rsidRPr="00CE6413">
        <w:rPr>
          <w:rFonts w:ascii="宋体" w:eastAsia="宋体" w:hAnsi="宋体" w:cs="宋体" w:hint="eastAsia"/>
          <w:color w:val="333333"/>
          <w:kern w:val="0"/>
          <w:sz w:val="32"/>
          <w:szCs w:val="32"/>
        </w:rPr>
        <w:t>有限公司等</w:t>
      </w:r>
      <w:r w:rsidRPr="00CE6413">
        <w:rPr>
          <w:rFonts w:ascii="Calibri" w:eastAsia="宋体" w:hAnsi="Calibri" w:cs="宋体" w:hint="eastAsia"/>
          <w:color w:val="333333"/>
          <w:kern w:val="0"/>
          <w:sz w:val="32"/>
          <w:szCs w:val="32"/>
        </w:rPr>
        <w:t>9</w:t>
      </w:r>
      <w:r w:rsidRPr="00CE6413">
        <w:rPr>
          <w:rFonts w:ascii="宋体" w:eastAsia="宋体" w:hAnsi="宋体" w:cs="宋体" w:hint="eastAsia"/>
          <w:color w:val="333333"/>
          <w:kern w:val="0"/>
          <w:sz w:val="32"/>
          <w:szCs w:val="32"/>
        </w:rPr>
        <w:t>家企业，通过查阅资料、人员访谈、现场查验等方式，检查了作业审批、安全培训、警示标识、检测仪器、救援装备、应急演练等方面情况，共发现隐患和问题</w:t>
      </w:r>
      <w:r w:rsidRPr="00CE6413">
        <w:rPr>
          <w:rFonts w:ascii="Calibri" w:eastAsia="宋体" w:hAnsi="Calibri" w:cs="宋体" w:hint="eastAsia"/>
          <w:color w:val="333333"/>
          <w:kern w:val="0"/>
          <w:sz w:val="32"/>
          <w:szCs w:val="32"/>
        </w:rPr>
        <w:t>49</w:t>
      </w:r>
      <w:r w:rsidRPr="00CE6413">
        <w:rPr>
          <w:rFonts w:ascii="宋体" w:eastAsia="宋体" w:hAnsi="宋体" w:cs="宋体" w:hint="eastAsia"/>
          <w:color w:val="333333"/>
          <w:kern w:val="0"/>
          <w:sz w:val="32"/>
          <w:szCs w:val="32"/>
        </w:rPr>
        <w:t>条。针对发现的问题和隐患，均建议属地安全监管部门下达执法文书，责令</w:t>
      </w:r>
      <w:proofErr w:type="gramStart"/>
      <w:r w:rsidRPr="00CE6413">
        <w:rPr>
          <w:rFonts w:ascii="宋体" w:eastAsia="宋体" w:hAnsi="宋体" w:cs="宋体" w:hint="eastAsia"/>
          <w:color w:val="333333"/>
          <w:kern w:val="0"/>
          <w:sz w:val="32"/>
          <w:szCs w:val="32"/>
        </w:rPr>
        <w:t>宜良创宇纸业</w:t>
      </w:r>
      <w:proofErr w:type="gramEnd"/>
      <w:r w:rsidRPr="00CE6413">
        <w:rPr>
          <w:rFonts w:ascii="宋体" w:eastAsia="宋体" w:hAnsi="宋体" w:cs="宋体" w:hint="eastAsia"/>
          <w:color w:val="333333"/>
          <w:kern w:val="0"/>
          <w:sz w:val="32"/>
          <w:szCs w:val="32"/>
        </w:rPr>
        <w:t>有限公司停产整顿，其余</w:t>
      </w:r>
      <w:r w:rsidRPr="00CE6413">
        <w:rPr>
          <w:rFonts w:ascii="Calibri" w:eastAsia="宋体" w:hAnsi="Calibri" w:cs="宋体" w:hint="eastAsia"/>
          <w:color w:val="333333"/>
          <w:kern w:val="0"/>
          <w:sz w:val="32"/>
          <w:szCs w:val="32"/>
        </w:rPr>
        <w:t>8</w:t>
      </w:r>
      <w:r w:rsidRPr="00CE6413">
        <w:rPr>
          <w:rFonts w:ascii="宋体" w:eastAsia="宋体" w:hAnsi="宋体" w:cs="宋体" w:hint="eastAsia"/>
          <w:color w:val="333333"/>
          <w:kern w:val="0"/>
          <w:sz w:val="32"/>
          <w:szCs w:val="32"/>
        </w:rPr>
        <w:t>家企业限期整改。现将有关情况通报如下：</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一、检查发现的主要问题和隐患</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一是企业主要负责人及安全管理人员对有限空间作业安全</w:t>
      </w:r>
      <w:proofErr w:type="gramStart"/>
      <w:r w:rsidRPr="00CE6413">
        <w:rPr>
          <w:rFonts w:ascii="宋体" w:eastAsia="宋体" w:hAnsi="宋体" w:cs="宋体" w:hint="eastAsia"/>
          <w:color w:val="333333"/>
          <w:kern w:val="0"/>
          <w:sz w:val="32"/>
          <w:szCs w:val="32"/>
        </w:rPr>
        <w:t>管控不到位</w:t>
      </w:r>
      <w:proofErr w:type="gramEnd"/>
      <w:r w:rsidRPr="00CE6413">
        <w:rPr>
          <w:rFonts w:ascii="宋体" w:eastAsia="宋体" w:hAnsi="宋体" w:cs="宋体" w:hint="eastAsia"/>
          <w:color w:val="333333"/>
          <w:kern w:val="0"/>
          <w:sz w:val="32"/>
          <w:szCs w:val="32"/>
        </w:rPr>
        <w:t>、危害认识不清楚。</w:t>
      </w:r>
      <w:r w:rsidRPr="00CE6413">
        <w:rPr>
          <w:rFonts w:ascii="Calibri" w:eastAsia="宋体" w:hAnsi="Calibri" w:cs="宋体" w:hint="eastAsia"/>
          <w:color w:val="333333"/>
          <w:kern w:val="0"/>
          <w:sz w:val="32"/>
          <w:szCs w:val="32"/>
        </w:rPr>
        <w:t>9</w:t>
      </w:r>
      <w:r w:rsidRPr="00CE6413">
        <w:rPr>
          <w:rFonts w:ascii="宋体" w:eastAsia="宋体" w:hAnsi="宋体" w:cs="宋体" w:hint="eastAsia"/>
          <w:color w:val="333333"/>
          <w:kern w:val="0"/>
          <w:sz w:val="32"/>
          <w:szCs w:val="32"/>
        </w:rPr>
        <w:t>家企业均未按照《国家安全监管总局办公厅关于造纸和酱腌菜生产企业有限空</w:t>
      </w:r>
      <w:r w:rsidRPr="00CE6413">
        <w:rPr>
          <w:rFonts w:ascii="宋体" w:eastAsia="宋体" w:hAnsi="宋体" w:cs="宋体" w:hint="eastAsia"/>
          <w:color w:val="333333"/>
          <w:kern w:val="0"/>
          <w:sz w:val="32"/>
          <w:szCs w:val="32"/>
        </w:rPr>
        <w:lastRenderedPageBreak/>
        <w:t>间作业条件确认重点工作专项检查情况的通报》（安</w:t>
      </w:r>
      <w:proofErr w:type="gramStart"/>
      <w:r w:rsidRPr="00CE6413">
        <w:rPr>
          <w:rFonts w:ascii="宋体" w:eastAsia="宋体" w:hAnsi="宋体" w:cs="宋体" w:hint="eastAsia"/>
          <w:color w:val="333333"/>
          <w:kern w:val="0"/>
          <w:sz w:val="32"/>
          <w:szCs w:val="32"/>
        </w:rPr>
        <w:t>监总厅</w:t>
      </w:r>
      <w:proofErr w:type="gramEnd"/>
      <w:r w:rsidRPr="00CE6413">
        <w:rPr>
          <w:rFonts w:ascii="宋体" w:eastAsia="宋体" w:hAnsi="宋体" w:cs="宋体" w:hint="eastAsia"/>
          <w:color w:val="333333"/>
          <w:kern w:val="0"/>
          <w:sz w:val="32"/>
          <w:szCs w:val="32"/>
        </w:rPr>
        <w:t>管四函〔</w:t>
      </w:r>
      <w:r w:rsidRPr="00CE6413">
        <w:rPr>
          <w:rFonts w:ascii="Calibri" w:eastAsia="宋体" w:hAnsi="Calibri" w:cs="宋体" w:hint="eastAsia"/>
          <w:color w:val="333333"/>
          <w:kern w:val="0"/>
          <w:sz w:val="32"/>
          <w:szCs w:val="32"/>
        </w:rPr>
        <w:t>2016</w:t>
      </w:r>
      <w:r w:rsidRPr="00CE6413">
        <w:rPr>
          <w:rFonts w:ascii="宋体" w:eastAsia="宋体" w:hAnsi="宋体" w:cs="宋体" w:hint="eastAsia"/>
          <w:color w:val="333333"/>
          <w:kern w:val="0"/>
          <w:sz w:val="32"/>
          <w:szCs w:val="32"/>
        </w:rPr>
        <w:t>〕</w:t>
      </w:r>
      <w:r w:rsidRPr="00CE6413">
        <w:rPr>
          <w:rFonts w:ascii="Calibri" w:eastAsia="宋体" w:hAnsi="Calibri" w:cs="宋体" w:hint="eastAsia"/>
          <w:color w:val="333333"/>
          <w:kern w:val="0"/>
          <w:sz w:val="32"/>
          <w:szCs w:val="32"/>
        </w:rPr>
        <w:t>97</w:t>
      </w:r>
      <w:r w:rsidRPr="00CE6413">
        <w:rPr>
          <w:rFonts w:ascii="宋体" w:eastAsia="宋体" w:hAnsi="宋体" w:cs="宋体" w:hint="eastAsia"/>
          <w:color w:val="333333"/>
          <w:kern w:val="0"/>
          <w:sz w:val="32"/>
          <w:szCs w:val="32"/>
        </w:rPr>
        <w:t>号）有关要求，对本企业附属污水处理系统开展有限空间作业条件确认。部分企业现场风险辨识</w:t>
      </w:r>
      <w:proofErr w:type="gramStart"/>
      <w:r w:rsidRPr="00CE6413">
        <w:rPr>
          <w:rFonts w:ascii="宋体" w:eastAsia="宋体" w:hAnsi="宋体" w:cs="宋体" w:hint="eastAsia"/>
          <w:color w:val="333333"/>
          <w:kern w:val="0"/>
          <w:sz w:val="32"/>
          <w:szCs w:val="32"/>
        </w:rPr>
        <w:t>管控不到位</w:t>
      </w:r>
      <w:proofErr w:type="gramEnd"/>
      <w:r w:rsidRPr="00CE6413">
        <w:rPr>
          <w:rFonts w:ascii="宋体" w:eastAsia="宋体" w:hAnsi="宋体" w:cs="宋体" w:hint="eastAsia"/>
          <w:color w:val="333333"/>
          <w:kern w:val="0"/>
          <w:sz w:val="32"/>
          <w:szCs w:val="32"/>
        </w:rPr>
        <w:t>，</w:t>
      </w:r>
      <w:proofErr w:type="gramStart"/>
      <w:r w:rsidRPr="00CE6413">
        <w:rPr>
          <w:rFonts w:ascii="宋体" w:eastAsia="宋体" w:hAnsi="宋体" w:cs="宋体" w:hint="eastAsia"/>
          <w:color w:val="333333"/>
          <w:kern w:val="0"/>
          <w:sz w:val="32"/>
          <w:szCs w:val="32"/>
        </w:rPr>
        <w:t>宜良创宇纸业</w:t>
      </w:r>
      <w:proofErr w:type="gramEnd"/>
      <w:r w:rsidRPr="00CE6413">
        <w:rPr>
          <w:rFonts w:ascii="宋体" w:eastAsia="宋体" w:hAnsi="宋体" w:cs="宋体" w:hint="eastAsia"/>
          <w:color w:val="333333"/>
          <w:kern w:val="0"/>
          <w:sz w:val="32"/>
          <w:szCs w:val="32"/>
        </w:rPr>
        <w:t>有限公司企业负责人认为只有</w:t>
      </w:r>
      <w:proofErr w:type="gramStart"/>
      <w:r w:rsidRPr="00CE6413">
        <w:rPr>
          <w:rFonts w:ascii="宋体" w:eastAsia="宋体" w:hAnsi="宋体" w:cs="宋体" w:hint="eastAsia"/>
          <w:color w:val="333333"/>
          <w:kern w:val="0"/>
          <w:sz w:val="32"/>
          <w:szCs w:val="32"/>
        </w:rPr>
        <w:t>纸浆池才可能</w:t>
      </w:r>
      <w:proofErr w:type="gramEnd"/>
      <w:r w:rsidRPr="00CE6413">
        <w:rPr>
          <w:rFonts w:ascii="宋体" w:eastAsia="宋体" w:hAnsi="宋体" w:cs="宋体" w:hint="eastAsia"/>
          <w:color w:val="333333"/>
          <w:kern w:val="0"/>
          <w:sz w:val="32"/>
          <w:szCs w:val="32"/>
        </w:rPr>
        <w:t>发生中毒窒息事故，对其他有限空间未进行辨识；云南一条龙企业集团生物科技有限公司企业主要负责人认为只有生产小米辣的腌制过程中才有可能溢出硫化氢等有毒有害气体，其他类腌制食品均不会溢出硫化氢气体；昆明麦克佬食品有限公司、昆明市官渡区合</w:t>
      </w:r>
      <w:proofErr w:type="gramStart"/>
      <w:r w:rsidRPr="00CE6413">
        <w:rPr>
          <w:rFonts w:ascii="宋体" w:eastAsia="宋体" w:hAnsi="宋体" w:cs="宋体" w:hint="eastAsia"/>
          <w:color w:val="333333"/>
          <w:kern w:val="0"/>
          <w:sz w:val="32"/>
          <w:szCs w:val="32"/>
        </w:rPr>
        <w:t>兴食品</w:t>
      </w:r>
      <w:proofErr w:type="gramEnd"/>
      <w:r w:rsidRPr="00CE6413">
        <w:rPr>
          <w:rFonts w:ascii="宋体" w:eastAsia="宋体" w:hAnsi="宋体" w:cs="宋体" w:hint="eastAsia"/>
          <w:color w:val="333333"/>
          <w:kern w:val="0"/>
          <w:sz w:val="32"/>
          <w:szCs w:val="32"/>
        </w:rPr>
        <w:t>厂主要负责人及安全管理人员对本企业有限空间作业场所完全没有开展风险辨识和管控。</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二是企业有限空间作业审批制度不落实，未按规定在作业场所设置警示标识。</w:t>
      </w:r>
      <w:proofErr w:type="gramStart"/>
      <w:r w:rsidRPr="00CE6413">
        <w:rPr>
          <w:rFonts w:ascii="宋体" w:eastAsia="宋体" w:hAnsi="宋体" w:cs="宋体" w:hint="eastAsia"/>
          <w:color w:val="333333"/>
          <w:kern w:val="0"/>
          <w:sz w:val="32"/>
          <w:szCs w:val="32"/>
        </w:rPr>
        <w:t>宜良创宇纸业</w:t>
      </w:r>
      <w:proofErr w:type="gramEnd"/>
      <w:r w:rsidRPr="00CE6413">
        <w:rPr>
          <w:rFonts w:ascii="宋体" w:eastAsia="宋体" w:hAnsi="宋体" w:cs="宋体" w:hint="eastAsia"/>
          <w:color w:val="333333"/>
          <w:kern w:val="0"/>
          <w:sz w:val="32"/>
          <w:szCs w:val="32"/>
        </w:rPr>
        <w:t>有限公司审批制度形同虚设，建成投产</w:t>
      </w:r>
      <w:r w:rsidRPr="00CE6413">
        <w:rPr>
          <w:rFonts w:ascii="Calibri" w:eastAsia="宋体" w:hAnsi="Calibri" w:cs="宋体" w:hint="eastAsia"/>
          <w:color w:val="333333"/>
          <w:kern w:val="0"/>
          <w:sz w:val="32"/>
          <w:szCs w:val="32"/>
        </w:rPr>
        <w:t>2</w:t>
      </w:r>
      <w:r w:rsidRPr="00CE6413">
        <w:rPr>
          <w:rFonts w:ascii="宋体" w:eastAsia="宋体" w:hAnsi="宋体" w:cs="宋体" w:hint="eastAsia"/>
          <w:color w:val="333333"/>
          <w:kern w:val="0"/>
          <w:sz w:val="32"/>
          <w:szCs w:val="32"/>
        </w:rPr>
        <w:t>年多来，多次开展有限空间清淤作业但均未执行作业审批制度；昆明麦克佬食品有限公司、昆明市呈贡七</w:t>
      </w:r>
      <w:proofErr w:type="gramStart"/>
      <w:r w:rsidRPr="00CE6413">
        <w:rPr>
          <w:rFonts w:ascii="宋体" w:eastAsia="宋体" w:hAnsi="宋体" w:cs="宋体" w:hint="eastAsia"/>
          <w:color w:val="333333"/>
          <w:kern w:val="0"/>
          <w:sz w:val="32"/>
          <w:szCs w:val="32"/>
        </w:rPr>
        <w:t>甸</w:t>
      </w:r>
      <w:proofErr w:type="gramEnd"/>
      <w:r w:rsidRPr="00CE6413">
        <w:rPr>
          <w:rFonts w:ascii="宋体" w:eastAsia="宋体" w:hAnsi="宋体" w:cs="宋体" w:hint="eastAsia"/>
          <w:color w:val="333333"/>
          <w:kern w:val="0"/>
          <w:sz w:val="32"/>
          <w:szCs w:val="32"/>
        </w:rPr>
        <w:t>酱菜厂、昆明市官渡区合兴食品厂有限空间作业审批不规范；燕京啤酒</w:t>
      </w:r>
      <w:r w:rsidRPr="00CE6413">
        <w:rPr>
          <w:rFonts w:ascii="Calibri" w:eastAsia="宋体" w:hAnsi="Calibri" w:cs="宋体" w:hint="eastAsia"/>
          <w:color w:val="333333"/>
          <w:kern w:val="0"/>
          <w:sz w:val="32"/>
          <w:szCs w:val="32"/>
        </w:rPr>
        <w:t>(</w:t>
      </w:r>
      <w:r w:rsidRPr="00CE6413">
        <w:rPr>
          <w:rFonts w:ascii="宋体" w:eastAsia="宋体" w:hAnsi="宋体" w:cs="宋体" w:hint="eastAsia"/>
          <w:color w:val="333333"/>
          <w:kern w:val="0"/>
          <w:sz w:val="32"/>
          <w:szCs w:val="32"/>
        </w:rPr>
        <w:t>昆明</w:t>
      </w:r>
      <w:r w:rsidRPr="00CE6413">
        <w:rPr>
          <w:rFonts w:ascii="Calibri" w:eastAsia="宋体" w:hAnsi="Calibri" w:cs="宋体" w:hint="eastAsia"/>
          <w:color w:val="333333"/>
          <w:kern w:val="0"/>
          <w:sz w:val="32"/>
          <w:szCs w:val="32"/>
        </w:rPr>
        <w:t>)</w:t>
      </w:r>
      <w:r w:rsidRPr="00CE6413">
        <w:rPr>
          <w:rFonts w:ascii="宋体" w:eastAsia="宋体" w:hAnsi="宋体" w:cs="宋体" w:hint="eastAsia"/>
          <w:color w:val="333333"/>
          <w:kern w:val="0"/>
          <w:sz w:val="32"/>
          <w:szCs w:val="32"/>
        </w:rPr>
        <w:t>有限公司等啤酒饮料生产企业均未在密闭容器易发生有限空间作业安全事故部位设置警示标识，暂存罐、糖化罐等警示标识设置不规范，警示的风险与有限空间存在的实际风险完全不对应；昆明麦克佬食品有限公司的解冻池和昆明市呈贡七</w:t>
      </w:r>
      <w:proofErr w:type="gramStart"/>
      <w:r w:rsidRPr="00CE6413">
        <w:rPr>
          <w:rFonts w:ascii="宋体" w:eastAsia="宋体" w:hAnsi="宋体" w:cs="宋体" w:hint="eastAsia"/>
          <w:color w:val="333333"/>
          <w:kern w:val="0"/>
          <w:sz w:val="32"/>
          <w:szCs w:val="32"/>
        </w:rPr>
        <w:t>甸</w:t>
      </w:r>
      <w:proofErr w:type="gramEnd"/>
      <w:r w:rsidRPr="00CE6413">
        <w:rPr>
          <w:rFonts w:ascii="宋体" w:eastAsia="宋体" w:hAnsi="宋体" w:cs="宋体" w:hint="eastAsia"/>
          <w:color w:val="333333"/>
          <w:kern w:val="0"/>
          <w:sz w:val="32"/>
          <w:szCs w:val="32"/>
        </w:rPr>
        <w:t>酱菜厂的腌制池未设置警示标识。</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lastRenderedPageBreak/>
        <w:t>三是企业未按规定配备必要的检测仪器通风装备，已配备的存在不满足要求或不会使用等问题。云南一条龙生物科技有限公司配备的风机通风量不能满足作业要求，</w:t>
      </w:r>
      <w:proofErr w:type="gramStart"/>
      <w:r w:rsidRPr="00CE6413">
        <w:rPr>
          <w:rFonts w:ascii="宋体" w:eastAsia="宋体" w:hAnsi="宋体" w:cs="宋体" w:hint="eastAsia"/>
          <w:color w:val="333333"/>
          <w:kern w:val="0"/>
          <w:sz w:val="32"/>
          <w:szCs w:val="32"/>
        </w:rPr>
        <w:t>宜良创宇纸业</w:t>
      </w:r>
      <w:proofErr w:type="gramEnd"/>
      <w:r w:rsidRPr="00CE6413">
        <w:rPr>
          <w:rFonts w:ascii="宋体" w:eastAsia="宋体" w:hAnsi="宋体" w:cs="宋体" w:hint="eastAsia"/>
          <w:color w:val="333333"/>
          <w:kern w:val="0"/>
          <w:sz w:val="32"/>
          <w:szCs w:val="32"/>
        </w:rPr>
        <w:t>有限公司有毒有害气体检测仪失效、未配备通风装备；昆明华狮啤酒有限公司和康师傅</w:t>
      </w:r>
      <w:r w:rsidRPr="00CE6413">
        <w:rPr>
          <w:rFonts w:ascii="Calibri" w:eastAsia="宋体" w:hAnsi="Calibri" w:cs="宋体" w:hint="eastAsia"/>
          <w:color w:val="333333"/>
          <w:kern w:val="0"/>
          <w:sz w:val="32"/>
          <w:szCs w:val="32"/>
        </w:rPr>
        <w:t>(</w:t>
      </w:r>
      <w:r w:rsidRPr="00CE6413">
        <w:rPr>
          <w:rFonts w:ascii="宋体" w:eastAsia="宋体" w:hAnsi="宋体" w:cs="宋体" w:hint="eastAsia"/>
          <w:color w:val="333333"/>
          <w:kern w:val="0"/>
          <w:sz w:val="32"/>
          <w:szCs w:val="32"/>
        </w:rPr>
        <w:t>昆明</w:t>
      </w:r>
      <w:r w:rsidRPr="00CE6413">
        <w:rPr>
          <w:rFonts w:ascii="Calibri" w:eastAsia="宋体" w:hAnsi="Calibri" w:cs="宋体" w:hint="eastAsia"/>
          <w:color w:val="333333"/>
          <w:kern w:val="0"/>
          <w:sz w:val="32"/>
          <w:szCs w:val="32"/>
        </w:rPr>
        <w:t>)</w:t>
      </w:r>
      <w:r w:rsidRPr="00CE6413">
        <w:rPr>
          <w:rFonts w:ascii="宋体" w:eastAsia="宋体" w:hAnsi="宋体" w:cs="宋体" w:hint="eastAsia"/>
          <w:color w:val="333333"/>
          <w:kern w:val="0"/>
          <w:sz w:val="32"/>
          <w:szCs w:val="32"/>
        </w:rPr>
        <w:t>饮品有限公司未按规定配备有毒有害气体浓检测仪，云南东晟纸业有限责任公司作业人员不会使用有毒有害气体浓度检测仪；昆明麦克佬食品有限公司、昆明市官渡区合兴食品厂、昆明七甸永圣酱菜食品有限公司均未按规定配备必要的通风检测仪器装备。</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四是部分地区安全监管部门对有限空间作业条件确认工作督促落实不力。在企业检查过程中发现，部分企业不清楚国家安全监管总局和云南省安全监管局关于造纸和酱腌菜生产企业、工贸企业附属污水处理系统有限空间作业条件确认工作专项检查工作的部署要求，被检查企业均未开展工贸企业附属污水处理系统有限空间作业条件确认工作。昆明麦克佬食品有限公司和昆明市官渡区合兴食品厂为存在有限空间作业的酱腌菜生产企业，官渡区安全监管部门未按要求上报企业信息，存在排查不彻底、有遗漏、有盲区的问题。嵩明县安全监管局将排查出</w:t>
      </w:r>
      <w:r w:rsidRPr="00CE6413">
        <w:rPr>
          <w:rFonts w:ascii="Calibri" w:eastAsia="宋体" w:hAnsi="Calibri" w:cs="宋体" w:hint="eastAsia"/>
          <w:color w:val="333333"/>
          <w:kern w:val="0"/>
          <w:sz w:val="32"/>
          <w:szCs w:val="32"/>
        </w:rPr>
        <w:t>6</w:t>
      </w:r>
      <w:r w:rsidRPr="00CE6413">
        <w:rPr>
          <w:rFonts w:ascii="宋体" w:eastAsia="宋体" w:hAnsi="宋体" w:cs="宋体" w:hint="eastAsia"/>
          <w:color w:val="333333"/>
          <w:kern w:val="0"/>
          <w:sz w:val="32"/>
          <w:szCs w:val="32"/>
        </w:rPr>
        <w:t>家工贸企业附属污水处理系统检查表上报至昆明市安全监管局，但是</w:t>
      </w:r>
      <w:r w:rsidRPr="00CE6413">
        <w:rPr>
          <w:rFonts w:ascii="宋体" w:eastAsia="宋体" w:hAnsi="宋体" w:cs="宋体" w:hint="eastAsia"/>
          <w:color w:val="333333"/>
          <w:kern w:val="0"/>
          <w:sz w:val="32"/>
          <w:szCs w:val="32"/>
        </w:rPr>
        <w:lastRenderedPageBreak/>
        <w:t>昆明市安全监管局未向云南省安全监管局上报，工作上下衔接有失误。</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五是部分地区安全监管执法发现的隐患不能督促企业整改到位。</w:t>
      </w:r>
      <w:r w:rsidRPr="00CE6413">
        <w:rPr>
          <w:rFonts w:ascii="Calibri" w:eastAsia="宋体" w:hAnsi="Calibri" w:cs="宋体" w:hint="eastAsia"/>
          <w:color w:val="333333"/>
          <w:kern w:val="0"/>
          <w:sz w:val="32"/>
          <w:szCs w:val="32"/>
        </w:rPr>
        <w:t>2016</w:t>
      </w:r>
      <w:r w:rsidRPr="00CE6413">
        <w:rPr>
          <w:rFonts w:ascii="宋体" w:eastAsia="宋体" w:hAnsi="宋体" w:cs="宋体" w:hint="eastAsia"/>
          <w:color w:val="333333"/>
          <w:kern w:val="0"/>
          <w:sz w:val="32"/>
          <w:szCs w:val="32"/>
        </w:rPr>
        <w:t>年</w:t>
      </w:r>
      <w:r w:rsidRPr="00CE6413">
        <w:rPr>
          <w:rFonts w:ascii="Calibri" w:eastAsia="宋体" w:hAnsi="Calibri" w:cs="宋体" w:hint="eastAsia"/>
          <w:color w:val="333333"/>
          <w:kern w:val="0"/>
          <w:sz w:val="32"/>
          <w:szCs w:val="32"/>
        </w:rPr>
        <w:t>3</w:t>
      </w:r>
      <w:r w:rsidRPr="00CE6413">
        <w:rPr>
          <w:rFonts w:ascii="宋体" w:eastAsia="宋体" w:hAnsi="宋体" w:cs="宋体" w:hint="eastAsia"/>
          <w:color w:val="333333"/>
          <w:kern w:val="0"/>
          <w:sz w:val="32"/>
          <w:szCs w:val="32"/>
        </w:rPr>
        <w:t>月</w:t>
      </w:r>
      <w:r w:rsidRPr="00CE6413">
        <w:rPr>
          <w:rFonts w:ascii="Calibri" w:eastAsia="宋体" w:hAnsi="Calibri" w:cs="宋体" w:hint="eastAsia"/>
          <w:color w:val="333333"/>
          <w:kern w:val="0"/>
          <w:sz w:val="32"/>
          <w:szCs w:val="32"/>
        </w:rPr>
        <w:t>16</w:t>
      </w:r>
      <w:r w:rsidRPr="00CE6413">
        <w:rPr>
          <w:rFonts w:ascii="宋体" w:eastAsia="宋体" w:hAnsi="宋体" w:cs="宋体" w:hint="eastAsia"/>
          <w:color w:val="333333"/>
          <w:kern w:val="0"/>
          <w:sz w:val="32"/>
          <w:szCs w:val="32"/>
        </w:rPr>
        <w:t>日，由宜良县安全监管局针对</w:t>
      </w:r>
      <w:proofErr w:type="gramStart"/>
      <w:r w:rsidRPr="00CE6413">
        <w:rPr>
          <w:rFonts w:ascii="宋体" w:eastAsia="宋体" w:hAnsi="宋体" w:cs="宋体" w:hint="eastAsia"/>
          <w:color w:val="333333"/>
          <w:kern w:val="0"/>
          <w:sz w:val="32"/>
          <w:szCs w:val="32"/>
        </w:rPr>
        <w:t>宜良创宇纸业</w:t>
      </w:r>
      <w:proofErr w:type="gramEnd"/>
      <w:r w:rsidRPr="00CE6413">
        <w:rPr>
          <w:rFonts w:ascii="宋体" w:eastAsia="宋体" w:hAnsi="宋体" w:cs="宋体" w:hint="eastAsia"/>
          <w:color w:val="333333"/>
          <w:kern w:val="0"/>
          <w:sz w:val="32"/>
          <w:szCs w:val="32"/>
        </w:rPr>
        <w:t>有限公司有限空间专项检查出的</w:t>
      </w:r>
      <w:r w:rsidRPr="00CE6413">
        <w:rPr>
          <w:rFonts w:ascii="Calibri" w:eastAsia="宋体" w:hAnsi="Calibri" w:cs="宋体" w:hint="eastAsia"/>
          <w:color w:val="333333"/>
          <w:kern w:val="0"/>
          <w:sz w:val="32"/>
          <w:szCs w:val="32"/>
        </w:rPr>
        <w:t>6</w:t>
      </w:r>
      <w:r w:rsidRPr="00CE6413">
        <w:rPr>
          <w:rFonts w:ascii="宋体" w:eastAsia="宋体" w:hAnsi="宋体" w:cs="宋体" w:hint="eastAsia"/>
          <w:color w:val="333333"/>
          <w:kern w:val="0"/>
          <w:sz w:val="32"/>
          <w:szCs w:val="32"/>
        </w:rPr>
        <w:t>条问题和隐患，逾期一年部分问题和隐患仍然未完成整改。此次明察暗访</w:t>
      </w:r>
      <w:r w:rsidRPr="00CE6413">
        <w:rPr>
          <w:rFonts w:ascii="Calibri" w:eastAsia="宋体" w:hAnsi="Calibri" w:cs="宋体" w:hint="eastAsia"/>
          <w:color w:val="333333"/>
          <w:kern w:val="0"/>
          <w:sz w:val="32"/>
          <w:szCs w:val="32"/>
        </w:rPr>
        <w:t>9</w:t>
      </w:r>
      <w:r w:rsidRPr="00CE6413">
        <w:rPr>
          <w:rFonts w:ascii="宋体" w:eastAsia="宋体" w:hAnsi="宋体" w:cs="宋体" w:hint="eastAsia"/>
          <w:color w:val="333333"/>
          <w:kern w:val="0"/>
          <w:sz w:val="32"/>
          <w:szCs w:val="32"/>
        </w:rPr>
        <w:t>家中的有</w:t>
      </w:r>
      <w:r w:rsidRPr="00CE6413">
        <w:rPr>
          <w:rFonts w:ascii="Calibri" w:eastAsia="宋体" w:hAnsi="Calibri" w:cs="宋体" w:hint="eastAsia"/>
          <w:color w:val="333333"/>
          <w:kern w:val="0"/>
          <w:sz w:val="32"/>
          <w:szCs w:val="32"/>
        </w:rPr>
        <w:t>6</w:t>
      </w:r>
      <w:r w:rsidRPr="00CE6413">
        <w:rPr>
          <w:rFonts w:ascii="宋体" w:eastAsia="宋体" w:hAnsi="宋体" w:cs="宋体" w:hint="eastAsia"/>
          <w:color w:val="333333"/>
          <w:kern w:val="0"/>
          <w:sz w:val="32"/>
          <w:szCs w:val="32"/>
        </w:rPr>
        <w:t>家企业被安全监管部门行政执法，均有行政执法记录和文书，但均未按照《工贸企业有限空间作业安全管理与监督暂行规定》（国家安全监管总局令第</w:t>
      </w:r>
      <w:r w:rsidRPr="00CE6413">
        <w:rPr>
          <w:rFonts w:ascii="Calibri" w:eastAsia="宋体" w:hAnsi="Calibri" w:cs="宋体" w:hint="eastAsia"/>
          <w:color w:val="333333"/>
          <w:kern w:val="0"/>
          <w:sz w:val="32"/>
          <w:szCs w:val="32"/>
        </w:rPr>
        <w:t>59</w:t>
      </w:r>
      <w:r w:rsidRPr="00CE6413">
        <w:rPr>
          <w:rFonts w:ascii="宋体" w:eastAsia="宋体" w:hAnsi="宋体" w:cs="宋体" w:hint="eastAsia"/>
          <w:color w:val="333333"/>
          <w:kern w:val="0"/>
          <w:sz w:val="32"/>
          <w:szCs w:val="32"/>
        </w:rPr>
        <w:t>号）进行经济处罚，“失之以软、失之以宽”的问题突出。</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二、下一步工作要求</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一是加大推动工贸行业有限空间作业条件确认工作力度。</w:t>
      </w:r>
      <w:r w:rsidRPr="00CE6413">
        <w:rPr>
          <w:rFonts w:ascii="Calibri" w:eastAsia="宋体" w:hAnsi="Calibri" w:cs="宋体" w:hint="eastAsia"/>
          <w:color w:val="333333"/>
          <w:kern w:val="0"/>
          <w:sz w:val="32"/>
          <w:szCs w:val="32"/>
        </w:rPr>
        <w:t>2014</w:t>
      </w:r>
      <w:r w:rsidRPr="00CE6413">
        <w:rPr>
          <w:rFonts w:ascii="宋体" w:eastAsia="宋体" w:hAnsi="宋体" w:cs="宋体" w:hint="eastAsia"/>
          <w:color w:val="333333"/>
          <w:kern w:val="0"/>
          <w:sz w:val="32"/>
          <w:szCs w:val="32"/>
        </w:rPr>
        <w:t>年以来，云南省已发生</w:t>
      </w:r>
      <w:r w:rsidRPr="00CE6413">
        <w:rPr>
          <w:rFonts w:ascii="Calibri" w:eastAsia="宋体" w:hAnsi="Calibri" w:cs="宋体" w:hint="eastAsia"/>
          <w:color w:val="333333"/>
          <w:kern w:val="0"/>
          <w:sz w:val="32"/>
          <w:szCs w:val="32"/>
        </w:rPr>
        <w:t>3</w:t>
      </w:r>
      <w:r w:rsidRPr="00CE6413">
        <w:rPr>
          <w:rFonts w:ascii="宋体" w:eastAsia="宋体" w:hAnsi="宋体" w:cs="宋体" w:hint="eastAsia"/>
          <w:color w:val="333333"/>
          <w:kern w:val="0"/>
          <w:sz w:val="32"/>
          <w:szCs w:val="32"/>
        </w:rPr>
        <w:t>起工贸行业有限空间较大事故，占全国同期同类较大事故起数的</w:t>
      </w:r>
      <w:r w:rsidRPr="00CE6413">
        <w:rPr>
          <w:rFonts w:ascii="Calibri" w:eastAsia="宋体" w:hAnsi="Calibri" w:cs="宋体" w:hint="eastAsia"/>
          <w:color w:val="333333"/>
          <w:kern w:val="0"/>
          <w:sz w:val="32"/>
          <w:szCs w:val="32"/>
        </w:rPr>
        <w:t>9%</w:t>
      </w:r>
      <w:r w:rsidRPr="00CE6413">
        <w:rPr>
          <w:rFonts w:ascii="宋体" w:eastAsia="宋体" w:hAnsi="宋体" w:cs="宋体" w:hint="eastAsia"/>
          <w:color w:val="333333"/>
          <w:kern w:val="0"/>
          <w:sz w:val="32"/>
          <w:szCs w:val="32"/>
        </w:rPr>
        <w:t>，需引起高度警惕。云南省安全监管局要督促昆明市尽快整改此次明察暗访发现的问题和隐患。各省级安全监管局要将本通报传达到辖区内各级安全监管部门和有关工贸企业，在全省范围内针对此次明察暗访发现的隐患和问题开展举一反三，督促各地区严格按照国家安全监管总局相关文件要求，进一步完善相关信息，加强专项检查力度，推动工贸行业有</w:t>
      </w:r>
      <w:r w:rsidRPr="00CE6413">
        <w:rPr>
          <w:rFonts w:ascii="宋体" w:eastAsia="宋体" w:hAnsi="宋体" w:cs="宋体" w:hint="eastAsia"/>
          <w:color w:val="333333"/>
          <w:kern w:val="0"/>
          <w:sz w:val="32"/>
          <w:szCs w:val="32"/>
        </w:rPr>
        <w:lastRenderedPageBreak/>
        <w:t>限空间作业条件确认工作深入开展，并督促有关工贸企业严格按照国家安全监管总局第</w:t>
      </w:r>
      <w:r w:rsidRPr="00CE6413">
        <w:rPr>
          <w:rFonts w:ascii="Calibri" w:eastAsia="宋体" w:hAnsi="Calibri" w:cs="宋体" w:hint="eastAsia"/>
          <w:color w:val="333333"/>
          <w:kern w:val="0"/>
          <w:sz w:val="32"/>
          <w:szCs w:val="32"/>
        </w:rPr>
        <w:t>59</w:t>
      </w:r>
      <w:r w:rsidRPr="00CE6413">
        <w:rPr>
          <w:rFonts w:ascii="宋体" w:eastAsia="宋体" w:hAnsi="宋体" w:cs="宋体" w:hint="eastAsia"/>
          <w:color w:val="333333"/>
          <w:kern w:val="0"/>
          <w:sz w:val="32"/>
          <w:szCs w:val="32"/>
        </w:rPr>
        <w:t>号令要求，重点从有限空间风险辨识和台账建立、警示标识设置、通风检测作业仪器装备配置、安全培训等方面加强有限空间作业管理，扎实开展有限空间作业审批。</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二是加大宣教培训力度，提升有关人员的安全能力。云南省和各省级安全监管局要加大对国家安全监管总局第</w:t>
      </w:r>
      <w:r w:rsidRPr="00CE6413">
        <w:rPr>
          <w:rFonts w:ascii="Calibri" w:eastAsia="宋体" w:hAnsi="Calibri" w:cs="宋体" w:hint="eastAsia"/>
          <w:color w:val="333333"/>
          <w:kern w:val="0"/>
          <w:sz w:val="32"/>
          <w:szCs w:val="32"/>
        </w:rPr>
        <w:t>59</w:t>
      </w:r>
      <w:r w:rsidRPr="00CE6413">
        <w:rPr>
          <w:rFonts w:ascii="宋体" w:eastAsia="宋体" w:hAnsi="宋体" w:cs="宋体" w:hint="eastAsia"/>
          <w:color w:val="333333"/>
          <w:kern w:val="0"/>
          <w:sz w:val="32"/>
          <w:szCs w:val="32"/>
        </w:rPr>
        <w:t>号令和国家安全监管总局相关文件要求的宣贯培训力度，充分利用微信、</w:t>
      </w:r>
      <w:proofErr w:type="gramStart"/>
      <w:r w:rsidRPr="00CE6413">
        <w:rPr>
          <w:rFonts w:ascii="宋体" w:eastAsia="宋体" w:hAnsi="宋体" w:cs="宋体" w:hint="eastAsia"/>
          <w:color w:val="333333"/>
          <w:kern w:val="0"/>
          <w:sz w:val="32"/>
          <w:szCs w:val="32"/>
        </w:rPr>
        <w:t>微博等</w:t>
      </w:r>
      <w:proofErr w:type="gramEnd"/>
      <w:r w:rsidRPr="00CE6413">
        <w:rPr>
          <w:rFonts w:ascii="宋体" w:eastAsia="宋体" w:hAnsi="宋体" w:cs="宋体" w:hint="eastAsia"/>
          <w:color w:val="333333"/>
          <w:kern w:val="0"/>
          <w:sz w:val="32"/>
          <w:szCs w:val="32"/>
        </w:rPr>
        <w:t>新媒体开展有限空间作业安全常识、事故警示等宣教工作，打通安全生产“最后一公里”。要加强对基层安全监管人员和有关企业有限空间作业安全培训工作，督促企业积极开展针对一线作业人员的专题培训，提高从业人员的安全能力和操作水平，着力提升基层监管人员业务水平和有关企业主要负责人及安全管理人员的安全意识，实现监管人员</w:t>
      </w:r>
      <w:proofErr w:type="gramStart"/>
      <w:r w:rsidRPr="00CE6413">
        <w:rPr>
          <w:rFonts w:ascii="宋体" w:eastAsia="宋体" w:hAnsi="宋体" w:cs="宋体" w:hint="eastAsia"/>
          <w:color w:val="333333"/>
          <w:kern w:val="0"/>
          <w:sz w:val="32"/>
          <w:szCs w:val="32"/>
        </w:rPr>
        <w:t>清楚查</w:t>
      </w:r>
      <w:proofErr w:type="gramEnd"/>
      <w:r w:rsidRPr="00CE6413">
        <w:rPr>
          <w:rFonts w:ascii="宋体" w:eastAsia="宋体" w:hAnsi="宋体" w:cs="宋体" w:hint="eastAsia"/>
          <w:color w:val="333333"/>
          <w:kern w:val="0"/>
          <w:sz w:val="32"/>
          <w:szCs w:val="32"/>
        </w:rPr>
        <w:t>什么、怎么查，企业人员知道干什么、怎么干。</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三是强化监管执法，提高涉事企业违规成本。云南省和各省级安全监管局在今年的监管执法计划中要注重对工贸企业有限空间作业条件确认工作要求落实情况的检查，加大监管执法的频率和力度，注重执法质量和效果提升，坚决做到“查一处、改一处”，监管执法形成闭环，不断</w:t>
      </w:r>
      <w:r w:rsidRPr="00CE6413">
        <w:rPr>
          <w:rFonts w:ascii="宋体" w:eastAsia="宋体" w:hAnsi="宋体" w:cs="宋体" w:hint="eastAsia"/>
          <w:color w:val="333333"/>
          <w:kern w:val="0"/>
          <w:sz w:val="32"/>
          <w:szCs w:val="32"/>
        </w:rPr>
        <w:lastRenderedPageBreak/>
        <w:t>提升安全工作基础。对存在问题和隐患的企业要按照有关法律法规的罚则进行行政处罚，提高涉事企业违法违规的社会和经济成本，形成监管执法威慑力，督促有关企业主体责任落实到位。</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Calibri" w:eastAsia="宋体" w:hAnsi="Calibri" w:cs="宋体" w:hint="eastAsia"/>
          <w:color w:val="333333"/>
          <w:kern w:val="0"/>
          <w:sz w:val="32"/>
          <w:szCs w:val="32"/>
        </w:rPr>
        <w:t> </w:t>
      </w:r>
    </w:p>
    <w:p w:rsidR="00CE6413" w:rsidRPr="00CE6413" w:rsidRDefault="00CE6413" w:rsidP="00CE6413">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CE6413">
        <w:rPr>
          <w:rFonts w:ascii="Calibri" w:eastAsia="宋体" w:hAnsi="Calibri" w:cs="宋体" w:hint="eastAsia"/>
          <w:color w:val="333333"/>
          <w:kern w:val="0"/>
          <w:sz w:val="32"/>
          <w:szCs w:val="32"/>
        </w:rPr>
        <w:t> </w:t>
      </w:r>
    </w:p>
    <w:p w:rsidR="00CE6413" w:rsidRPr="00CE6413" w:rsidRDefault="00CE6413" w:rsidP="00CE6413">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CE6413">
        <w:rPr>
          <w:rFonts w:ascii="宋体" w:eastAsia="宋体" w:hAnsi="宋体" w:cs="宋体" w:hint="eastAsia"/>
          <w:color w:val="333333"/>
          <w:kern w:val="0"/>
          <w:sz w:val="32"/>
          <w:szCs w:val="32"/>
        </w:rPr>
        <w:t>国家安全监管总局办公厅</w:t>
      </w:r>
    </w:p>
    <w:p w:rsidR="00CE6413" w:rsidRPr="00CE6413" w:rsidRDefault="00CE6413" w:rsidP="00CE6413">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CE6413">
        <w:rPr>
          <w:rFonts w:ascii="Calibri" w:eastAsia="宋体" w:hAnsi="Calibri" w:cs="宋体" w:hint="eastAsia"/>
          <w:color w:val="333333"/>
          <w:kern w:val="0"/>
          <w:sz w:val="32"/>
          <w:szCs w:val="32"/>
        </w:rPr>
        <w:t>2017</w:t>
      </w:r>
      <w:r w:rsidRPr="00CE6413">
        <w:rPr>
          <w:rFonts w:ascii="宋体" w:eastAsia="宋体" w:hAnsi="宋体" w:cs="宋体" w:hint="eastAsia"/>
          <w:color w:val="333333"/>
          <w:kern w:val="0"/>
          <w:sz w:val="32"/>
          <w:szCs w:val="32"/>
        </w:rPr>
        <w:t>年</w:t>
      </w:r>
      <w:r w:rsidRPr="00CE6413">
        <w:rPr>
          <w:rFonts w:ascii="Calibri" w:eastAsia="宋体" w:hAnsi="Calibri" w:cs="宋体" w:hint="eastAsia"/>
          <w:color w:val="333333"/>
          <w:kern w:val="0"/>
          <w:sz w:val="32"/>
          <w:szCs w:val="32"/>
        </w:rPr>
        <w:t>4</w:t>
      </w:r>
      <w:r w:rsidRPr="00CE6413">
        <w:rPr>
          <w:rFonts w:ascii="宋体" w:eastAsia="宋体" w:hAnsi="宋体" w:cs="宋体" w:hint="eastAsia"/>
          <w:color w:val="333333"/>
          <w:kern w:val="0"/>
          <w:sz w:val="32"/>
          <w:szCs w:val="32"/>
        </w:rPr>
        <w:t>月</w:t>
      </w:r>
      <w:r w:rsidRPr="00CE6413">
        <w:rPr>
          <w:rFonts w:ascii="Calibri" w:eastAsia="宋体" w:hAnsi="Calibri" w:cs="宋体" w:hint="eastAsia"/>
          <w:color w:val="333333"/>
          <w:kern w:val="0"/>
          <w:sz w:val="32"/>
          <w:szCs w:val="32"/>
        </w:rPr>
        <w:t>5</w:t>
      </w:r>
      <w:r w:rsidRPr="00CE6413">
        <w:rPr>
          <w:rFonts w:ascii="宋体" w:eastAsia="宋体" w:hAnsi="宋体" w:cs="宋体" w:hint="eastAsia"/>
          <w:color w:val="333333"/>
          <w:kern w:val="0"/>
          <w:sz w:val="32"/>
          <w:szCs w:val="32"/>
        </w:rPr>
        <w:t>日</w:t>
      </w:r>
    </w:p>
    <w:p w:rsidR="0040207F" w:rsidRPr="00CE6413" w:rsidRDefault="0040207F" w:rsidP="00CE6413">
      <w:bookmarkStart w:id="0" w:name="_GoBack"/>
      <w:bookmarkEnd w:id="0"/>
    </w:p>
    <w:sectPr w:rsidR="0040207F" w:rsidRPr="00CE6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17"/>
    <w:rsid w:val="00031F17"/>
    <w:rsid w:val="0040207F"/>
    <w:rsid w:val="0049008F"/>
    <w:rsid w:val="007E7A82"/>
    <w:rsid w:val="00871C27"/>
    <w:rsid w:val="00BE680E"/>
    <w:rsid w:val="00C27530"/>
    <w:rsid w:val="00C94385"/>
    <w:rsid w:val="00CE038C"/>
    <w:rsid w:val="00CE6413"/>
    <w:rsid w:val="00F2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D71B4-8C5A-41A3-B3D0-5DBC133A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5957">
      <w:bodyDiv w:val="1"/>
      <w:marLeft w:val="0"/>
      <w:marRight w:val="0"/>
      <w:marTop w:val="0"/>
      <w:marBottom w:val="0"/>
      <w:divBdr>
        <w:top w:val="none" w:sz="0" w:space="0" w:color="auto"/>
        <w:left w:val="none" w:sz="0" w:space="0" w:color="auto"/>
        <w:bottom w:val="none" w:sz="0" w:space="0" w:color="auto"/>
        <w:right w:val="none" w:sz="0" w:space="0" w:color="auto"/>
      </w:divBdr>
    </w:div>
    <w:div w:id="823934358">
      <w:bodyDiv w:val="1"/>
      <w:marLeft w:val="0"/>
      <w:marRight w:val="0"/>
      <w:marTop w:val="0"/>
      <w:marBottom w:val="0"/>
      <w:divBdr>
        <w:top w:val="none" w:sz="0" w:space="0" w:color="auto"/>
        <w:left w:val="none" w:sz="0" w:space="0" w:color="auto"/>
        <w:bottom w:val="none" w:sz="0" w:space="0" w:color="auto"/>
        <w:right w:val="none" w:sz="0" w:space="0" w:color="auto"/>
      </w:divBdr>
    </w:div>
    <w:div w:id="898173363">
      <w:bodyDiv w:val="1"/>
      <w:marLeft w:val="0"/>
      <w:marRight w:val="0"/>
      <w:marTop w:val="0"/>
      <w:marBottom w:val="0"/>
      <w:divBdr>
        <w:top w:val="none" w:sz="0" w:space="0" w:color="auto"/>
        <w:left w:val="none" w:sz="0" w:space="0" w:color="auto"/>
        <w:bottom w:val="none" w:sz="0" w:space="0" w:color="auto"/>
        <w:right w:val="none" w:sz="0" w:space="0" w:color="auto"/>
      </w:divBdr>
    </w:div>
    <w:div w:id="1338536760">
      <w:bodyDiv w:val="1"/>
      <w:marLeft w:val="0"/>
      <w:marRight w:val="0"/>
      <w:marTop w:val="0"/>
      <w:marBottom w:val="0"/>
      <w:divBdr>
        <w:top w:val="none" w:sz="0" w:space="0" w:color="auto"/>
        <w:left w:val="none" w:sz="0" w:space="0" w:color="auto"/>
        <w:bottom w:val="none" w:sz="0" w:space="0" w:color="auto"/>
        <w:right w:val="none" w:sz="0" w:space="0" w:color="auto"/>
      </w:divBdr>
    </w:div>
    <w:div w:id="1678775382">
      <w:bodyDiv w:val="1"/>
      <w:marLeft w:val="0"/>
      <w:marRight w:val="0"/>
      <w:marTop w:val="0"/>
      <w:marBottom w:val="0"/>
      <w:divBdr>
        <w:top w:val="none" w:sz="0" w:space="0" w:color="auto"/>
        <w:left w:val="none" w:sz="0" w:space="0" w:color="auto"/>
        <w:bottom w:val="none" w:sz="0" w:space="0" w:color="auto"/>
        <w:right w:val="none" w:sz="0" w:space="0" w:color="auto"/>
      </w:divBdr>
    </w:div>
    <w:div w:id="1900818887">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375</Words>
  <Characters>2141</Characters>
  <Application>Microsoft Office Word</Application>
  <DocSecurity>0</DocSecurity>
  <Lines>17</Lines>
  <Paragraphs>5</Paragraphs>
  <ScaleCrop>false</ScaleCrop>
  <Company>MS</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2020-10-20T05:52:00Z</dcterms:created>
  <dcterms:modified xsi:type="dcterms:W3CDTF">2020-10-21T01:02:00Z</dcterms:modified>
</cp:coreProperties>
</file>