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ECB" w:rsidRPr="00517F84" w:rsidRDefault="001A734D">
      <w:pPr>
        <w:spacing w:line="560" w:lineRule="exact"/>
        <w:rPr>
          <w:rFonts w:ascii="Times New Roman" w:eastAsia="黑体" w:hAnsi="Times New Roman"/>
          <w:color w:val="000000" w:themeColor="text1"/>
          <w:sz w:val="32"/>
          <w:szCs w:val="32"/>
        </w:rPr>
      </w:pPr>
      <w:r w:rsidRPr="00517F84">
        <w:rPr>
          <w:rFonts w:ascii="Times New Roman" w:eastAsia="黑体" w:hAnsi="Times New Roman"/>
          <w:color w:val="000000" w:themeColor="text1"/>
          <w:sz w:val="32"/>
          <w:szCs w:val="32"/>
        </w:rPr>
        <w:t>附件</w:t>
      </w:r>
      <w:r w:rsidR="00F331D6" w:rsidRPr="00517F84">
        <w:rPr>
          <w:rFonts w:ascii="Times New Roman" w:eastAsia="黑体" w:hAnsi="Times New Roman"/>
          <w:color w:val="000000" w:themeColor="text1"/>
          <w:sz w:val="32"/>
          <w:szCs w:val="32"/>
        </w:rPr>
        <w:t>2</w:t>
      </w:r>
    </w:p>
    <w:p w:rsidR="00517F84" w:rsidRPr="00517F84" w:rsidRDefault="00517F84" w:rsidP="00517F84">
      <w:pPr>
        <w:spacing w:line="400" w:lineRule="exact"/>
        <w:jc w:val="center"/>
        <w:rPr>
          <w:rFonts w:ascii="Times New Roman" w:eastAsia="方正小标宋简体" w:hAnsi="Times New Roman"/>
          <w:bCs/>
          <w:color w:val="000000" w:themeColor="text1"/>
          <w:sz w:val="44"/>
          <w:szCs w:val="44"/>
        </w:rPr>
      </w:pPr>
    </w:p>
    <w:p w:rsidR="005D3ECB" w:rsidRPr="00517F84" w:rsidRDefault="001A734D" w:rsidP="00517F84">
      <w:pPr>
        <w:spacing w:line="600" w:lineRule="exact"/>
        <w:jc w:val="center"/>
        <w:rPr>
          <w:rFonts w:ascii="Times New Roman" w:eastAsia="方正小标宋简体" w:hAnsi="Times New Roman"/>
          <w:bCs/>
          <w:color w:val="000000" w:themeColor="text1"/>
          <w:sz w:val="44"/>
          <w:szCs w:val="44"/>
        </w:rPr>
      </w:pPr>
      <w:r w:rsidRPr="00517F84">
        <w:rPr>
          <w:rFonts w:ascii="Times New Roman" w:eastAsia="方正小标宋简体" w:hAnsi="Times New Roman"/>
          <w:bCs/>
          <w:color w:val="000000" w:themeColor="text1"/>
          <w:sz w:val="44"/>
          <w:szCs w:val="44"/>
        </w:rPr>
        <w:t>乙级机构资质延续现场核查表</w:t>
      </w:r>
    </w:p>
    <w:p w:rsidR="00517F84" w:rsidRPr="00517F84" w:rsidRDefault="00517F84" w:rsidP="00517F84">
      <w:pPr>
        <w:spacing w:line="400" w:lineRule="exact"/>
        <w:jc w:val="center"/>
        <w:rPr>
          <w:rFonts w:ascii="Times New Roman" w:eastAsia="方正小标宋简体" w:hAnsi="Times New Roman"/>
          <w:bCs/>
          <w:color w:val="000000" w:themeColor="text1"/>
          <w:sz w:val="44"/>
          <w:szCs w:val="44"/>
        </w:rPr>
      </w:pPr>
    </w:p>
    <w:p w:rsidR="005D3ECB" w:rsidRPr="00517F84" w:rsidRDefault="001A734D">
      <w:pPr>
        <w:spacing w:line="560" w:lineRule="exact"/>
        <w:rPr>
          <w:rFonts w:ascii="Times New Roman" w:eastAsia="华文中宋" w:hAnsi="Times New Roman"/>
          <w:b/>
          <w:bCs/>
          <w:color w:val="000000" w:themeColor="text1"/>
          <w:sz w:val="28"/>
          <w:szCs w:val="28"/>
        </w:rPr>
      </w:pPr>
      <w:r w:rsidRPr="00517F84">
        <w:rPr>
          <w:rFonts w:ascii="Times New Roman" w:eastAsia="仿宋_GB2312" w:hAnsi="Times New Roman"/>
          <w:b/>
          <w:color w:val="000000" w:themeColor="text1"/>
          <w:sz w:val="28"/>
          <w:szCs w:val="28"/>
        </w:rPr>
        <w:t>机构名称（盖章）：</w:t>
      </w:r>
    </w:p>
    <w:tbl>
      <w:tblPr>
        <w:tblW w:w="1417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242"/>
        <w:gridCol w:w="709"/>
        <w:gridCol w:w="2126"/>
        <w:gridCol w:w="6521"/>
        <w:gridCol w:w="3576"/>
      </w:tblGrid>
      <w:tr w:rsidR="005D3ECB" w:rsidRPr="00517F84" w:rsidTr="00517F84">
        <w:trPr>
          <w:trHeight w:val="20"/>
          <w:tblHeader/>
        </w:trPr>
        <w:tc>
          <w:tcPr>
            <w:tcW w:w="1242" w:type="dxa"/>
            <w:vMerge w:val="restart"/>
            <w:tcBorders>
              <w:top w:val="single" w:sz="8" w:space="0" w:color="auto"/>
              <w:right w:val="single" w:sz="4" w:space="0" w:color="auto"/>
            </w:tcBorders>
            <w:vAlign w:val="center"/>
          </w:tcPr>
          <w:p w:rsidR="005D3ECB" w:rsidRPr="00517F84" w:rsidRDefault="001A734D">
            <w:pPr>
              <w:spacing w:line="300" w:lineRule="auto"/>
              <w:jc w:val="center"/>
              <w:rPr>
                <w:rFonts w:ascii="Times New Roman" w:hAnsi="Times New Roman"/>
                <w:b/>
                <w:color w:val="000000" w:themeColor="text1"/>
                <w:sz w:val="20"/>
                <w:szCs w:val="20"/>
              </w:rPr>
            </w:pPr>
            <w:r w:rsidRPr="00517F84">
              <w:rPr>
                <w:rFonts w:ascii="Times New Roman" w:hAnsi="Times New Roman"/>
                <w:b/>
                <w:color w:val="000000" w:themeColor="text1"/>
                <w:sz w:val="20"/>
                <w:szCs w:val="20"/>
              </w:rPr>
              <w:t>检查类别</w:t>
            </w:r>
          </w:p>
        </w:tc>
        <w:tc>
          <w:tcPr>
            <w:tcW w:w="2835" w:type="dxa"/>
            <w:gridSpan w:val="2"/>
            <w:tcBorders>
              <w:top w:val="single" w:sz="8" w:space="0" w:color="auto"/>
              <w:left w:val="single" w:sz="4" w:space="0" w:color="auto"/>
              <w:right w:val="single" w:sz="4" w:space="0" w:color="auto"/>
            </w:tcBorders>
            <w:vAlign w:val="center"/>
          </w:tcPr>
          <w:p w:rsidR="005D3ECB" w:rsidRPr="00517F84" w:rsidRDefault="001A734D">
            <w:pPr>
              <w:spacing w:line="300" w:lineRule="auto"/>
              <w:jc w:val="center"/>
              <w:rPr>
                <w:rFonts w:ascii="Times New Roman" w:hAnsi="Times New Roman"/>
                <w:b/>
                <w:color w:val="000000" w:themeColor="text1"/>
                <w:sz w:val="20"/>
                <w:szCs w:val="20"/>
              </w:rPr>
            </w:pPr>
            <w:r w:rsidRPr="00517F84">
              <w:rPr>
                <w:rFonts w:ascii="Times New Roman" w:hAnsi="Times New Roman"/>
                <w:b/>
                <w:color w:val="000000" w:themeColor="text1"/>
                <w:sz w:val="20"/>
                <w:szCs w:val="20"/>
              </w:rPr>
              <w:t>检查内容</w:t>
            </w:r>
          </w:p>
        </w:tc>
        <w:tc>
          <w:tcPr>
            <w:tcW w:w="6521" w:type="dxa"/>
            <w:vMerge w:val="restart"/>
            <w:tcBorders>
              <w:top w:val="single" w:sz="8" w:space="0" w:color="auto"/>
              <w:left w:val="single" w:sz="4" w:space="0" w:color="auto"/>
            </w:tcBorders>
            <w:vAlign w:val="center"/>
          </w:tcPr>
          <w:p w:rsidR="005D3ECB" w:rsidRPr="00517F84" w:rsidRDefault="001A734D">
            <w:pPr>
              <w:spacing w:line="300" w:lineRule="auto"/>
              <w:jc w:val="center"/>
              <w:rPr>
                <w:rFonts w:ascii="Times New Roman" w:hAnsi="Times New Roman"/>
                <w:b/>
                <w:color w:val="000000" w:themeColor="text1"/>
                <w:sz w:val="20"/>
                <w:szCs w:val="20"/>
              </w:rPr>
            </w:pPr>
            <w:r w:rsidRPr="00517F84">
              <w:rPr>
                <w:rFonts w:ascii="Times New Roman" w:hAnsi="Times New Roman"/>
                <w:b/>
                <w:color w:val="000000" w:themeColor="text1"/>
                <w:sz w:val="20"/>
                <w:szCs w:val="20"/>
              </w:rPr>
              <w:t>检查方法及要求</w:t>
            </w:r>
          </w:p>
        </w:tc>
        <w:tc>
          <w:tcPr>
            <w:tcW w:w="3576" w:type="dxa"/>
            <w:vMerge w:val="restart"/>
            <w:tcBorders>
              <w:top w:val="single" w:sz="8" w:space="0" w:color="auto"/>
              <w:left w:val="single" w:sz="4" w:space="0" w:color="auto"/>
              <w:right w:val="single" w:sz="4" w:space="0" w:color="auto"/>
            </w:tcBorders>
            <w:vAlign w:val="center"/>
          </w:tcPr>
          <w:p w:rsidR="005D3ECB" w:rsidRPr="00517F84" w:rsidRDefault="001A734D">
            <w:pPr>
              <w:spacing w:line="300" w:lineRule="auto"/>
              <w:jc w:val="center"/>
              <w:rPr>
                <w:rFonts w:ascii="Times New Roman" w:hAnsi="Times New Roman"/>
                <w:b/>
                <w:color w:val="000000" w:themeColor="text1"/>
                <w:sz w:val="20"/>
                <w:szCs w:val="20"/>
              </w:rPr>
            </w:pPr>
            <w:r w:rsidRPr="00517F84">
              <w:rPr>
                <w:rFonts w:ascii="Times New Roman" w:hAnsi="Times New Roman"/>
                <w:b/>
                <w:color w:val="000000" w:themeColor="text1"/>
                <w:sz w:val="20"/>
                <w:szCs w:val="20"/>
              </w:rPr>
              <w:t>检查结果及问题描述</w:t>
            </w:r>
          </w:p>
        </w:tc>
      </w:tr>
      <w:tr w:rsidR="005D3ECB" w:rsidRPr="00517F84" w:rsidTr="00517F84">
        <w:trPr>
          <w:trHeight w:val="20"/>
          <w:tblHeader/>
        </w:trPr>
        <w:tc>
          <w:tcPr>
            <w:tcW w:w="1242" w:type="dxa"/>
            <w:vMerge/>
            <w:tcBorders>
              <w:right w:val="single" w:sz="4" w:space="0" w:color="auto"/>
            </w:tcBorders>
            <w:vAlign w:val="center"/>
          </w:tcPr>
          <w:p w:rsidR="005D3ECB" w:rsidRPr="00517F84" w:rsidRDefault="005D3ECB">
            <w:pPr>
              <w:spacing w:line="300" w:lineRule="auto"/>
              <w:jc w:val="center"/>
              <w:rPr>
                <w:rFonts w:ascii="Times New Roman" w:hAnsi="Times New Roman"/>
                <w:b/>
                <w:color w:val="000000" w:themeColor="text1"/>
                <w:sz w:val="20"/>
                <w:szCs w:val="20"/>
              </w:rPr>
            </w:pPr>
          </w:p>
        </w:tc>
        <w:tc>
          <w:tcPr>
            <w:tcW w:w="709" w:type="dxa"/>
            <w:tcBorders>
              <w:left w:val="single" w:sz="4" w:space="0" w:color="auto"/>
            </w:tcBorders>
            <w:vAlign w:val="center"/>
          </w:tcPr>
          <w:p w:rsidR="005D3ECB" w:rsidRPr="00517F84" w:rsidRDefault="001A734D">
            <w:pPr>
              <w:spacing w:line="300" w:lineRule="auto"/>
              <w:jc w:val="center"/>
              <w:rPr>
                <w:rFonts w:ascii="Times New Roman" w:hAnsi="Times New Roman"/>
                <w:b/>
                <w:color w:val="000000" w:themeColor="text1"/>
                <w:sz w:val="20"/>
                <w:szCs w:val="20"/>
              </w:rPr>
            </w:pPr>
            <w:r w:rsidRPr="00517F84">
              <w:rPr>
                <w:rFonts w:ascii="Times New Roman" w:hAnsi="Times New Roman"/>
                <w:b/>
                <w:color w:val="000000" w:themeColor="text1"/>
                <w:sz w:val="20"/>
                <w:szCs w:val="20"/>
              </w:rPr>
              <w:t>序号</w:t>
            </w:r>
          </w:p>
        </w:tc>
        <w:tc>
          <w:tcPr>
            <w:tcW w:w="2126" w:type="dxa"/>
            <w:tcBorders>
              <w:left w:val="single" w:sz="4" w:space="0" w:color="auto"/>
            </w:tcBorders>
            <w:vAlign w:val="center"/>
          </w:tcPr>
          <w:p w:rsidR="005D3ECB" w:rsidRPr="00517F84" w:rsidRDefault="001A734D">
            <w:pPr>
              <w:spacing w:line="300" w:lineRule="auto"/>
              <w:jc w:val="center"/>
              <w:rPr>
                <w:rFonts w:ascii="Times New Roman" w:hAnsi="Times New Roman"/>
                <w:b/>
                <w:color w:val="000000" w:themeColor="text1"/>
                <w:sz w:val="20"/>
                <w:szCs w:val="20"/>
              </w:rPr>
            </w:pPr>
            <w:r w:rsidRPr="00517F84">
              <w:rPr>
                <w:rFonts w:ascii="Times New Roman" w:hAnsi="Times New Roman"/>
                <w:b/>
                <w:color w:val="000000" w:themeColor="text1"/>
                <w:sz w:val="20"/>
                <w:szCs w:val="20"/>
              </w:rPr>
              <w:t>事项</w:t>
            </w:r>
          </w:p>
        </w:tc>
        <w:tc>
          <w:tcPr>
            <w:tcW w:w="6521" w:type="dxa"/>
            <w:vMerge/>
            <w:tcBorders>
              <w:left w:val="single" w:sz="4" w:space="0" w:color="auto"/>
            </w:tcBorders>
            <w:vAlign w:val="center"/>
          </w:tcPr>
          <w:p w:rsidR="005D3ECB" w:rsidRPr="00517F84" w:rsidRDefault="005D3ECB">
            <w:pPr>
              <w:spacing w:line="300" w:lineRule="auto"/>
              <w:jc w:val="center"/>
              <w:rPr>
                <w:rFonts w:ascii="Times New Roman" w:hAnsi="Times New Roman"/>
                <w:b/>
                <w:color w:val="000000" w:themeColor="text1"/>
                <w:sz w:val="20"/>
                <w:szCs w:val="20"/>
              </w:rPr>
            </w:pPr>
          </w:p>
        </w:tc>
        <w:tc>
          <w:tcPr>
            <w:tcW w:w="3576" w:type="dxa"/>
            <w:vMerge/>
            <w:tcBorders>
              <w:left w:val="single" w:sz="4" w:space="0" w:color="auto"/>
              <w:right w:val="single" w:sz="4" w:space="0" w:color="auto"/>
            </w:tcBorders>
            <w:vAlign w:val="center"/>
          </w:tcPr>
          <w:p w:rsidR="005D3ECB" w:rsidRPr="00517F84" w:rsidRDefault="005D3ECB">
            <w:pPr>
              <w:spacing w:line="300" w:lineRule="auto"/>
              <w:jc w:val="center"/>
              <w:rPr>
                <w:rFonts w:ascii="Times New Roman" w:hAnsi="Times New Roman"/>
                <w:b/>
                <w:color w:val="000000" w:themeColor="text1"/>
                <w:sz w:val="20"/>
                <w:szCs w:val="20"/>
              </w:rPr>
            </w:pPr>
          </w:p>
        </w:tc>
      </w:tr>
      <w:tr w:rsidR="005D3ECB" w:rsidRPr="00517F84" w:rsidTr="00517F84">
        <w:trPr>
          <w:trHeight w:val="20"/>
        </w:trPr>
        <w:tc>
          <w:tcPr>
            <w:tcW w:w="1242" w:type="dxa"/>
            <w:vMerge w:val="restart"/>
            <w:tcBorders>
              <w:right w:val="single" w:sz="4" w:space="0" w:color="auto"/>
            </w:tcBorders>
            <w:vAlign w:val="center"/>
          </w:tcPr>
          <w:p w:rsidR="005D3ECB" w:rsidRPr="00517F84" w:rsidRDefault="001A734D">
            <w:pPr>
              <w:spacing w:line="300" w:lineRule="auto"/>
              <w:rPr>
                <w:rFonts w:ascii="Times New Roman" w:hAnsi="Times New Roman"/>
                <w:color w:val="000000" w:themeColor="text1"/>
                <w:sz w:val="20"/>
                <w:szCs w:val="20"/>
              </w:rPr>
            </w:pPr>
            <w:r w:rsidRPr="00517F84">
              <w:rPr>
                <w:rFonts w:ascii="Times New Roman" w:hAnsi="Times New Roman"/>
                <w:color w:val="000000" w:themeColor="text1"/>
                <w:sz w:val="20"/>
                <w:szCs w:val="20"/>
              </w:rPr>
              <w:t>（一）人员</w:t>
            </w:r>
          </w:p>
        </w:tc>
        <w:tc>
          <w:tcPr>
            <w:tcW w:w="709" w:type="dxa"/>
            <w:tcBorders>
              <w:left w:val="single" w:sz="4" w:space="0" w:color="auto"/>
            </w:tcBorders>
            <w:vAlign w:val="center"/>
          </w:tcPr>
          <w:p w:rsidR="005D3ECB" w:rsidRPr="00517F84" w:rsidRDefault="005D3ECB">
            <w:pPr>
              <w:numPr>
                <w:ilvl w:val="0"/>
                <w:numId w:val="1"/>
              </w:numPr>
              <w:spacing w:line="300" w:lineRule="auto"/>
              <w:jc w:val="center"/>
              <w:rPr>
                <w:rFonts w:ascii="Times New Roman" w:hAnsi="Times New Roman"/>
                <w:color w:val="000000" w:themeColor="text1"/>
                <w:sz w:val="20"/>
                <w:szCs w:val="20"/>
              </w:rPr>
            </w:pPr>
          </w:p>
        </w:tc>
        <w:tc>
          <w:tcPr>
            <w:tcW w:w="2126" w:type="dxa"/>
            <w:tcBorders>
              <w:right w:val="single" w:sz="4" w:space="0" w:color="auto"/>
            </w:tcBorders>
            <w:vAlign w:val="center"/>
          </w:tcPr>
          <w:p w:rsidR="005D3ECB" w:rsidRPr="00517F84" w:rsidRDefault="001A734D">
            <w:pPr>
              <w:spacing w:line="300" w:lineRule="auto"/>
              <w:rPr>
                <w:rFonts w:ascii="Times New Roman" w:hAnsi="Times New Roman"/>
                <w:color w:val="000000" w:themeColor="text1"/>
                <w:sz w:val="20"/>
                <w:szCs w:val="20"/>
              </w:rPr>
            </w:pPr>
            <w:proofErr w:type="gramStart"/>
            <w:r w:rsidRPr="00517F84">
              <w:rPr>
                <w:rFonts w:ascii="Times New Roman" w:hAnsi="Times New Roman"/>
                <w:color w:val="000000" w:themeColor="text1"/>
                <w:sz w:val="20"/>
                <w:szCs w:val="20"/>
              </w:rPr>
              <w:t>经能力</w:t>
            </w:r>
            <w:proofErr w:type="gramEnd"/>
            <w:r w:rsidRPr="00517F84">
              <w:rPr>
                <w:rFonts w:ascii="Times New Roman" w:hAnsi="Times New Roman"/>
                <w:color w:val="000000" w:themeColor="text1"/>
                <w:sz w:val="20"/>
                <w:szCs w:val="20"/>
              </w:rPr>
              <w:t>考核合格的职业卫生工程和公共卫生专业人员是否满足资质认可条件。</w:t>
            </w:r>
          </w:p>
        </w:tc>
        <w:tc>
          <w:tcPr>
            <w:tcW w:w="6521" w:type="dxa"/>
            <w:tcBorders>
              <w:left w:val="single" w:sz="4" w:space="0" w:color="auto"/>
            </w:tcBorders>
            <w:vAlign w:val="center"/>
          </w:tcPr>
          <w:p w:rsidR="005D3ECB" w:rsidRPr="00517F84" w:rsidRDefault="001A734D">
            <w:pPr>
              <w:spacing w:line="300" w:lineRule="auto"/>
              <w:rPr>
                <w:rFonts w:ascii="Times New Roman" w:hAnsi="Times New Roman"/>
                <w:bCs/>
                <w:color w:val="000000" w:themeColor="text1"/>
                <w:sz w:val="20"/>
                <w:szCs w:val="20"/>
              </w:rPr>
            </w:pPr>
            <w:r w:rsidRPr="00517F84">
              <w:rPr>
                <w:rFonts w:ascii="Times New Roman" w:hAnsi="Times New Roman"/>
                <w:bCs/>
                <w:color w:val="000000" w:themeColor="text1"/>
                <w:sz w:val="20"/>
                <w:szCs w:val="20"/>
              </w:rPr>
              <w:t>职业卫生工程技术人员不少于</w:t>
            </w:r>
            <w:r w:rsidRPr="00517F84">
              <w:rPr>
                <w:rFonts w:ascii="Times New Roman" w:hAnsi="Times New Roman"/>
                <w:bCs/>
                <w:color w:val="000000" w:themeColor="text1"/>
                <w:sz w:val="20"/>
                <w:szCs w:val="20"/>
              </w:rPr>
              <w:t>2</w:t>
            </w:r>
            <w:r w:rsidRPr="00517F84">
              <w:rPr>
                <w:rFonts w:ascii="Times New Roman" w:hAnsi="Times New Roman"/>
                <w:bCs/>
                <w:color w:val="000000" w:themeColor="text1"/>
                <w:sz w:val="20"/>
                <w:szCs w:val="20"/>
              </w:rPr>
              <w:t>名（其中通风相关专业人员不少于</w:t>
            </w:r>
            <w:r w:rsidRPr="00517F84">
              <w:rPr>
                <w:rFonts w:ascii="Times New Roman" w:hAnsi="Times New Roman"/>
                <w:bCs/>
                <w:color w:val="000000" w:themeColor="text1"/>
                <w:sz w:val="20"/>
                <w:szCs w:val="20"/>
              </w:rPr>
              <w:t>1</w:t>
            </w:r>
            <w:r w:rsidRPr="00517F84">
              <w:rPr>
                <w:rFonts w:ascii="Times New Roman" w:hAnsi="Times New Roman"/>
                <w:bCs/>
                <w:color w:val="000000" w:themeColor="text1"/>
                <w:sz w:val="20"/>
                <w:szCs w:val="20"/>
              </w:rPr>
              <w:t>名），</w:t>
            </w:r>
            <w:proofErr w:type="gramStart"/>
            <w:r w:rsidRPr="00517F84">
              <w:rPr>
                <w:rFonts w:ascii="Times New Roman" w:hAnsi="Times New Roman"/>
                <w:bCs/>
                <w:color w:val="000000" w:themeColor="text1"/>
                <w:sz w:val="20"/>
                <w:szCs w:val="20"/>
              </w:rPr>
              <w:t>且高级</w:t>
            </w:r>
            <w:proofErr w:type="gramEnd"/>
            <w:r w:rsidRPr="00517F84">
              <w:rPr>
                <w:rFonts w:ascii="Times New Roman" w:hAnsi="Times New Roman"/>
                <w:bCs/>
                <w:color w:val="000000" w:themeColor="text1"/>
                <w:sz w:val="20"/>
                <w:szCs w:val="20"/>
              </w:rPr>
              <w:t>技术职称不少于</w:t>
            </w:r>
            <w:r w:rsidRPr="00517F84">
              <w:rPr>
                <w:rFonts w:ascii="Times New Roman" w:hAnsi="Times New Roman"/>
                <w:bCs/>
                <w:color w:val="000000" w:themeColor="text1"/>
                <w:sz w:val="20"/>
                <w:szCs w:val="20"/>
              </w:rPr>
              <w:t>1</w:t>
            </w:r>
            <w:r w:rsidRPr="00517F84">
              <w:rPr>
                <w:rFonts w:ascii="Times New Roman" w:hAnsi="Times New Roman"/>
                <w:bCs/>
                <w:color w:val="000000" w:themeColor="text1"/>
                <w:sz w:val="20"/>
                <w:szCs w:val="20"/>
              </w:rPr>
              <w:t>名；公共卫生专业人员不少于</w:t>
            </w:r>
            <w:r w:rsidRPr="00517F84">
              <w:rPr>
                <w:rFonts w:ascii="Times New Roman" w:hAnsi="Times New Roman"/>
                <w:bCs/>
                <w:color w:val="000000" w:themeColor="text1"/>
                <w:sz w:val="20"/>
                <w:szCs w:val="20"/>
              </w:rPr>
              <w:t>2</w:t>
            </w:r>
            <w:r w:rsidRPr="00517F84">
              <w:rPr>
                <w:rFonts w:ascii="Times New Roman" w:hAnsi="Times New Roman"/>
                <w:bCs/>
                <w:color w:val="000000" w:themeColor="text1"/>
                <w:sz w:val="20"/>
                <w:szCs w:val="20"/>
              </w:rPr>
              <w:t>名，</w:t>
            </w:r>
            <w:proofErr w:type="gramStart"/>
            <w:r w:rsidRPr="00517F84">
              <w:rPr>
                <w:rFonts w:ascii="Times New Roman" w:hAnsi="Times New Roman"/>
                <w:bCs/>
                <w:color w:val="000000" w:themeColor="text1"/>
                <w:sz w:val="20"/>
                <w:szCs w:val="20"/>
              </w:rPr>
              <w:t>且高级</w:t>
            </w:r>
            <w:proofErr w:type="gramEnd"/>
            <w:r w:rsidRPr="00517F84">
              <w:rPr>
                <w:rFonts w:ascii="Times New Roman" w:hAnsi="Times New Roman"/>
                <w:bCs/>
                <w:color w:val="000000" w:themeColor="text1"/>
                <w:sz w:val="20"/>
                <w:szCs w:val="20"/>
              </w:rPr>
              <w:t>技术职称不少于</w:t>
            </w:r>
            <w:r w:rsidRPr="00517F84">
              <w:rPr>
                <w:rFonts w:ascii="Times New Roman" w:hAnsi="Times New Roman"/>
                <w:bCs/>
                <w:color w:val="000000" w:themeColor="text1"/>
                <w:sz w:val="20"/>
                <w:szCs w:val="20"/>
              </w:rPr>
              <w:t>1</w:t>
            </w:r>
            <w:r w:rsidRPr="00517F84">
              <w:rPr>
                <w:rFonts w:ascii="Times New Roman" w:hAnsi="Times New Roman"/>
                <w:bCs/>
                <w:color w:val="000000" w:themeColor="text1"/>
                <w:sz w:val="20"/>
                <w:szCs w:val="20"/>
              </w:rPr>
              <w:t>名。</w:t>
            </w:r>
          </w:p>
          <w:p w:rsidR="005D3ECB" w:rsidRPr="00517F84" w:rsidRDefault="001A734D">
            <w:pPr>
              <w:spacing w:line="300" w:lineRule="auto"/>
              <w:rPr>
                <w:rFonts w:ascii="Times New Roman" w:hAnsi="Times New Roman"/>
                <w:bCs/>
                <w:color w:val="000000" w:themeColor="text1"/>
                <w:sz w:val="20"/>
                <w:szCs w:val="20"/>
              </w:rPr>
            </w:pPr>
            <w:r w:rsidRPr="00517F84">
              <w:rPr>
                <w:rFonts w:ascii="Times New Roman" w:hAnsi="Times New Roman"/>
                <w:bCs/>
                <w:color w:val="000000" w:themeColor="text1"/>
                <w:sz w:val="20"/>
                <w:szCs w:val="20"/>
              </w:rPr>
              <w:t>1.</w:t>
            </w:r>
            <w:r w:rsidRPr="00517F84">
              <w:rPr>
                <w:rFonts w:ascii="Times New Roman" w:hAnsi="Times New Roman"/>
                <w:bCs/>
                <w:color w:val="000000" w:themeColor="text1"/>
                <w:sz w:val="20"/>
                <w:szCs w:val="20"/>
              </w:rPr>
              <w:t>核查职业卫生工程和公共卫生专业人员培训合格证书原件；</w:t>
            </w:r>
          </w:p>
          <w:p w:rsidR="005D3ECB" w:rsidRPr="00517F84" w:rsidRDefault="001A734D">
            <w:pPr>
              <w:spacing w:line="300" w:lineRule="auto"/>
              <w:rPr>
                <w:rFonts w:ascii="Times New Roman" w:hAnsi="Times New Roman"/>
                <w:bCs/>
                <w:color w:val="000000" w:themeColor="text1"/>
                <w:sz w:val="20"/>
                <w:szCs w:val="20"/>
              </w:rPr>
            </w:pPr>
            <w:r w:rsidRPr="00517F84">
              <w:rPr>
                <w:rFonts w:ascii="Times New Roman" w:hAnsi="Times New Roman"/>
                <w:bCs/>
                <w:color w:val="000000" w:themeColor="text1"/>
                <w:sz w:val="20"/>
                <w:szCs w:val="20"/>
              </w:rPr>
              <w:t>2.</w:t>
            </w:r>
            <w:r w:rsidRPr="00517F84">
              <w:rPr>
                <w:rFonts w:ascii="Times New Roman" w:hAnsi="Times New Roman"/>
                <w:bCs/>
                <w:color w:val="000000" w:themeColor="text1"/>
                <w:sz w:val="20"/>
                <w:szCs w:val="20"/>
              </w:rPr>
              <w:t>核查职业卫生工程和公共卫生专业人员毕业证书、技术职称证书原件。</w:t>
            </w:r>
          </w:p>
        </w:tc>
        <w:tc>
          <w:tcPr>
            <w:tcW w:w="3576" w:type="dxa"/>
            <w:tcBorders>
              <w:left w:val="single" w:sz="4" w:space="0" w:color="auto"/>
              <w:right w:val="single" w:sz="4" w:space="0" w:color="auto"/>
            </w:tcBorders>
            <w:vAlign w:val="center"/>
          </w:tcPr>
          <w:p w:rsidR="005D3ECB" w:rsidRPr="00517F84" w:rsidRDefault="005D3ECB">
            <w:pPr>
              <w:spacing w:line="300" w:lineRule="auto"/>
              <w:rPr>
                <w:rFonts w:ascii="Times New Roman" w:hAnsi="Times New Roman"/>
                <w:color w:val="000000" w:themeColor="text1"/>
                <w:sz w:val="20"/>
                <w:szCs w:val="20"/>
              </w:rPr>
            </w:pPr>
          </w:p>
        </w:tc>
      </w:tr>
      <w:tr w:rsidR="005D3ECB" w:rsidRPr="00517F84" w:rsidTr="00517F84">
        <w:trPr>
          <w:trHeight w:val="20"/>
        </w:trPr>
        <w:tc>
          <w:tcPr>
            <w:tcW w:w="1242" w:type="dxa"/>
            <w:vMerge/>
            <w:tcBorders>
              <w:right w:val="single" w:sz="4" w:space="0" w:color="auto"/>
            </w:tcBorders>
            <w:vAlign w:val="center"/>
          </w:tcPr>
          <w:p w:rsidR="005D3ECB" w:rsidRPr="00517F84" w:rsidRDefault="005D3ECB">
            <w:pPr>
              <w:spacing w:line="300" w:lineRule="auto"/>
              <w:rPr>
                <w:rFonts w:ascii="Times New Roman" w:hAnsi="Times New Roman"/>
                <w:color w:val="000000" w:themeColor="text1"/>
                <w:sz w:val="20"/>
                <w:szCs w:val="20"/>
              </w:rPr>
            </w:pPr>
          </w:p>
        </w:tc>
        <w:tc>
          <w:tcPr>
            <w:tcW w:w="709" w:type="dxa"/>
            <w:tcBorders>
              <w:left w:val="single" w:sz="4" w:space="0" w:color="auto"/>
            </w:tcBorders>
            <w:vAlign w:val="center"/>
          </w:tcPr>
          <w:p w:rsidR="005D3ECB" w:rsidRPr="00517F84" w:rsidRDefault="005D3ECB">
            <w:pPr>
              <w:numPr>
                <w:ilvl w:val="0"/>
                <w:numId w:val="1"/>
              </w:numPr>
              <w:spacing w:line="300" w:lineRule="auto"/>
              <w:jc w:val="center"/>
              <w:rPr>
                <w:rFonts w:ascii="Times New Roman" w:hAnsi="Times New Roman"/>
                <w:color w:val="000000" w:themeColor="text1"/>
                <w:sz w:val="20"/>
                <w:szCs w:val="20"/>
              </w:rPr>
            </w:pPr>
          </w:p>
        </w:tc>
        <w:tc>
          <w:tcPr>
            <w:tcW w:w="2126" w:type="dxa"/>
            <w:tcBorders>
              <w:right w:val="single" w:sz="4" w:space="0" w:color="auto"/>
            </w:tcBorders>
            <w:vAlign w:val="center"/>
          </w:tcPr>
          <w:p w:rsidR="005D3ECB" w:rsidRPr="00517F84" w:rsidRDefault="001A734D">
            <w:pPr>
              <w:spacing w:line="300" w:lineRule="auto"/>
              <w:rPr>
                <w:rFonts w:ascii="Times New Roman" w:hAnsi="Times New Roman"/>
                <w:color w:val="000000" w:themeColor="text1"/>
                <w:sz w:val="20"/>
                <w:szCs w:val="20"/>
              </w:rPr>
            </w:pPr>
            <w:r w:rsidRPr="00517F84">
              <w:rPr>
                <w:rFonts w:ascii="Times New Roman" w:hAnsi="Times New Roman"/>
                <w:color w:val="000000" w:themeColor="text1"/>
                <w:sz w:val="20"/>
                <w:szCs w:val="20"/>
              </w:rPr>
              <w:t>是否具有业务范围所要求的相关行业工程技术人员。</w:t>
            </w:r>
          </w:p>
        </w:tc>
        <w:tc>
          <w:tcPr>
            <w:tcW w:w="6521" w:type="dxa"/>
            <w:tcBorders>
              <w:left w:val="single" w:sz="4" w:space="0" w:color="auto"/>
            </w:tcBorders>
            <w:vAlign w:val="center"/>
          </w:tcPr>
          <w:p w:rsidR="005D3ECB" w:rsidRPr="00517F84" w:rsidRDefault="001A734D">
            <w:pPr>
              <w:adjustRightInd w:val="0"/>
              <w:snapToGrid w:val="0"/>
              <w:spacing w:line="300" w:lineRule="auto"/>
              <w:rPr>
                <w:rFonts w:ascii="Times New Roman" w:hAnsi="Times New Roman"/>
                <w:bCs/>
                <w:color w:val="000000" w:themeColor="text1"/>
                <w:sz w:val="20"/>
                <w:szCs w:val="20"/>
              </w:rPr>
            </w:pPr>
            <w:r w:rsidRPr="00517F84">
              <w:rPr>
                <w:rFonts w:ascii="Times New Roman" w:hAnsi="Times New Roman"/>
                <w:bCs/>
                <w:color w:val="000000" w:themeColor="text1"/>
                <w:sz w:val="20"/>
                <w:szCs w:val="20"/>
              </w:rPr>
              <w:t>每个业务范围应至少有</w:t>
            </w:r>
            <w:r w:rsidRPr="00517F84">
              <w:rPr>
                <w:rFonts w:ascii="Times New Roman" w:hAnsi="Times New Roman"/>
                <w:bCs/>
                <w:color w:val="000000" w:themeColor="text1"/>
                <w:sz w:val="20"/>
                <w:szCs w:val="20"/>
              </w:rPr>
              <w:t>1</w:t>
            </w:r>
            <w:r w:rsidRPr="00517F84">
              <w:rPr>
                <w:rFonts w:ascii="Times New Roman" w:hAnsi="Times New Roman"/>
                <w:bCs/>
                <w:color w:val="000000" w:themeColor="text1"/>
                <w:sz w:val="20"/>
                <w:szCs w:val="20"/>
              </w:rPr>
              <w:t>名相关行业工程技术人员。</w:t>
            </w:r>
          </w:p>
          <w:p w:rsidR="005D3ECB" w:rsidRPr="00517F84" w:rsidRDefault="001A734D">
            <w:pPr>
              <w:adjustRightInd w:val="0"/>
              <w:snapToGrid w:val="0"/>
              <w:spacing w:line="300" w:lineRule="auto"/>
              <w:rPr>
                <w:rFonts w:ascii="Times New Roman" w:hAnsi="Times New Roman"/>
                <w:bCs/>
                <w:color w:val="000000" w:themeColor="text1"/>
                <w:sz w:val="20"/>
                <w:szCs w:val="20"/>
              </w:rPr>
            </w:pPr>
            <w:r w:rsidRPr="00517F84">
              <w:rPr>
                <w:rFonts w:ascii="Times New Roman" w:hAnsi="Times New Roman"/>
                <w:bCs/>
                <w:color w:val="000000" w:themeColor="text1"/>
                <w:sz w:val="20"/>
                <w:szCs w:val="20"/>
              </w:rPr>
              <w:t>1.</w:t>
            </w:r>
            <w:r w:rsidRPr="00517F84">
              <w:rPr>
                <w:rFonts w:ascii="Times New Roman" w:hAnsi="Times New Roman"/>
                <w:bCs/>
                <w:color w:val="000000" w:themeColor="text1"/>
                <w:sz w:val="20"/>
                <w:szCs w:val="20"/>
              </w:rPr>
              <w:t>查阅相关工程技术人员技术职称证书原件；</w:t>
            </w:r>
          </w:p>
          <w:p w:rsidR="005D3ECB" w:rsidRPr="00517F84" w:rsidRDefault="001A734D">
            <w:pPr>
              <w:adjustRightInd w:val="0"/>
              <w:snapToGrid w:val="0"/>
              <w:spacing w:line="300" w:lineRule="auto"/>
              <w:rPr>
                <w:rFonts w:ascii="Times New Roman" w:hAnsi="Times New Roman"/>
                <w:bCs/>
                <w:color w:val="000000" w:themeColor="text1"/>
                <w:sz w:val="20"/>
                <w:szCs w:val="20"/>
              </w:rPr>
            </w:pPr>
            <w:r w:rsidRPr="00517F84">
              <w:rPr>
                <w:rFonts w:ascii="Times New Roman" w:hAnsi="Times New Roman"/>
                <w:bCs/>
                <w:color w:val="000000" w:themeColor="text1"/>
                <w:sz w:val="20"/>
                <w:szCs w:val="20"/>
              </w:rPr>
              <w:t>2.</w:t>
            </w:r>
            <w:r w:rsidRPr="00517F84">
              <w:rPr>
                <w:rFonts w:ascii="Times New Roman" w:hAnsi="Times New Roman"/>
                <w:bCs/>
                <w:color w:val="000000" w:themeColor="text1"/>
                <w:sz w:val="20"/>
                <w:szCs w:val="20"/>
              </w:rPr>
              <w:t>查阅相关人员培训合格证书原件；</w:t>
            </w:r>
          </w:p>
          <w:p w:rsidR="005D3ECB" w:rsidRPr="00517F84" w:rsidRDefault="001A734D">
            <w:pPr>
              <w:spacing w:line="300" w:lineRule="auto"/>
              <w:rPr>
                <w:rFonts w:ascii="Times New Roman" w:hAnsi="Times New Roman"/>
                <w:color w:val="000000" w:themeColor="text1"/>
                <w:sz w:val="20"/>
                <w:szCs w:val="20"/>
              </w:rPr>
            </w:pPr>
            <w:r w:rsidRPr="00517F84">
              <w:rPr>
                <w:rFonts w:ascii="Times New Roman" w:hAnsi="Times New Roman"/>
                <w:bCs/>
                <w:color w:val="000000" w:themeColor="text1"/>
                <w:sz w:val="20"/>
                <w:szCs w:val="20"/>
              </w:rPr>
              <w:t>3.</w:t>
            </w:r>
            <w:r w:rsidRPr="00517F84">
              <w:rPr>
                <w:rFonts w:ascii="Times New Roman" w:hAnsi="Times New Roman"/>
                <w:bCs/>
                <w:color w:val="000000" w:themeColor="text1"/>
                <w:sz w:val="20"/>
                <w:szCs w:val="20"/>
              </w:rPr>
              <w:t>查阅相关人员毕业证书原件（或相关工作经历证明材料，如学术专著、科研论文、科技发明、科技进步奖等）。</w:t>
            </w:r>
          </w:p>
        </w:tc>
        <w:tc>
          <w:tcPr>
            <w:tcW w:w="3576" w:type="dxa"/>
            <w:tcBorders>
              <w:left w:val="single" w:sz="4" w:space="0" w:color="auto"/>
              <w:right w:val="single" w:sz="4" w:space="0" w:color="auto"/>
            </w:tcBorders>
            <w:vAlign w:val="center"/>
          </w:tcPr>
          <w:p w:rsidR="005D3ECB" w:rsidRPr="00517F84" w:rsidRDefault="005D3ECB">
            <w:pPr>
              <w:spacing w:line="300" w:lineRule="auto"/>
              <w:rPr>
                <w:rFonts w:ascii="Times New Roman" w:hAnsi="Times New Roman"/>
                <w:bCs/>
                <w:color w:val="000000" w:themeColor="text1"/>
                <w:sz w:val="20"/>
                <w:szCs w:val="20"/>
              </w:rPr>
            </w:pPr>
          </w:p>
          <w:p w:rsidR="00517F84" w:rsidRPr="00517F84" w:rsidRDefault="00517F84">
            <w:pPr>
              <w:spacing w:line="300" w:lineRule="auto"/>
              <w:rPr>
                <w:rFonts w:ascii="Times New Roman" w:hAnsi="Times New Roman"/>
                <w:bCs/>
                <w:color w:val="000000" w:themeColor="text1"/>
                <w:sz w:val="20"/>
                <w:szCs w:val="20"/>
              </w:rPr>
            </w:pPr>
          </w:p>
          <w:p w:rsidR="00517F84" w:rsidRPr="00517F84" w:rsidRDefault="00517F84">
            <w:pPr>
              <w:spacing w:line="300" w:lineRule="auto"/>
              <w:rPr>
                <w:rFonts w:ascii="Times New Roman" w:hAnsi="Times New Roman"/>
                <w:bCs/>
                <w:color w:val="000000" w:themeColor="text1"/>
                <w:sz w:val="20"/>
                <w:szCs w:val="20"/>
              </w:rPr>
            </w:pPr>
          </w:p>
          <w:p w:rsidR="00517F84" w:rsidRPr="00517F84" w:rsidRDefault="00517F84">
            <w:pPr>
              <w:spacing w:line="300" w:lineRule="auto"/>
              <w:rPr>
                <w:rFonts w:ascii="Times New Roman" w:hAnsi="Times New Roman"/>
                <w:bCs/>
                <w:color w:val="000000" w:themeColor="text1"/>
                <w:sz w:val="20"/>
                <w:szCs w:val="20"/>
              </w:rPr>
            </w:pPr>
          </w:p>
          <w:p w:rsidR="00517F84" w:rsidRPr="00517F84" w:rsidRDefault="00517F84">
            <w:pPr>
              <w:spacing w:line="300" w:lineRule="auto"/>
              <w:rPr>
                <w:rFonts w:ascii="Times New Roman" w:hAnsi="Times New Roman"/>
                <w:bCs/>
                <w:color w:val="000000" w:themeColor="text1"/>
                <w:sz w:val="20"/>
                <w:szCs w:val="20"/>
              </w:rPr>
            </w:pPr>
          </w:p>
        </w:tc>
      </w:tr>
      <w:tr w:rsidR="005D3ECB" w:rsidRPr="00517F84" w:rsidTr="00517F84">
        <w:trPr>
          <w:trHeight w:val="20"/>
        </w:trPr>
        <w:tc>
          <w:tcPr>
            <w:tcW w:w="1242" w:type="dxa"/>
            <w:vMerge w:val="restart"/>
            <w:tcBorders>
              <w:right w:val="single" w:sz="4" w:space="0" w:color="auto"/>
            </w:tcBorders>
            <w:vAlign w:val="center"/>
          </w:tcPr>
          <w:p w:rsidR="005D3ECB" w:rsidRPr="00517F84" w:rsidRDefault="001A734D">
            <w:pPr>
              <w:spacing w:line="300" w:lineRule="auto"/>
              <w:rPr>
                <w:rFonts w:ascii="Times New Roman" w:hAnsi="Times New Roman"/>
                <w:color w:val="000000" w:themeColor="text1"/>
                <w:sz w:val="20"/>
                <w:szCs w:val="20"/>
              </w:rPr>
            </w:pPr>
            <w:r w:rsidRPr="00517F84">
              <w:rPr>
                <w:rFonts w:ascii="Times New Roman" w:hAnsi="Times New Roman"/>
                <w:color w:val="000000" w:themeColor="text1"/>
                <w:sz w:val="20"/>
                <w:szCs w:val="20"/>
              </w:rPr>
              <w:t>（二）仪器设备</w:t>
            </w:r>
          </w:p>
        </w:tc>
        <w:tc>
          <w:tcPr>
            <w:tcW w:w="709" w:type="dxa"/>
            <w:tcBorders>
              <w:left w:val="single" w:sz="4" w:space="0" w:color="auto"/>
              <w:bottom w:val="single" w:sz="4" w:space="0" w:color="auto"/>
            </w:tcBorders>
            <w:vAlign w:val="center"/>
          </w:tcPr>
          <w:p w:rsidR="005D3ECB" w:rsidRPr="00517F84" w:rsidRDefault="005D3ECB">
            <w:pPr>
              <w:numPr>
                <w:ilvl w:val="0"/>
                <w:numId w:val="1"/>
              </w:numPr>
              <w:spacing w:line="300" w:lineRule="auto"/>
              <w:jc w:val="center"/>
              <w:rPr>
                <w:rFonts w:ascii="Times New Roman" w:hAnsi="Times New Roman"/>
                <w:color w:val="000000" w:themeColor="text1"/>
                <w:sz w:val="20"/>
                <w:szCs w:val="20"/>
              </w:rPr>
            </w:pPr>
          </w:p>
        </w:tc>
        <w:tc>
          <w:tcPr>
            <w:tcW w:w="2126" w:type="dxa"/>
            <w:tcBorders>
              <w:bottom w:val="single" w:sz="4" w:space="0" w:color="auto"/>
              <w:right w:val="single" w:sz="4" w:space="0" w:color="auto"/>
            </w:tcBorders>
            <w:vAlign w:val="center"/>
          </w:tcPr>
          <w:p w:rsidR="005D3ECB" w:rsidRPr="00517F84" w:rsidRDefault="001A734D">
            <w:pPr>
              <w:spacing w:line="300" w:lineRule="auto"/>
              <w:rPr>
                <w:rFonts w:ascii="Times New Roman" w:hAnsi="Times New Roman"/>
                <w:color w:val="000000" w:themeColor="text1"/>
                <w:sz w:val="20"/>
                <w:szCs w:val="20"/>
              </w:rPr>
            </w:pPr>
            <w:r w:rsidRPr="00517F84">
              <w:rPr>
                <w:rFonts w:ascii="Times New Roman" w:hAnsi="Times New Roman"/>
                <w:color w:val="000000" w:themeColor="text1"/>
                <w:sz w:val="20"/>
                <w:szCs w:val="20"/>
              </w:rPr>
              <w:t>是否按要求对仪器设备进行了定期计量检定或校准。</w:t>
            </w:r>
          </w:p>
        </w:tc>
        <w:tc>
          <w:tcPr>
            <w:tcW w:w="6521" w:type="dxa"/>
            <w:tcBorders>
              <w:left w:val="single" w:sz="4" w:space="0" w:color="auto"/>
            </w:tcBorders>
            <w:vAlign w:val="center"/>
          </w:tcPr>
          <w:p w:rsidR="005D3ECB" w:rsidRPr="00517F84" w:rsidRDefault="001A734D">
            <w:pPr>
              <w:adjustRightInd w:val="0"/>
              <w:snapToGrid w:val="0"/>
              <w:spacing w:line="300" w:lineRule="auto"/>
              <w:rPr>
                <w:rFonts w:ascii="Times New Roman" w:hAnsi="Times New Roman"/>
                <w:bCs/>
                <w:color w:val="000000" w:themeColor="text1"/>
                <w:sz w:val="20"/>
                <w:szCs w:val="20"/>
              </w:rPr>
            </w:pPr>
            <w:r w:rsidRPr="00517F84">
              <w:rPr>
                <w:rFonts w:ascii="Times New Roman" w:hAnsi="Times New Roman"/>
                <w:bCs/>
                <w:color w:val="000000" w:themeColor="text1"/>
                <w:sz w:val="20"/>
                <w:szCs w:val="20"/>
              </w:rPr>
              <w:t>仪器设备应定期进行计量检定或校准，并贴有相应状态标识。</w:t>
            </w:r>
          </w:p>
          <w:p w:rsidR="005D3ECB" w:rsidRPr="00517F84" w:rsidRDefault="001A734D">
            <w:pPr>
              <w:adjustRightInd w:val="0"/>
              <w:snapToGrid w:val="0"/>
              <w:spacing w:line="300" w:lineRule="auto"/>
              <w:rPr>
                <w:rFonts w:ascii="Times New Roman" w:hAnsi="Times New Roman"/>
                <w:bCs/>
                <w:color w:val="000000" w:themeColor="text1"/>
                <w:sz w:val="20"/>
                <w:szCs w:val="20"/>
              </w:rPr>
            </w:pPr>
            <w:r w:rsidRPr="00517F84">
              <w:rPr>
                <w:rFonts w:ascii="Times New Roman" w:hAnsi="Times New Roman"/>
                <w:bCs/>
                <w:color w:val="000000" w:themeColor="text1"/>
                <w:sz w:val="20"/>
                <w:szCs w:val="20"/>
              </w:rPr>
              <w:t>1.</w:t>
            </w:r>
            <w:r w:rsidRPr="00517F84">
              <w:rPr>
                <w:rFonts w:ascii="Times New Roman" w:hAnsi="Times New Roman"/>
                <w:bCs/>
                <w:color w:val="000000" w:themeColor="text1"/>
                <w:sz w:val="20"/>
                <w:szCs w:val="20"/>
              </w:rPr>
              <w:t>查阅仪器设备计量检定或校准证书原件；</w:t>
            </w:r>
          </w:p>
          <w:p w:rsidR="005D3ECB" w:rsidRPr="00517F84" w:rsidRDefault="001A734D">
            <w:pPr>
              <w:adjustRightInd w:val="0"/>
              <w:snapToGrid w:val="0"/>
              <w:spacing w:line="300" w:lineRule="auto"/>
              <w:rPr>
                <w:rFonts w:ascii="Times New Roman" w:hAnsi="Times New Roman"/>
                <w:color w:val="000000" w:themeColor="text1"/>
                <w:sz w:val="20"/>
                <w:szCs w:val="20"/>
              </w:rPr>
            </w:pPr>
            <w:r w:rsidRPr="00517F84">
              <w:rPr>
                <w:rFonts w:ascii="Times New Roman" w:hAnsi="Times New Roman"/>
                <w:bCs/>
                <w:color w:val="000000" w:themeColor="text1"/>
                <w:sz w:val="20"/>
                <w:szCs w:val="20"/>
              </w:rPr>
              <w:t>2.</w:t>
            </w:r>
            <w:r w:rsidRPr="00517F84">
              <w:rPr>
                <w:rFonts w:ascii="Times New Roman" w:hAnsi="Times New Roman"/>
                <w:bCs/>
                <w:color w:val="000000" w:themeColor="text1"/>
                <w:sz w:val="20"/>
                <w:szCs w:val="20"/>
              </w:rPr>
              <w:t>查看计量检定或校准状态标识。</w:t>
            </w:r>
          </w:p>
        </w:tc>
        <w:tc>
          <w:tcPr>
            <w:tcW w:w="3576" w:type="dxa"/>
            <w:tcBorders>
              <w:left w:val="single" w:sz="4" w:space="0" w:color="auto"/>
              <w:right w:val="single" w:sz="4" w:space="0" w:color="auto"/>
            </w:tcBorders>
            <w:vAlign w:val="center"/>
          </w:tcPr>
          <w:p w:rsidR="005D3ECB" w:rsidRPr="00517F84" w:rsidRDefault="005D3ECB">
            <w:pPr>
              <w:spacing w:line="300" w:lineRule="auto"/>
              <w:rPr>
                <w:rFonts w:ascii="Times New Roman" w:hAnsi="Times New Roman"/>
                <w:color w:val="000000" w:themeColor="text1"/>
                <w:sz w:val="20"/>
                <w:szCs w:val="20"/>
              </w:rPr>
            </w:pPr>
          </w:p>
        </w:tc>
      </w:tr>
      <w:tr w:rsidR="005D3ECB" w:rsidRPr="00517F84" w:rsidTr="00517F84">
        <w:trPr>
          <w:trHeight w:val="20"/>
        </w:trPr>
        <w:tc>
          <w:tcPr>
            <w:tcW w:w="1242" w:type="dxa"/>
            <w:vMerge/>
            <w:tcBorders>
              <w:bottom w:val="single" w:sz="4" w:space="0" w:color="auto"/>
              <w:right w:val="single" w:sz="4" w:space="0" w:color="auto"/>
            </w:tcBorders>
            <w:vAlign w:val="center"/>
          </w:tcPr>
          <w:p w:rsidR="005D3ECB" w:rsidRPr="00517F84" w:rsidRDefault="005D3ECB">
            <w:pPr>
              <w:spacing w:line="300" w:lineRule="auto"/>
              <w:rPr>
                <w:rFonts w:ascii="Times New Roman" w:hAnsi="Times New Roman"/>
                <w:color w:val="000000" w:themeColor="text1"/>
                <w:sz w:val="20"/>
                <w:szCs w:val="20"/>
              </w:rPr>
            </w:pPr>
          </w:p>
        </w:tc>
        <w:tc>
          <w:tcPr>
            <w:tcW w:w="709" w:type="dxa"/>
            <w:tcBorders>
              <w:left w:val="single" w:sz="4" w:space="0" w:color="auto"/>
              <w:bottom w:val="single" w:sz="4" w:space="0" w:color="auto"/>
            </w:tcBorders>
            <w:vAlign w:val="center"/>
          </w:tcPr>
          <w:p w:rsidR="005D3ECB" w:rsidRPr="00517F84" w:rsidRDefault="005D3ECB">
            <w:pPr>
              <w:numPr>
                <w:ilvl w:val="0"/>
                <w:numId w:val="1"/>
              </w:numPr>
              <w:spacing w:line="300" w:lineRule="auto"/>
              <w:jc w:val="center"/>
              <w:rPr>
                <w:rFonts w:ascii="Times New Roman" w:hAnsi="Times New Roman"/>
                <w:color w:val="000000" w:themeColor="text1"/>
                <w:sz w:val="20"/>
                <w:szCs w:val="20"/>
              </w:rPr>
            </w:pPr>
          </w:p>
        </w:tc>
        <w:tc>
          <w:tcPr>
            <w:tcW w:w="2126" w:type="dxa"/>
            <w:tcBorders>
              <w:bottom w:val="single" w:sz="4" w:space="0" w:color="auto"/>
              <w:right w:val="single" w:sz="4" w:space="0" w:color="auto"/>
            </w:tcBorders>
            <w:vAlign w:val="center"/>
          </w:tcPr>
          <w:p w:rsidR="005D3ECB" w:rsidRPr="00517F84" w:rsidRDefault="001A734D">
            <w:pPr>
              <w:adjustRightInd w:val="0"/>
              <w:snapToGrid w:val="0"/>
              <w:spacing w:line="300" w:lineRule="auto"/>
              <w:rPr>
                <w:rFonts w:ascii="Times New Roman" w:hAnsi="Times New Roman"/>
                <w:bCs/>
                <w:color w:val="000000" w:themeColor="text1"/>
                <w:sz w:val="20"/>
                <w:szCs w:val="20"/>
              </w:rPr>
            </w:pPr>
            <w:r w:rsidRPr="00517F84">
              <w:rPr>
                <w:rFonts w:ascii="Times New Roman" w:hAnsi="Times New Roman"/>
                <w:bCs/>
                <w:color w:val="000000" w:themeColor="text1"/>
                <w:sz w:val="20"/>
                <w:szCs w:val="20"/>
              </w:rPr>
              <w:t>是否按要求开展</w:t>
            </w:r>
            <w:proofErr w:type="gramStart"/>
            <w:r w:rsidRPr="00517F84">
              <w:rPr>
                <w:rFonts w:ascii="Times New Roman" w:hAnsi="Times New Roman"/>
                <w:bCs/>
                <w:color w:val="000000" w:themeColor="text1"/>
                <w:sz w:val="20"/>
                <w:szCs w:val="20"/>
              </w:rPr>
              <w:t>了期间</w:t>
            </w:r>
            <w:proofErr w:type="gramEnd"/>
            <w:r w:rsidRPr="00517F84">
              <w:rPr>
                <w:rFonts w:ascii="Times New Roman" w:hAnsi="Times New Roman"/>
                <w:bCs/>
                <w:color w:val="000000" w:themeColor="text1"/>
                <w:sz w:val="20"/>
                <w:szCs w:val="20"/>
              </w:rPr>
              <w:t>核查。</w:t>
            </w:r>
          </w:p>
        </w:tc>
        <w:tc>
          <w:tcPr>
            <w:tcW w:w="6521" w:type="dxa"/>
            <w:tcBorders>
              <w:left w:val="single" w:sz="4" w:space="0" w:color="auto"/>
            </w:tcBorders>
            <w:vAlign w:val="center"/>
          </w:tcPr>
          <w:p w:rsidR="005D3ECB" w:rsidRPr="00517F84" w:rsidRDefault="001A734D">
            <w:pPr>
              <w:adjustRightInd w:val="0"/>
              <w:snapToGrid w:val="0"/>
              <w:spacing w:line="300" w:lineRule="auto"/>
              <w:rPr>
                <w:rFonts w:ascii="Times New Roman" w:hAnsi="Times New Roman"/>
                <w:bCs/>
                <w:color w:val="000000" w:themeColor="text1"/>
                <w:sz w:val="20"/>
                <w:szCs w:val="20"/>
              </w:rPr>
            </w:pPr>
            <w:r w:rsidRPr="00517F84">
              <w:rPr>
                <w:rFonts w:ascii="Times New Roman" w:hAnsi="Times New Roman"/>
                <w:bCs/>
                <w:color w:val="000000" w:themeColor="text1"/>
                <w:sz w:val="20"/>
                <w:szCs w:val="20"/>
              </w:rPr>
              <w:t>仪器设备在检定周期内应进行运行核查。</w:t>
            </w:r>
          </w:p>
          <w:p w:rsidR="005D3ECB" w:rsidRPr="00517F84" w:rsidRDefault="001A734D">
            <w:pPr>
              <w:adjustRightInd w:val="0"/>
              <w:snapToGrid w:val="0"/>
              <w:spacing w:line="300" w:lineRule="auto"/>
              <w:rPr>
                <w:rFonts w:ascii="Times New Roman" w:hAnsi="Times New Roman"/>
                <w:bCs/>
                <w:color w:val="000000" w:themeColor="text1"/>
                <w:sz w:val="20"/>
                <w:szCs w:val="20"/>
              </w:rPr>
            </w:pPr>
            <w:r w:rsidRPr="00517F84">
              <w:rPr>
                <w:rFonts w:ascii="Times New Roman" w:hAnsi="Times New Roman"/>
                <w:bCs/>
                <w:color w:val="000000" w:themeColor="text1"/>
                <w:sz w:val="20"/>
                <w:szCs w:val="20"/>
              </w:rPr>
              <w:t>1.</w:t>
            </w:r>
            <w:r w:rsidRPr="00517F84">
              <w:rPr>
                <w:rFonts w:ascii="Times New Roman" w:hAnsi="Times New Roman"/>
                <w:bCs/>
                <w:color w:val="000000" w:themeColor="text1"/>
                <w:sz w:val="20"/>
                <w:szCs w:val="20"/>
              </w:rPr>
              <w:t>查阅仪器设备期间核查计划；</w:t>
            </w:r>
          </w:p>
          <w:p w:rsidR="005D3ECB" w:rsidRPr="00517F84" w:rsidRDefault="001A734D">
            <w:pPr>
              <w:adjustRightInd w:val="0"/>
              <w:snapToGrid w:val="0"/>
              <w:spacing w:line="300" w:lineRule="auto"/>
              <w:rPr>
                <w:rFonts w:ascii="Times New Roman" w:hAnsi="Times New Roman"/>
                <w:bCs/>
                <w:color w:val="000000" w:themeColor="text1"/>
                <w:sz w:val="20"/>
                <w:szCs w:val="20"/>
              </w:rPr>
            </w:pPr>
            <w:r w:rsidRPr="00517F84">
              <w:rPr>
                <w:rFonts w:ascii="Times New Roman" w:hAnsi="Times New Roman"/>
                <w:bCs/>
                <w:color w:val="000000" w:themeColor="text1"/>
                <w:sz w:val="20"/>
                <w:szCs w:val="20"/>
              </w:rPr>
              <w:t>2.</w:t>
            </w:r>
            <w:r w:rsidRPr="00517F84">
              <w:rPr>
                <w:rFonts w:ascii="Times New Roman" w:hAnsi="Times New Roman"/>
                <w:bCs/>
                <w:color w:val="000000" w:themeColor="text1"/>
                <w:sz w:val="20"/>
                <w:szCs w:val="20"/>
              </w:rPr>
              <w:t>抽查仪器设备期间核查记录。</w:t>
            </w:r>
          </w:p>
        </w:tc>
        <w:tc>
          <w:tcPr>
            <w:tcW w:w="3576" w:type="dxa"/>
            <w:tcBorders>
              <w:left w:val="single" w:sz="4" w:space="0" w:color="auto"/>
              <w:right w:val="single" w:sz="4" w:space="0" w:color="auto"/>
            </w:tcBorders>
            <w:vAlign w:val="center"/>
          </w:tcPr>
          <w:p w:rsidR="005D3ECB" w:rsidRPr="00517F84" w:rsidRDefault="005D3ECB">
            <w:pPr>
              <w:spacing w:line="300" w:lineRule="auto"/>
              <w:rPr>
                <w:rFonts w:ascii="Times New Roman" w:hAnsi="Times New Roman"/>
                <w:color w:val="000000" w:themeColor="text1"/>
                <w:sz w:val="20"/>
                <w:szCs w:val="20"/>
              </w:rPr>
            </w:pPr>
          </w:p>
        </w:tc>
      </w:tr>
      <w:tr w:rsidR="005D3ECB" w:rsidRPr="00517F84" w:rsidTr="00517F84">
        <w:trPr>
          <w:trHeight w:val="20"/>
        </w:trPr>
        <w:tc>
          <w:tcPr>
            <w:tcW w:w="1242" w:type="dxa"/>
            <w:vMerge w:val="restart"/>
            <w:tcBorders>
              <w:top w:val="single" w:sz="4" w:space="0" w:color="auto"/>
              <w:right w:val="single" w:sz="4" w:space="0" w:color="auto"/>
            </w:tcBorders>
            <w:vAlign w:val="center"/>
          </w:tcPr>
          <w:p w:rsidR="005D3ECB" w:rsidRPr="00517F84" w:rsidRDefault="001A734D">
            <w:pPr>
              <w:spacing w:line="300" w:lineRule="auto"/>
              <w:rPr>
                <w:rFonts w:ascii="Times New Roman" w:hAnsi="Times New Roman"/>
                <w:color w:val="000000" w:themeColor="text1"/>
                <w:sz w:val="20"/>
                <w:szCs w:val="20"/>
              </w:rPr>
            </w:pPr>
            <w:r w:rsidRPr="00517F84">
              <w:rPr>
                <w:rFonts w:ascii="Times New Roman" w:hAnsi="Times New Roman"/>
                <w:color w:val="000000" w:themeColor="text1"/>
                <w:sz w:val="20"/>
                <w:szCs w:val="20"/>
              </w:rPr>
              <w:lastRenderedPageBreak/>
              <w:t>（三）工作场所</w:t>
            </w:r>
          </w:p>
        </w:tc>
        <w:tc>
          <w:tcPr>
            <w:tcW w:w="709" w:type="dxa"/>
            <w:tcBorders>
              <w:top w:val="single" w:sz="4" w:space="0" w:color="auto"/>
              <w:left w:val="single" w:sz="4" w:space="0" w:color="auto"/>
            </w:tcBorders>
            <w:vAlign w:val="center"/>
          </w:tcPr>
          <w:p w:rsidR="005D3ECB" w:rsidRPr="00517F84" w:rsidRDefault="005D3ECB">
            <w:pPr>
              <w:numPr>
                <w:ilvl w:val="0"/>
                <w:numId w:val="1"/>
              </w:numPr>
              <w:spacing w:line="300" w:lineRule="auto"/>
              <w:jc w:val="center"/>
              <w:rPr>
                <w:rFonts w:ascii="Times New Roman" w:hAnsi="Times New Roman"/>
                <w:color w:val="000000" w:themeColor="text1"/>
                <w:sz w:val="20"/>
                <w:szCs w:val="20"/>
              </w:rPr>
            </w:pPr>
          </w:p>
        </w:tc>
        <w:tc>
          <w:tcPr>
            <w:tcW w:w="2126" w:type="dxa"/>
            <w:tcBorders>
              <w:top w:val="single" w:sz="4" w:space="0" w:color="auto"/>
              <w:right w:val="single" w:sz="4" w:space="0" w:color="auto"/>
            </w:tcBorders>
            <w:vAlign w:val="center"/>
          </w:tcPr>
          <w:p w:rsidR="005D3ECB" w:rsidRPr="00517F84" w:rsidRDefault="001A734D">
            <w:pPr>
              <w:spacing w:line="300" w:lineRule="auto"/>
              <w:rPr>
                <w:rFonts w:ascii="Times New Roman" w:hAnsi="Times New Roman"/>
                <w:color w:val="000000" w:themeColor="text1"/>
                <w:sz w:val="20"/>
                <w:szCs w:val="20"/>
              </w:rPr>
            </w:pPr>
            <w:r w:rsidRPr="00517F84">
              <w:rPr>
                <w:rFonts w:ascii="Times New Roman" w:hAnsi="Times New Roman"/>
                <w:color w:val="000000" w:themeColor="text1"/>
                <w:sz w:val="20"/>
                <w:szCs w:val="20"/>
              </w:rPr>
              <w:t>工作场所（实验室、档案室）面积是否满足资质认可条件。</w:t>
            </w:r>
          </w:p>
        </w:tc>
        <w:tc>
          <w:tcPr>
            <w:tcW w:w="6521" w:type="dxa"/>
            <w:tcBorders>
              <w:left w:val="single" w:sz="4" w:space="0" w:color="auto"/>
            </w:tcBorders>
            <w:vAlign w:val="center"/>
          </w:tcPr>
          <w:p w:rsidR="005D3ECB" w:rsidRPr="00517F84" w:rsidRDefault="001A734D">
            <w:pPr>
              <w:adjustRightInd w:val="0"/>
              <w:snapToGrid w:val="0"/>
              <w:spacing w:line="300" w:lineRule="auto"/>
              <w:rPr>
                <w:rFonts w:ascii="Times New Roman" w:hAnsi="Times New Roman"/>
                <w:bCs/>
                <w:color w:val="000000" w:themeColor="text1"/>
                <w:sz w:val="20"/>
                <w:szCs w:val="20"/>
              </w:rPr>
            </w:pPr>
            <w:r w:rsidRPr="00517F84">
              <w:rPr>
                <w:rFonts w:ascii="Times New Roman" w:hAnsi="Times New Roman"/>
                <w:bCs/>
                <w:color w:val="000000" w:themeColor="text1"/>
                <w:sz w:val="20"/>
                <w:szCs w:val="20"/>
              </w:rPr>
              <w:t>工作场所面积不少于</w:t>
            </w:r>
            <w:r w:rsidRPr="00517F84">
              <w:rPr>
                <w:rFonts w:ascii="Times New Roman" w:hAnsi="Times New Roman"/>
                <w:bCs/>
                <w:color w:val="000000" w:themeColor="text1"/>
                <w:sz w:val="20"/>
                <w:szCs w:val="20"/>
              </w:rPr>
              <w:t>400</w:t>
            </w:r>
            <w:r w:rsidRPr="00517F84">
              <w:rPr>
                <w:rFonts w:ascii="Times New Roman" w:hAnsi="Times New Roman"/>
                <w:bCs/>
                <w:color w:val="000000" w:themeColor="text1"/>
                <w:sz w:val="20"/>
                <w:szCs w:val="20"/>
              </w:rPr>
              <w:t>平方米，职业卫生检测实验室使用面积不少于</w:t>
            </w:r>
            <w:r w:rsidRPr="00517F84">
              <w:rPr>
                <w:rFonts w:ascii="Times New Roman" w:hAnsi="Times New Roman"/>
                <w:bCs/>
                <w:color w:val="000000" w:themeColor="text1"/>
                <w:sz w:val="20"/>
                <w:szCs w:val="20"/>
              </w:rPr>
              <w:t>200</w:t>
            </w:r>
            <w:r w:rsidRPr="00517F84">
              <w:rPr>
                <w:rFonts w:ascii="Times New Roman" w:hAnsi="Times New Roman"/>
                <w:bCs/>
                <w:color w:val="000000" w:themeColor="text1"/>
                <w:sz w:val="20"/>
                <w:szCs w:val="20"/>
              </w:rPr>
              <w:t>平方米，档案室使用面积不少于</w:t>
            </w:r>
            <w:r w:rsidRPr="00517F84">
              <w:rPr>
                <w:rFonts w:ascii="Times New Roman" w:hAnsi="Times New Roman"/>
                <w:bCs/>
                <w:color w:val="000000" w:themeColor="text1"/>
                <w:sz w:val="20"/>
                <w:szCs w:val="20"/>
              </w:rPr>
              <w:t>30</w:t>
            </w:r>
            <w:r w:rsidRPr="00517F84">
              <w:rPr>
                <w:rFonts w:ascii="Times New Roman" w:hAnsi="Times New Roman"/>
                <w:bCs/>
                <w:color w:val="000000" w:themeColor="text1"/>
                <w:sz w:val="20"/>
                <w:szCs w:val="20"/>
              </w:rPr>
              <w:t>平方米。</w:t>
            </w:r>
          </w:p>
          <w:p w:rsidR="005D3ECB" w:rsidRPr="00517F84" w:rsidRDefault="001A734D">
            <w:pPr>
              <w:adjustRightInd w:val="0"/>
              <w:snapToGrid w:val="0"/>
              <w:spacing w:line="300" w:lineRule="auto"/>
              <w:rPr>
                <w:rFonts w:ascii="Times New Roman" w:hAnsi="Times New Roman"/>
                <w:bCs/>
                <w:color w:val="000000" w:themeColor="text1"/>
                <w:sz w:val="20"/>
                <w:szCs w:val="20"/>
              </w:rPr>
            </w:pPr>
            <w:r w:rsidRPr="00517F84">
              <w:rPr>
                <w:rFonts w:ascii="Times New Roman" w:hAnsi="Times New Roman"/>
                <w:bCs/>
                <w:color w:val="000000" w:themeColor="text1"/>
                <w:sz w:val="20"/>
                <w:szCs w:val="20"/>
              </w:rPr>
              <w:t>对工作场所进行现场观察估测。必要时，可以对工作场所面积进行实地勘测。</w:t>
            </w:r>
          </w:p>
        </w:tc>
        <w:tc>
          <w:tcPr>
            <w:tcW w:w="3576" w:type="dxa"/>
            <w:tcBorders>
              <w:left w:val="single" w:sz="4" w:space="0" w:color="auto"/>
              <w:right w:val="single" w:sz="4" w:space="0" w:color="auto"/>
            </w:tcBorders>
            <w:vAlign w:val="center"/>
          </w:tcPr>
          <w:p w:rsidR="005D3ECB" w:rsidRPr="00517F84" w:rsidRDefault="005D3ECB">
            <w:pPr>
              <w:spacing w:line="300" w:lineRule="auto"/>
              <w:rPr>
                <w:rFonts w:ascii="Times New Roman" w:hAnsi="Times New Roman"/>
                <w:color w:val="000000" w:themeColor="text1"/>
                <w:sz w:val="20"/>
                <w:szCs w:val="20"/>
              </w:rPr>
            </w:pPr>
          </w:p>
        </w:tc>
      </w:tr>
      <w:tr w:rsidR="005D3ECB" w:rsidRPr="00517F84" w:rsidTr="00517F84">
        <w:trPr>
          <w:trHeight w:val="20"/>
        </w:trPr>
        <w:tc>
          <w:tcPr>
            <w:tcW w:w="1242" w:type="dxa"/>
            <w:vMerge/>
            <w:tcBorders>
              <w:bottom w:val="single" w:sz="4" w:space="0" w:color="auto"/>
              <w:right w:val="single" w:sz="4" w:space="0" w:color="auto"/>
            </w:tcBorders>
            <w:vAlign w:val="center"/>
          </w:tcPr>
          <w:p w:rsidR="005D3ECB" w:rsidRPr="00517F84" w:rsidRDefault="005D3ECB">
            <w:pPr>
              <w:spacing w:line="300" w:lineRule="auto"/>
              <w:rPr>
                <w:rFonts w:ascii="Times New Roman" w:hAnsi="Times New Roman"/>
                <w:color w:val="000000" w:themeColor="text1"/>
                <w:sz w:val="20"/>
                <w:szCs w:val="20"/>
              </w:rPr>
            </w:pPr>
          </w:p>
        </w:tc>
        <w:tc>
          <w:tcPr>
            <w:tcW w:w="709" w:type="dxa"/>
            <w:tcBorders>
              <w:left w:val="single" w:sz="4" w:space="0" w:color="auto"/>
              <w:bottom w:val="single" w:sz="4" w:space="0" w:color="auto"/>
            </w:tcBorders>
            <w:vAlign w:val="center"/>
          </w:tcPr>
          <w:p w:rsidR="005D3ECB" w:rsidRPr="00517F84" w:rsidRDefault="005D3ECB">
            <w:pPr>
              <w:numPr>
                <w:ilvl w:val="0"/>
                <w:numId w:val="1"/>
              </w:numPr>
              <w:spacing w:line="300" w:lineRule="auto"/>
              <w:jc w:val="center"/>
              <w:rPr>
                <w:rFonts w:ascii="Times New Roman" w:hAnsi="Times New Roman"/>
                <w:color w:val="000000" w:themeColor="text1"/>
                <w:sz w:val="20"/>
                <w:szCs w:val="20"/>
              </w:rPr>
            </w:pPr>
          </w:p>
        </w:tc>
        <w:tc>
          <w:tcPr>
            <w:tcW w:w="2126" w:type="dxa"/>
            <w:tcBorders>
              <w:bottom w:val="single" w:sz="4" w:space="0" w:color="auto"/>
              <w:right w:val="single" w:sz="4" w:space="0" w:color="auto"/>
            </w:tcBorders>
            <w:vAlign w:val="center"/>
          </w:tcPr>
          <w:p w:rsidR="005D3ECB" w:rsidRPr="00517F84" w:rsidRDefault="001A734D">
            <w:pPr>
              <w:spacing w:line="300" w:lineRule="auto"/>
              <w:rPr>
                <w:rFonts w:ascii="Times New Roman" w:hAnsi="Times New Roman"/>
                <w:color w:val="000000" w:themeColor="text1"/>
                <w:kern w:val="0"/>
                <w:sz w:val="20"/>
                <w:szCs w:val="20"/>
              </w:rPr>
            </w:pPr>
            <w:r w:rsidRPr="00517F84">
              <w:rPr>
                <w:rFonts w:ascii="Times New Roman" w:hAnsi="Times New Roman"/>
                <w:color w:val="000000" w:themeColor="text1"/>
                <w:kern w:val="0"/>
                <w:sz w:val="20"/>
                <w:szCs w:val="20"/>
              </w:rPr>
              <w:t>检测实验室的布局、安全卫生条件及防护措施是否符合相关要求。</w:t>
            </w:r>
          </w:p>
        </w:tc>
        <w:tc>
          <w:tcPr>
            <w:tcW w:w="6521" w:type="dxa"/>
            <w:tcBorders>
              <w:left w:val="single" w:sz="4" w:space="0" w:color="auto"/>
            </w:tcBorders>
            <w:vAlign w:val="center"/>
          </w:tcPr>
          <w:p w:rsidR="005D3ECB" w:rsidRPr="00517F84" w:rsidRDefault="001A734D">
            <w:pPr>
              <w:adjustRightInd w:val="0"/>
              <w:snapToGrid w:val="0"/>
              <w:spacing w:line="300" w:lineRule="auto"/>
              <w:rPr>
                <w:rFonts w:ascii="Times New Roman" w:hAnsi="Times New Roman"/>
                <w:bCs/>
                <w:color w:val="000000" w:themeColor="text1"/>
                <w:sz w:val="20"/>
                <w:szCs w:val="20"/>
              </w:rPr>
            </w:pPr>
            <w:r w:rsidRPr="00517F84">
              <w:rPr>
                <w:rFonts w:ascii="Times New Roman" w:hAnsi="Times New Roman"/>
                <w:bCs/>
                <w:color w:val="000000" w:themeColor="text1"/>
                <w:sz w:val="20"/>
                <w:szCs w:val="20"/>
              </w:rPr>
              <w:t>现场察看实验室的布局、环境卫生及安全卫生状况，要求：</w:t>
            </w:r>
          </w:p>
          <w:p w:rsidR="005D3ECB" w:rsidRPr="00517F84" w:rsidRDefault="001A734D">
            <w:pPr>
              <w:adjustRightInd w:val="0"/>
              <w:snapToGrid w:val="0"/>
              <w:spacing w:line="300" w:lineRule="auto"/>
              <w:rPr>
                <w:rFonts w:ascii="Times New Roman" w:hAnsi="Times New Roman"/>
                <w:bCs/>
                <w:color w:val="000000" w:themeColor="text1"/>
                <w:sz w:val="20"/>
                <w:szCs w:val="20"/>
              </w:rPr>
            </w:pPr>
            <w:r w:rsidRPr="00517F84">
              <w:rPr>
                <w:rFonts w:ascii="Times New Roman" w:hAnsi="Times New Roman"/>
                <w:bCs/>
                <w:color w:val="000000" w:themeColor="text1"/>
                <w:sz w:val="20"/>
                <w:szCs w:val="20"/>
              </w:rPr>
              <w:t>1.</w:t>
            </w:r>
            <w:r w:rsidRPr="00517F84">
              <w:rPr>
                <w:rFonts w:ascii="Times New Roman" w:hAnsi="Times New Roman"/>
                <w:bCs/>
                <w:color w:val="000000" w:themeColor="text1"/>
                <w:sz w:val="20"/>
                <w:szCs w:val="20"/>
              </w:rPr>
              <w:t>实验室</w:t>
            </w:r>
            <w:proofErr w:type="gramStart"/>
            <w:r w:rsidRPr="00517F84">
              <w:rPr>
                <w:rFonts w:ascii="Times New Roman" w:hAnsi="Times New Roman"/>
                <w:bCs/>
                <w:color w:val="000000" w:themeColor="text1"/>
                <w:sz w:val="20"/>
                <w:szCs w:val="20"/>
              </w:rPr>
              <w:t>应功能</w:t>
            </w:r>
            <w:proofErr w:type="gramEnd"/>
            <w:r w:rsidRPr="00517F84">
              <w:rPr>
                <w:rFonts w:ascii="Times New Roman" w:hAnsi="Times New Roman"/>
                <w:bCs/>
                <w:color w:val="000000" w:themeColor="text1"/>
                <w:sz w:val="20"/>
                <w:szCs w:val="20"/>
              </w:rPr>
              <w:t>分区明确、布局合理、互不干扰；</w:t>
            </w:r>
          </w:p>
          <w:p w:rsidR="005D3ECB" w:rsidRPr="00517F84" w:rsidRDefault="001A734D">
            <w:pPr>
              <w:adjustRightInd w:val="0"/>
              <w:snapToGrid w:val="0"/>
              <w:spacing w:line="300" w:lineRule="auto"/>
              <w:rPr>
                <w:rFonts w:ascii="Times New Roman" w:hAnsi="Times New Roman"/>
                <w:bCs/>
                <w:color w:val="000000" w:themeColor="text1"/>
                <w:sz w:val="20"/>
                <w:szCs w:val="20"/>
              </w:rPr>
            </w:pPr>
            <w:r w:rsidRPr="00517F84">
              <w:rPr>
                <w:rFonts w:ascii="Times New Roman" w:hAnsi="Times New Roman"/>
                <w:bCs/>
                <w:color w:val="000000" w:themeColor="text1"/>
                <w:sz w:val="20"/>
                <w:szCs w:val="20"/>
              </w:rPr>
              <w:t>2.</w:t>
            </w:r>
            <w:r w:rsidRPr="00517F84">
              <w:rPr>
                <w:rFonts w:ascii="Times New Roman" w:hAnsi="Times New Roman"/>
                <w:bCs/>
                <w:color w:val="000000" w:themeColor="text1"/>
                <w:sz w:val="20"/>
                <w:szCs w:val="20"/>
              </w:rPr>
              <w:t>天平室隔振防振，防止气流干扰，保持称量环境温湿度恒定，设置除静电装置；</w:t>
            </w:r>
          </w:p>
          <w:p w:rsidR="005D3ECB" w:rsidRPr="00517F84" w:rsidRDefault="001A734D">
            <w:pPr>
              <w:adjustRightInd w:val="0"/>
              <w:snapToGrid w:val="0"/>
              <w:spacing w:line="300" w:lineRule="auto"/>
              <w:rPr>
                <w:rFonts w:ascii="Times New Roman" w:hAnsi="Times New Roman"/>
                <w:bCs/>
                <w:color w:val="000000" w:themeColor="text1"/>
                <w:sz w:val="20"/>
                <w:szCs w:val="20"/>
              </w:rPr>
            </w:pPr>
            <w:r w:rsidRPr="00517F84">
              <w:rPr>
                <w:rFonts w:ascii="Times New Roman" w:hAnsi="Times New Roman"/>
                <w:bCs/>
                <w:color w:val="000000" w:themeColor="text1"/>
                <w:sz w:val="20"/>
                <w:szCs w:val="20"/>
              </w:rPr>
              <w:t>3.</w:t>
            </w:r>
            <w:r w:rsidRPr="00517F84">
              <w:rPr>
                <w:rFonts w:ascii="Times New Roman" w:hAnsi="Times New Roman"/>
                <w:bCs/>
                <w:color w:val="000000" w:themeColor="text1"/>
                <w:sz w:val="20"/>
                <w:szCs w:val="20"/>
              </w:rPr>
              <w:t>高温室应独立设置；</w:t>
            </w:r>
          </w:p>
          <w:p w:rsidR="005D3ECB" w:rsidRPr="00517F84" w:rsidRDefault="001A734D">
            <w:pPr>
              <w:adjustRightInd w:val="0"/>
              <w:snapToGrid w:val="0"/>
              <w:spacing w:line="300" w:lineRule="auto"/>
              <w:rPr>
                <w:rFonts w:ascii="Times New Roman" w:hAnsi="Times New Roman"/>
                <w:bCs/>
                <w:color w:val="000000" w:themeColor="text1"/>
                <w:sz w:val="20"/>
                <w:szCs w:val="20"/>
              </w:rPr>
            </w:pPr>
            <w:r w:rsidRPr="00517F84">
              <w:rPr>
                <w:rFonts w:ascii="Times New Roman" w:hAnsi="Times New Roman"/>
                <w:bCs/>
                <w:color w:val="000000" w:themeColor="text1"/>
                <w:sz w:val="20"/>
                <w:szCs w:val="20"/>
              </w:rPr>
              <w:t>4.</w:t>
            </w:r>
            <w:r w:rsidRPr="00517F84">
              <w:rPr>
                <w:rFonts w:ascii="Times New Roman" w:hAnsi="Times New Roman"/>
                <w:bCs/>
                <w:color w:val="000000" w:themeColor="text1"/>
                <w:sz w:val="20"/>
                <w:szCs w:val="20"/>
              </w:rPr>
              <w:t>样品前处理室应通风良好，有机样品与无机样品前处理应分开；</w:t>
            </w:r>
          </w:p>
          <w:p w:rsidR="005D3ECB" w:rsidRPr="00517F84" w:rsidRDefault="001A734D">
            <w:pPr>
              <w:adjustRightInd w:val="0"/>
              <w:snapToGrid w:val="0"/>
              <w:spacing w:line="300" w:lineRule="auto"/>
              <w:rPr>
                <w:rFonts w:ascii="Times New Roman" w:hAnsi="Times New Roman"/>
                <w:bCs/>
                <w:color w:val="000000" w:themeColor="text1"/>
                <w:sz w:val="20"/>
                <w:szCs w:val="20"/>
              </w:rPr>
            </w:pPr>
            <w:r w:rsidRPr="00517F84">
              <w:rPr>
                <w:rFonts w:ascii="Times New Roman" w:hAnsi="Times New Roman"/>
                <w:bCs/>
                <w:color w:val="000000" w:themeColor="text1"/>
                <w:sz w:val="20"/>
                <w:szCs w:val="20"/>
              </w:rPr>
              <w:t>5.</w:t>
            </w:r>
            <w:r w:rsidRPr="00517F84">
              <w:rPr>
                <w:rFonts w:ascii="Times New Roman" w:hAnsi="Times New Roman"/>
                <w:bCs/>
                <w:color w:val="000000" w:themeColor="text1"/>
                <w:sz w:val="20"/>
                <w:szCs w:val="20"/>
              </w:rPr>
              <w:t>设置必要的应急处理措施（洗眼喷淋装置、急救箱等）；</w:t>
            </w:r>
          </w:p>
          <w:p w:rsidR="005D3ECB" w:rsidRPr="00517F84" w:rsidRDefault="001A734D">
            <w:pPr>
              <w:adjustRightInd w:val="0"/>
              <w:snapToGrid w:val="0"/>
              <w:spacing w:line="300" w:lineRule="auto"/>
              <w:rPr>
                <w:rFonts w:ascii="Times New Roman" w:hAnsi="Times New Roman"/>
                <w:bCs/>
                <w:color w:val="000000" w:themeColor="text1"/>
                <w:sz w:val="20"/>
                <w:szCs w:val="20"/>
              </w:rPr>
            </w:pPr>
            <w:r w:rsidRPr="00517F84">
              <w:rPr>
                <w:rFonts w:ascii="Times New Roman" w:hAnsi="Times New Roman"/>
                <w:bCs/>
                <w:color w:val="000000" w:themeColor="text1"/>
                <w:sz w:val="20"/>
                <w:szCs w:val="20"/>
              </w:rPr>
              <w:t>6.</w:t>
            </w:r>
            <w:r w:rsidRPr="00517F84">
              <w:rPr>
                <w:rFonts w:ascii="Times New Roman" w:hAnsi="Times New Roman"/>
                <w:bCs/>
                <w:color w:val="000000" w:themeColor="text1"/>
                <w:sz w:val="20"/>
                <w:szCs w:val="20"/>
              </w:rPr>
              <w:t>有必要的警示标识，且张贴位置应醒目；</w:t>
            </w:r>
          </w:p>
          <w:p w:rsidR="005D3ECB" w:rsidRPr="00517F84" w:rsidRDefault="001A734D">
            <w:pPr>
              <w:adjustRightInd w:val="0"/>
              <w:snapToGrid w:val="0"/>
              <w:spacing w:line="300" w:lineRule="auto"/>
              <w:rPr>
                <w:rFonts w:ascii="Times New Roman" w:hAnsi="Times New Roman"/>
                <w:bCs/>
                <w:color w:val="000000" w:themeColor="text1"/>
                <w:sz w:val="20"/>
                <w:szCs w:val="20"/>
              </w:rPr>
            </w:pPr>
            <w:r w:rsidRPr="00517F84">
              <w:rPr>
                <w:rFonts w:ascii="Times New Roman" w:hAnsi="Times New Roman"/>
                <w:bCs/>
                <w:color w:val="000000" w:themeColor="text1"/>
                <w:sz w:val="20"/>
                <w:szCs w:val="20"/>
              </w:rPr>
              <w:t>7.</w:t>
            </w:r>
            <w:r w:rsidRPr="00517F84">
              <w:rPr>
                <w:rFonts w:ascii="Times New Roman" w:hAnsi="Times New Roman"/>
                <w:bCs/>
                <w:color w:val="000000" w:themeColor="text1"/>
                <w:sz w:val="20"/>
                <w:szCs w:val="20"/>
              </w:rPr>
              <w:t>化学试剂管理规范；</w:t>
            </w:r>
          </w:p>
          <w:p w:rsidR="005D3ECB" w:rsidRPr="00517F84" w:rsidRDefault="001A734D">
            <w:pPr>
              <w:adjustRightInd w:val="0"/>
              <w:snapToGrid w:val="0"/>
              <w:spacing w:line="300" w:lineRule="auto"/>
              <w:rPr>
                <w:rFonts w:ascii="Times New Roman" w:hAnsi="Times New Roman"/>
                <w:bCs/>
                <w:color w:val="000000" w:themeColor="text1"/>
                <w:sz w:val="20"/>
                <w:szCs w:val="20"/>
              </w:rPr>
            </w:pPr>
            <w:r w:rsidRPr="00517F84">
              <w:rPr>
                <w:rFonts w:ascii="Times New Roman" w:hAnsi="Times New Roman"/>
                <w:bCs/>
                <w:color w:val="000000" w:themeColor="text1"/>
                <w:sz w:val="20"/>
                <w:szCs w:val="20"/>
              </w:rPr>
              <w:t>8.</w:t>
            </w:r>
            <w:r w:rsidRPr="00517F84">
              <w:rPr>
                <w:rFonts w:ascii="Times New Roman" w:hAnsi="Times New Roman"/>
                <w:bCs/>
                <w:color w:val="000000" w:themeColor="text1"/>
                <w:sz w:val="20"/>
                <w:szCs w:val="20"/>
              </w:rPr>
              <w:t>气瓶管理规范；</w:t>
            </w:r>
          </w:p>
          <w:p w:rsidR="005D3ECB" w:rsidRPr="00517F84" w:rsidRDefault="001A734D">
            <w:pPr>
              <w:adjustRightInd w:val="0"/>
              <w:snapToGrid w:val="0"/>
              <w:spacing w:line="300" w:lineRule="auto"/>
              <w:rPr>
                <w:rFonts w:ascii="Times New Roman" w:hAnsi="Times New Roman"/>
                <w:bCs/>
                <w:color w:val="000000" w:themeColor="text1"/>
                <w:sz w:val="20"/>
                <w:szCs w:val="20"/>
              </w:rPr>
            </w:pPr>
            <w:r w:rsidRPr="00517F84">
              <w:rPr>
                <w:rFonts w:ascii="Times New Roman" w:hAnsi="Times New Roman"/>
                <w:bCs/>
                <w:color w:val="000000" w:themeColor="text1"/>
                <w:sz w:val="20"/>
                <w:szCs w:val="20"/>
              </w:rPr>
              <w:t>9.</w:t>
            </w:r>
            <w:r w:rsidRPr="00517F84">
              <w:rPr>
                <w:rFonts w:ascii="Times New Roman" w:hAnsi="Times New Roman"/>
                <w:bCs/>
                <w:color w:val="000000" w:themeColor="text1"/>
                <w:sz w:val="20"/>
                <w:szCs w:val="20"/>
              </w:rPr>
              <w:t>天平室、热解吸实验室、</w:t>
            </w:r>
            <w:r w:rsidRPr="00517F84">
              <w:rPr>
                <w:rFonts w:ascii="Times New Roman" w:hAnsi="Times New Roman"/>
                <w:bCs/>
                <w:color w:val="000000" w:themeColor="text1"/>
                <w:sz w:val="20"/>
                <w:szCs w:val="20"/>
              </w:rPr>
              <w:t>γ</w:t>
            </w:r>
            <w:r w:rsidRPr="00517F84">
              <w:rPr>
                <w:rFonts w:ascii="Times New Roman" w:hAnsi="Times New Roman"/>
                <w:bCs/>
                <w:color w:val="000000" w:themeColor="text1"/>
                <w:sz w:val="20"/>
                <w:szCs w:val="20"/>
              </w:rPr>
              <w:t>能谱室等检测方法或检测仪器有要求的场所的温度、湿度等按要求进行了测量和记录；</w:t>
            </w:r>
          </w:p>
          <w:p w:rsidR="005D3ECB" w:rsidRPr="00517F84" w:rsidRDefault="001A734D">
            <w:pPr>
              <w:adjustRightInd w:val="0"/>
              <w:snapToGrid w:val="0"/>
              <w:spacing w:line="300" w:lineRule="auto"/>
              <w:rPr>
                <w:rFonts w:ascii="Times New Roman" w:hAnsi="Times New Roman"/>
                <w:bCs/>
                <w:color w:val="000000" w:themeColor="text1"/>
                <w:sz w:val="20"/>
                <w:szCs w:val="20"/>
              </w:rPr>
            </w:pPr>
            <w:r w:rsidRPr="00517F84">
              <w:rPr>
                <w:rFonts w:ascii="Times New Roman" w:hAnsi="Times New Roman"/>
                <w:bCs/>
                <w:color w:val="000000" w:themeColor="text1"/>
                <w:sz w:val="20"/>
                <w:szCs w:val="20"/>
              </w:rPr>
              <w:t>10.</w:t>
            </w:r>
            <w:r w:rsidRPr="00517F84">
              <w:rPr>
                <w:rFonts w:ascii="Times New Roman" w:hAnsi="Times New Roman"/>
                <w:bCs/>
                <w:color w:val="000000" w:themeColor="text1"/>
                <w:sz w:val="20"/>
                <w:szCs w:val="20"/>
              </w:rPr>
              <w:t>放射性标准物质应规范保存，操作非密封放射性同位素的实验室地面、实验台应便于去除放射性污染。</w:t>
            </w:r>
          </w:p>
        </w:tc>
        <w:tc>
          <w:tcPr>
            <w:tcW w:w="3576" w:type="dxa"/>
            <w:tcBorders>
              <w:left w:val="single" w:sz="4" w:space="0" w:color="auto"/>
              <w:right w:val="single" w:sz="4" w:space="0" w:color="auto"/>
            </w:tcBorders>
            <w:vAlign w:val="center"/>
          </w:tcPr>
          <w:p w:rsidR="005D3ECB" w:rsidRPr="00517F84" w:rsidRDefault="005D3ECB">
            <w:pPr>
              <w:spacing w:line="300" w:lineRule="auto"/>
              <w:rPr>
                <w:rFonts w:ascii="Times New Roman" w:hAnsi="Times New Roman"/>
                <w:bCs/>
                <w:color w:val="000000" w:themeColor="text1"/>
                <w:sz w:val="20"/>
                <w:szCs w:val="20"/>
              </w:rPr>
            </w:pPr>
          </w:p>
        </w:tc>
      </w:tr>
      <w:tr w:rsidR="005D3ECB" w:rsidRPr="00517F84" w:rsidTr="00517F84">
        <w:trPr>
          <w:trHeight w:val="20"/>
        </w:trPr>
        <w:tc>
          <w:tcPr>
            <w:tcW w:w="1242" w:type="dxa"/>
            <w:vMerge w:val="restart"/>
            <w:tcBorders>
              <w:top w:val="single" w:sz="4" w:space="0" w:color="auto"/>
              <w:right w:val="single" w:sz="4" w:space="0" w:color="auto"/>
            </w:tcBorders>
            <w:vAlign w:val="center"/>
          </w:tcPr>
          <w:p w:rsidR="005D3ECB" w:rsidRPr="00517F84" w:rsidRDefault="001A734D">
            <w:pPr>
              <w:spacing w:line="300" w:lineRule="auto"/>
              <w:rPr>
                <w:rFonts w:ascii="Times New Roman" w:hAnsi="Times New Roman"/>
                <w:color w:val="000000" w:themeColor="text1"/>
                <w:sz w:val="20"/>
                <w:szCs w:val="20"/>
              </w:rPr>
            </w:pPr>
            <w:r w:rsidRPr="00517F84">
              <w:rPr>
                <w:rFonts w:ascii="Times New Roman" w:hAnsi="Times New Roman"/>
                <w:color w:val="000000" w:themeColor="text1"/>
                <w:sz w:val="20"/>
                <w:szCs w:val="20"/>
              </w:rPr>
              <w:t>（四）技术服务管理</w:t>
            </w:r>
          </w:p>
        </w:tc>
        <w:tc>
          <w:tcPr>
            <w:tcW w:w="709" w:type="dxa"/>
            <w:tcBorders>
              <w:top w:val="single" w:sz="4" w:space="0" w:color="auto"/>
            </w:tcBorders>
            <w:vAlign w:val="center"/>
          </w:tcPr>
          <w:p w:rsidR="005D3ECB" w:rsidRPr="00517F84" w:rsidRDefault="005D3ECB">
            <w:pPr>
              <w:numPr>
                <w:ilvl w:val="0"/>
                <w:numId w:val="1"/>
              </w:numPr>
              <w:spacing w:line="300" w:lineRule="auto"/>
              <w:jc w:val="center"/>
              <w:rPr>
                <w:rFonts w:ascii="Times New Roman" w:hAnsi="Times New Roman"/>
                <w:color w:val="000000" w:themeColor="text1"/>
                <w:sz w:val="20"/>
                <w:szCs w:val="20"/>
              </w:rPr>
            </w:pPr>
          </w:p>
        </w:tc>
        <w:tc>
          <w:tcPr>
            <w:tcW w:w="2126" w:type="dxa"/>
            <w:tcBorders>
              <w:top w:val="single" w:sz="4" w:space="0" w:color="auto"/>
              <w:right w:val="single" w:sz="4" w:space="0" w:color="auto"/>
            </w:tcBorders>
            <w:vAlign w:val="center"/>
          </w:tcPr>
          <w:p w:rsidR="005D3ECB" w:rsidRPr="00517F84" w:rsidRDefault="001A734D">
            <w:pPr>
              <w:spacing w:line="300" w:lineRule="auto"/>
              <w:rPr>
                <w:rFonts w:ascii="Times New Roman" w:hAnsi="Times New Roman"/>
                <w:color w:val="000000" w:themeColor="text1"/>
                <w:sz w:val="20"/>
                <w:szCs w:val="20"/>
              </w:rPr>
            </w:pPr>
            <w:r w:rsidRPr="00517F84">
              <w:rPr>
                <w:rFonts w:ascii="Times New Roman" w:hAnsi="Times New Roman"/>
                <w:color w:val="000000" w:themeColor="text1"/>
                <w:sz w:val="20"/>
                <w:szCs w:val="20"/>
              </w:rPr>
              <w:t>是否制定并实施了人员培训、内审和管理评审等年度计划。</w:t>
            </w:r>
          </w:p>
        </w:tc>
        <w:tc>
          <w:tcPr>
            <w:tcW w:w="6521" w:type="dxa"/>
            <w:tcBorders>
              <w:left w:val="single" w:sz="4" w:space="0" w:color="auto"/>
            </w:tcBorders>
            <w:vAlign w:val="center"/>
          </w:tcPr>
          <w:p w:rsidR="005D3ECB" w:rsidRPr="00517F84" w:rsidRDefault="001A734D">
            <w:pPr>
              <w:spacing w:line="300" w:lineRule="auto"/>
              <w:rPr>
                <w:rFonts w:ascii="Times New Roman" w:hAnsi="Times New Roman"/>
                <w:color w:val="000000" w:themeColor="text1"/>
                <w:sz w:val="20"/>
                <w:szCs w:val="20"/>
              </w:rPr>
            </w:pPr>
            <w:r w:rsidRPr="00517F84">
              <w:rPr>
                <w:rFonts w:ascii="Times New Roman" w:hAnsi="Times New Roman"/>
                <w:color w:val="000000" w:themeColor="text1"/>
                <w:sz w:val="20"/>
                <w:szCs w:val="20"/>
              </w:rPr>
              <w:t>查阅人员培训、内审和管理评审等年度计划和实施记录。</w:t>
            </w:r>
          </w:p>
        </w:tc>
        <w:tc>
          <w:tcPr>
            <w:tcW w:w="3576" w:type="dxa"/>
            <w:tcBorders>
              <w:left w:val="single" w:sz="4" w:space="0" w:color="auto"/>
              <w:right w:val="single" w:sz="4" w:space="0" w:color="auto"/>
            </w:tcBorders>
            <w:vAlign w:val="center"/>
          </w:tcPr>
          <w:p w:rsidR="005D3ECB" w:rsidRPr="00517F84" w:rsidRDefault="005D3ECB">
            <w:pPr>
              <w:spacing w:line="300" w:lineRule="auto"/>
              <w:rPr>
                <w:rFonts w:ascii="Times New Roman" w:hAnsi="Times New Roman"/>
                <w:color w:val="000000" w:themeColor="text1"/>
                <w:sz w:val="20"/>
                <w:szCs w:val="20"/>
              </w:rPr>
            </w:pPr>
          </w:p>
        </w:tc>
      </w:tr>
      <w:tr w:rsidR="005D3ECB" w:rsidRPr="00517F84" w:rsidTr="00517F84">
        <w:trPr>
          <w:trHeight w:val="20"/>
        </w:trPr>
        <w:tc>
          <w:tcPr>
            <w:tcW w:w="1242" w:type="dxa"/>
            <w:vMerge/>
            <w:tcBorders>
              <w:bottom w:val="single" w:sz="8" w:space="0" w:color="auto"/>
              <w:right w:val="single" w:sz="4" w:space="0" w:color="auto"/>
            </w:tcBorders>
            <w:vAlign w:val="center"/>
          </w:tcPr>
          <w:p w:rsidR="005D3ECB" w:rsidRPr="00517F84" w:rsidRDefault="005D3ECB">
            <w:pPr>
              <w:spacing w:line="300" w:lineRule="auto"/>
              <w:rPr>
                <w:rFonts w:ascii="Times New Roman" w:hAnsi="Times New Roman"/>
                <w:color w:val="000000" w:themeColor="text1"/>
                <w:sz w:val="20"/>
                <w:szCs w:val="20"/>
              </w:rPr>
            </w:pPr>
          </w:p>
        </w:tc>
        <w:tc>
          <w:tcPr>
            <w:tcW w:w="709" w:type="dxa"/>
            <w:tcBorders>
              <w:bottom w:val="single" w:sz="8" w:space="0" w:color="auto"/>
            </w:tcBorders>
            <w:vAlign w:val="center"/>
          </w:tcPr>
          <w:p w:rsidR="005D3ECB" w:rsidRPr="00517F84" w:rsidRDefault="005D3ECB">
            <w:pPr>
              <w:numPr>
                <w:ilvl w:val="0"/>
                <w:numId w:val="1"/>
              </w:numPr>
              <w:spacing w:line="300" w:lineRule="auto"/>
              <w:jc w:val="center"/>
              <w:rPr>
                <w:rFonts w:ascii="Times New Roman" w:hAnsi="Times New Roman"/>
                <w:color w:val="000000" w:themeColor="text1"/>
                <w:sz w:val="20"/>
                <w:szCs w:val="20"/>
              </w:rPr>
            </w:pPr>
          </w:p>
        </w:tc>
        <w:tc>
          <w:tcPr>
            <w:tcW w:w="2126" w:type="dxa"/>
            <w:tcBorders>
              <w:bottom w:val="single" w:sz="8" w:space="0" w:color="auto"/>
              <w:right w:val="single" w:sz="4" w:space="0" w:color="auto"/>
            </w:tcBorders>
            <w:vAlign w:val="center"/>
          </w:tcPr>
          <w:p w:rsidR="005D3ECB" w:rsidRPr="00517F84" w:rsidRDefault="001A734D">
            <w:pPr>
              <w:spacing w:line="300" w:lineRule="auto"/>
              <w:rPr>
                <w:rFonts w:ascii="Times New Roman" w:hAnsi="Times New Roman"/>
                <w:color w:val="000000" w:themeColor="text1"/>
                <w:sz w:val="20"/>
                <w:szCs w:val="20"/>
              </w:rPr>
            </w:pPr>
            <w:r w:rsidRPr="00517F84">
              <w:rPr>
                <w:rFonts w:ascii="Times New Roman" w:hAnsi="Times New Roman"/>
                <w:color w:val="000000" w:themeColor="text1"/>
                <w:sz w:val="20"/>
                <w:szCs w:val="20"/>
              </w:rPr>
              <w:t>是否按规范要求进行了职业病危害评价报告信息公开。</w:t>
            </w:r>
          </w:p>
        </w:tc>
        <w:tc>
          <w:tcPr>
            <w:tcW w:w="6521" w:type="dxa"/>
            <w:tcBorders>
              <w:left w:val="single" w:sz="4" w:space="0" w:color="auto"/>
              <w:bottom w:val="single" w:sz="8" w:space="0" w:color="auto"/>
            </w:tcBorders>
            <w:vAlign w:val="center"/>
          </w:tcPr>
          <w:p w:rsidR="005D3ECB" w:rsidRPr="00517F84" w:rsidRDefault="001A734D">
            <w:pPr>
              <w:spacing w:line="300" w:lineRule="auto"/>
              <w:rPr>
                <w:rFonts w:ascii="Times New Roman" w:hAnsi="Times New Roman"/>
                <w:color w:val="000000" w:themeColor="text1"/>
                <w:sz w:val="20"/>
                <w:szCs w:val="20"/>
              </w:rPr>
            </w:pPr>
            <w:r w:rsidRPr="00517F84">
              <w:rPr>
                <w:rFonts w:ascii="Times New Roman" w:hAnsi="Times New Roman"/>
                <w:color w:val="000000" w:themeColor="text1"/>
                <w:sz w:val="20"/>
                <w:szCs w:val="20"/>
              </w:rPr>
              <w:t>查阅评价报告网上</w:t>
            </w:r>
            <w:bookmarkStart w:id="0" w:name="_GoBack"/>
            <w:bookmarkEnd w:id="0"/>
            <w:r w:rsidRPr="00517F84">
              <w:rPr>
                <w:rFonts w:ascii="Times New Roman" w:hAnsi="Times New Roman"/>
                <w:color w:val="000000" w:themeColor="text1"/>
                <w:sz w:val="20"/>
                <w:szCs w:val="20"/>
              </w:rPr>
              <w:t>信息公开记录（重点查阅</w:t>
            </w:r>
            <w:r w:rsidRPr="00517F84">
              <w:rPr>
                <w:rFonts w:ascii="Times New Roman" w:hAnsi="Times New Roman"/>
                <w:color w:val="000000" w:themeColor="text1"/>
                <w:sz w:val="20"/>
                <w:szCs w:val="20"/>
              </w:rPr>
              <w:t>2016</w:t>
            </w:r>
            <w:r w:rsidRPr="00517F84">
              <w:rPr>
                <w:rFonts w:ascii="Times New Roman" w:hAnsi="Times New Roman"/>
                <w:color w:val="000000" w:themeColor="text1"/>
                <w:sz w:val="20"/>
                <w:szCs w:val="20"/>
              </w:rPr>
              <w:t>年以来完成的评价报告）。</w:t>
            </w:r>
          </w:p>
        </w:tc>
        <w:tc>
          <w:tcPr>
            <w:tcW w:w="3576" w:type="dxa"/>
            <w:tcBorders>
              <w:left w:val="single" w:sz="4" w:space="0" w:color="auto"/>
              <w:bottom w:val="single" w:sz="8" w:space="0" w:color="auto"/>
              <w:right w:val="single" w:sz="4" w:space="0" w:color="auto"/>
            </w:tcBorders>
            <w:vAlign w:val="center"/>
          </w:tcPr>
          <w:p w:rsidR="005D3ECB" w:rsidRPr="00517F84" w:rsidRDefault="005D3ECB">
            <w:pPr>
              <w:spacing w:line="300" w:lineRule="auto"/>
              <w:rPr>
                <w:rFonts w:ascii="Times New Roman" w:hAnsi="Times New Roman"/>
                <w:color w:val="000000" w:themeColor="text1"/>
                <w:sz w:val="20"/>
                <w:szCs w:val="20"/>
              </w:rPr>
            </w:pPr>
          </w:p>
        </w:tc>
      </w:tr>
    </w:tbl>
    <w:p w:rsidR="005D3ECB" w:rsidRPr="00517F84" w:rsidRDefault="001A734D">
      <w:pPr>
        <w:rPr>
          <w:rFonts w:ascii="Times New Roman" w:hAnsi="Times New Roman"/>
          <w:color w:val="000000" w:themeColor="text1"/>
          <w:sz w:val="28"/>
          <w:szCs w:val="28"/>
        </w:rPr>
      </w:pPr>
      <w:r w:rsidRPr="00517F84">
        <w:rPr>
          <w:rFonts w:ascii="Times New Roman" w:eastAsia="仿宋_GB2312" w:hAnsi="Times New Roman"/>
          <w:b/>
          <w:color w:val="000000" w:themeColor="text1"/>
          <w:sz w:val="28"/>
          <w:szCs w:val="28"/>
        </w:rPr>
        <w:t>核查组成员：</w:t>
      </w:r>
      <w:r w:rsidR="00517F84" w:rsidRPr="00517F84">
        <w:rPr>
          <w:rFonts w:ascii="Times New Roman" w:eastAsia="仿宋_GB2312" w:hAnsi="Times New Roman"/>
          <w:b/>
          <w:color w:val="000000" w:themeColor="text1"/>
          <w:sz w:val="28"/>
          <w:szCs w:val="28"/>
        </w:rPr>
        <w:t xml:space="preserve">                             </w:t>
      </w:r>
      <w:r w:rsidRPr="00517F84">
        <w:rPr>
          <w:rFonts w:ascii="Times New Roman" w:eastAsia="仿宋_GB2312" w:hAnsi="Times New Roman"/>
          <w:b/>
          <w:color w:val="000000" w:themeColor="text1"/>
          <w:sz w:val="28"/>
          <w:szCs w:val="28"/>
        </w:rPr>
        <w:t>被核查单位负责人：</w:t>
      </w:r>
      <w:r w:rsidR="00517F84" w:rsidRPr="00517F84">
        <w:rPr>
          <w:rFonts w:ascii="Times New Roman" w:eastAsia="仿宋_GB2312" w:hAnsi="Times New Roman"/>
          <w:b/>
          <w:color w:val="000000" w:themeColor="text1"/>
          <w:sz w:val="28"/>
          <w:szCs w:val="28"/>
        </w:rPr>
        <w:t xml:space="preserve">                </w:t>
      </w:r>
      <w:r w:rsidRPr="00517F84">
        <w:rPr>
          <w:rFonts w:ascii="Times New Roman" w:eastAsia="仿宋_GB2312" w:hAnsi="Times New Roman"/>
          <w:b/>
          <w:color w:val="000000" w:themeColor="text1"/>
          <w:sz w:val="28"/>
          <w:szCs w:val="28"/>
        </w:rPr>
        <w:t>年</w:t>
      </w:r>
      <w:r w:rsidR="00517F84" w:rsidRPr="00517F84">
        <w:rPr>
          <w:rFonts w:ascii="Times New Roman" w:eastAsia="仿宋_GB2312" w:hAnsi="Times New Roman"/>
          <w:b/>
          <w:color w:val="000000" w:themeColor="text1"/>
          <w:sz w:val="28"/>
          <w:szCs w:val="28"/>
        </w:rPr>
        <w:t xml:space="preserve">   </w:t>
      </w:r>
      <w:r w:rsidRPr="00517F84">
        <w:rPr>
          <w:rFonts w:ascii="Times New Roman" w:eastAsia="仿宋_GB2312" w:hAnsi="Times New Roman"/>
          <w:b/>
          <w:color w:val="000000" w:themeColor="text1"/>
          <w:sz w:val="28"/>
          <w:szCs w:val="28"/>
        </w:rPr>
        <w:t>月</w:t>
      </w:r>
      <w:r w:rsidR="00517F84" w:rsidRPr="00517F84">
        <w:rPr>
          <w:rFonts w:ascii="Times New Roman" w:eastAsia="仿宋_GB2312" w:hAnsi="Times New Roman"/>
          <w:b/>
          <w:color w:val="000000" w:themeColor="text1"/>
          <w:sz w:val="28"/>
          <w:szCs w:val="28"/>
        </w:rPr>
        <w:t xml:space="preserve">   </w:t>
      </w:r>
      <w:r w:rsidRPr="00517F84">
        <w:rPr>
          <w:rFonts w:ascii="Times New Roman" w:eastAsia="仿宋_GB2312" w:hAnsi="Times New Roman"/>
          <w:b/>
          <w:color w:val="000000" w:themeColor="text1"/>
          <w:sz w:val="28"/>
          <w:szCs w:val="28"/>
        </w:rPr>
        <w:t>日</w:t>
      </w:r>
    </w:p>
    <w:sectPr w:rsidR="005D3ECB" w:rsidRPr="00517F84" w:rsidSect="00517F84">
      <w:pgSz w:w="16838" w:h="11906" w:orient="landscape" w:code="9"/>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499" w:rsidRDefault="00A60499" w:rsidP="00F331D6">
      <w:r>
        <w:separator/>
      </w:r>
    </w:p>
  </w:endnote>
  <w:endnote w:type="continuationSeparator" w:id="0">
    <w:p w:rsidR="00A60499" w:rsidRDefault="00A60499" w:rsidP="00F33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499" w:rsidRDefault="00A60499" w:rsidP="00F331D6">
      <w:r>
        <w:separator/>
      </w:r>
    </w:p>
  </w:footnote>
  <w:footnote w:type="continuationSeparator" w:id="0">
    <w:p w:rsidR="00A60499" w:rsidRDefault="00A60499" w:rsidP="00F331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336CB0"/>
    <w:multiLevelType w:val="multilevel"/>
    <w:tmpl w:val="5C336CB0"/>
    <w:lvl w:ilvl="0">
      <w:start w:val="1"/>
      <w:numFmt w:val="decimal"/>
      <w:lvlText w:val="%1"/>
      <w:lvlJc w:val="left"/>
      <w:pPr>
        <w:tabs>
          <w:tab w:val="left" w:pos="170"/>
        </w:tabs>
        <w:ind w:left="170" w:hanging="170"/>
      </w:pPr>
      <w:rPr>
        <w:rFonts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2021C4"/>
    <w:rsid w:val="001A734D"/>
    <w:rsid w:val="0026577F"/>
    <w:rsid w:val="0047607A"/>
    <w:rsid w:val="00517F84"/>
    <w:rsid w:val="0052444B"/>
    <w:rsid w:val="0053222A"/>
    <w:rsid w:val="005D3ECB"/>
    <w:rsid w:val="00A60499"/>
    <w:rsid w:val="00D97182"/>
    <w:rsid w:val="00DD6325"/>
    <w:rsid w:val="00E00B90"/>
    <w:rsid w:val="00F331D6"/>
    <w:rsid w:val="162021C4"/>
    <w:rsid w:val="36867C78"/>
    <w:rsid w:val="752F1B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EC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331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331D6"/>
    <w:rPr>
      <w:kern w:val="2"/>
      <w:sz w:val="18"/>
      <w:szCs w:val="18"/>
    </w:rPr>
  </w:style>
  <w:style w:type="paragraph" w:styleId="a4">
    <w:name w:val="footer"/>
    <w:basedOn w:val="a"/>
    <w:link w:val="Char0"/>
    <w:uiPriority w:val="99"/>
    <w:unhideWhenUsed/>
    <w:rsid w:val="00F331D6"/>
    <w:pPr>
      <w:tabs>
        <w:tab w:val="center" w:pos="4153"/>
        <w:tab w:val="right" w:pos="8306"/>
      </w:tabs>
      <w:snapToGrid w:val="0"/>
      <w:jc w:val="left"/>
    </w:pPr>
    <w:rPr>
      <w:sz w:val="18"/>
      <w:szCs w:val="18"/>
    </w:rPr>
  </w:style>
  <w:style w:type="character" w:customStyle="1" w:styleId="Char0">
    <w:name w:val="页脚 Char"/>
    <w:basedOn w:val="a0"/>
    <w:link w:val="a4"/>
    <w:uiPriority w:val="99"/>
    <w:rsid w:val="00F331D6"/>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EC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331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331D6"/>
    <w:rPr>
      <w:kern w:val="2"/>
      <w:sz w:val="18"/>
      <w:szCs w:val="18"/>
    </w:rPr>
  </w:style>
  <w:style w:type="paragraph" w:styleId="a4">
    <w:name w:val="footer"/>
    <w:basedOn w:val="a"/>
    <w:link w:val="Char0"/>
    <w:uiPriority w:val="99"/>
    <w:unhideWhenUsed/>
    <w:rsid w:val="00F331D6"/>
    <w:pPr>
      <w:tabs>
        <w:tab w:val="center" w:pos="4153"/>
        <w:tab w:val="right" w:pos="8306"/>
      </w:tabs>
      <w:snapToGrid w:val="0"/>
      <w:jc w:val="left"/>
    </w:pPr>
    <w:rPr>
      <w:sz w:val="18"/>
      <w:szCs w:val="18"/>
    </w:rPr>
  </w:style>
  <w:style w:type="character" w:customStyle="1" w:styleId="Char0">
    <w:name w:val="页脚 Char"/>
    <w:basedOn w:val="a0"/>
    <w:link w:val="a4"/>
    <w:uiPriority w:val="99"/>
    <w:rsid w:val="00F331D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184</Words>
  <Characters>1053</Characters>
  <Application>Microsoft Office Word</Application>
  <DocSecurity>0</DocSecurity>
  <Lines>8</Lines>
  <Paragraphs>2</Paragraphs>
  <ScaleCrop>false</ScaleCrop>
  <Company>china</Company>
  <LinksUpToDate>false</LinksUpToDate>
  <CharactersWithSpaces>1235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NTKO</cp:lastModifiedBy>
  <cp:revision>3</cp:revision>
  <cp:lastPrinted>2017-03-27T08:10:00Z</cp:lastPrinted>
  <dcterms:created xsi:type="dcterms:W3CDTF">2017-04-18T01:54:00Z</dcterms:created>
  <dcterms:modified xsi:type="dcterms:W3CDTF">2017-04-18T02:05:00Z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