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39" w:rsidRPr="004B7D39" w:rsidRDefault="004B7D39" w:rsidP="004B7D39">
      <w:pPr>
        <w:spacing w:line="540" w:lineRule="exact"/>
        <w:jc w:val="left"/>
        <w:rPr>
          <w:rFonts w:ascii="黑体" w:eastAsia="黑体" w:hAnsi="黑体" w:hint="eastAsia"/>
          <w:sz w:val="32"/>
          <w:szCs w:val="32"/>
        </w:rPr>
      </w:pPr>
      <w:bookmarkStart w:id="0" w:name="_GoBack"/>
      <w:r w:rsidRPr="004B7D39">
        <w:rPr>
          <w:rFonts w:ascii="黑体" w:eastAsia="黑体" w:hAnsi="黑体" w:hint="eastAsia"/>
          <w:sz w:val="32"/>
          <w:szCs w:val="32"/>
        </w:rPr>
        <w:t>附件2</w:t>
      </w:r>
    </w:p>
    <w:bookmarkEnd w:id="0"/>
    <w:p w:rsidR="009F63D3" w:rsidRPr="00942CBC" w:rsidRDefault="009F63D3" w:rsidP="002C33FA">
      <w:pPr>
        <w:spacing w:line="540" w:lineRule="exact"/>
        <w:jc w:val="center"/>
        <w:rPr>
          <w:rFonts w:eastAsia="华文中宋"/>
          <w:b/>
          <w:sz w:val="44"/>
          <w:szCs w:val="44"/>
        </w:rPr>
      </w:pPr>
      <w:r w:rsidRPr="00942CBC">
        <w:rPr>
          <w:rFonts w:eastAsia="华文中宋" w:hint="eastAsia"/>
          <w:b/>
          <w:sz w:val="44"/>
          <w:szCs w:val="44"/>
        </w:rPr>
        <w:t>非煤</w:t>
      </w:r>
      <w:r w:rsidRPr="00942CBC">
        <w:rPr>
          <w:rFonts w:eastAsia="华文中宋"/>
          <w:b/>
          <w:sz w:val="44"/>
          <w:szCs w:val="44"/>
        </w:rPr>
        <w:t>矿山企业</w:t>
      </w:r>
      <w:r w:rsidRPr="00942CBC">
        <w:rPr>
          <w:rFonts w:eastAsia="华文中宋" w:hint="eastAsia"/>
          <w:b/>
          <w:sz w:val="44"/>
          <w:szCs w:val="44"/>
        </w:rPr>
        <w:t>构建</w:t>
      </w:r>
    </w:p>
    <w:p w:rsidR="009F63D3" w:rsidRPr="00942CBC" w:rsidRDefault="009F63D3" w:rsidP="002C33FA">
      <w:pPr>
        <w:spacing w:line="540" w:lineRule="exact"/>
        <w:jc w:val="center"/>
        <w:rPr>
          <w:rFonts w:eastAsia="华文中宋"/>
          <w:sz w:val="44"/>
          <w:szCs w:val="44"/>
        </w:rPr>
      </w:pPr>
      <w:r w:rsidRPr="00942CBC">
        <w:rPr>
          <w:rFonts w:eastAsia="华文中宋" w:hint="eastAsia"/>
          <w:b/>
          <w:sz w:val="44"/>
          <w:szCs w:val="44"/>
        </w:rPr>
        <w:t>双重预防机制基本流程和方法</w:t>
      </w:r>
    </w:p>
    <w:p w:rsidR="009F63D3" w:rsidRPr="00942CBC" w:rsidRDefault="009F63D3" w:rsidP="002C33FA">
      <w:pPr>
        <w:spacing w:line="540" w:lineRule="exact"/>
        <w:ind w:firstLine="640"/>
        <w:jc w:val="center"/>
        <w:rPr>
          <w:rFonts w:ascii="楷体_GB2312" w:eastAsia="楷体_GB2312"/>
          <w:sz w:val="32"/>
          <w:szCs w:val="32"/>
        </w:rPr>
      </w:pPr>
      <w:r w:rsidRPr="00942CBC">
        <w:rPr>
          <w:rFonts w:ascii="楷体_GB2312" w:eastAsia="楷体_GB2312" w:hint="eastAsia"/>
          <w:sz w:val="32"/>
          <w:szCs w:val="32"/>
        </w:rPr>
        <w:t>（征求意见稿）</w:t>
      </w:r>
    </w:p>
    <w:p w:rsidR="009F63D3" w:rsidRPr="00942CBC" w:rsidRDefault="009F63D3" w:rsidP="002C33FA">
      <w:pPr>
        <w:spacing w:line="540" w:lineRule="exact"/>
        <w:jc w:val="center"/>
        <w:rPr>
          <w:rFonts w:ascii="楷体_GB2312" w:eastAsia="楷体_GB2312"/>
          <w:sz w:val="28"/>
          <w:szCs w:val="28"/>
        </w:rPr>
      </w:pPr>
    </w:p>
    <w:p w:rsidR="009F63D3" w:rsidRPr="00942CBC" w:rsidRDefault="009F63D3" w:rsidP="002C33FA">
      <w:pPr>
        <w:spacing w:line="540" w:lineRule="exact"/>
        <w:ind w:firstLineChars="200" w:firstLine="640"/>
        <w:rPr>
          <w:rFonts w:ascii="黑体" w:eastAsia="黑体" w:hAnsi="黑体"/>
          <w:sz w:val="32"/>
          <w:szCs w:val="32"/>
        </w:rPr>
      </w:pPr>
      <w:r w:rsidRPr="00942CBC">
        <w:rPr>
          <w:rFonts w:ascii="黑体" w:eastAsia="黑体" w:hAnsi="黑体" w:hint="eastAsia"/>
          <w:sz w:val="32"/>
          <w:szCs w:val="32"/>
        </w:rPr>
        <w:t>一、基本流程</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双重预防机制构建工作基本流程包括：策划与准备、安全风险评估（包括安全</w:t>
      </w:r>
      <w:r w:rsidRPr="00942CBC">
        <w:rPr>
          <w:rFonts w:eastAsia="仿宋_GB2312"/>
          <w:sz w:val="32"/>
          <w:szCs w:val="32"/>
        </w:rPr>
        <w:t>风险辨识</w:t>
      </w:r>
      <w:r w:rsidRPr="00942CBC">
        <w:rPr>
          <w:rFonts w:eastAsia="仿宋_GB2312" w:hint="eastAsia"/>
          <w:sz w:val="32"/>
          <w:szCs w:val="32"/>
        </w:rPr>
        <w:t>、安全风险</w:t>
      </w:r>
      <w:r w:rsidRPr="00942CBC">
        <w:rPr>
          <w:rFonts w:eastAsia="仿宋_GB2312"/>
          <w:sz w:val="32"/>
          <w:szCs w:val="32"/>
        </w:rPr>
        <w:t>分析、</w:t>
      </w:r>
      <w:r w:rsidRPr="00942CBC">
        <w:rPr>
          <w:rFonts w:eastAsia="仿宋_GB2312" w:hint="eastAsia"/>
          <w:sz w:val="32"/>
          <w:szCs w:val="32"/>
        </w:rPr>
        <w:t>安全</w:t>
      </w:r>
      <w:r w:rsidRPr="00942CBC">
        <w:rPr>
          <w:rFonts w:eastAsia="仿宋_GB2312"/>
          <w:sz w:val="32"/>
          <w:szCs w:val="32"/>
        </w:rPr>
        <w:t>风险</w:t>
      </w:r>
      <w:r w:rsidRPr="00942CBC">
        <w:rPr>
          <w:rFonts w:eastAsia="仿宋_GB2312" w:hint="eastAsia"/>
          <w:sz w:val="32"/>
          <w:szCs w:val="32"/>
        </w:rPr>
        <w:t>评价）</w:t>
      </w:r>
      <w:r w:rsidRPr="00942CBC">
        <w:rPr>
          <w:rFonts w:eastAsia="仿宋_GB2312"/>
          <w:sz w:val="32"/>
          <w:szCs w:val="32"/>
        </w:rPr>
        <w:t>、</w:t>
      </w:r>
      <w:r w:rsidRPr="00942CBC">
        <w:rPr>
          <w:rFonts w:eastAsia="仿宋_GB2312" w:hint="eastAsia"/>
          <w:sz w:val="32"/>
          <w:szCs w:val="32"/>
        </w:rPr>
        <w:t>安全</w:t>
      </w:r>
      <w:r w:rsidRPr="00942CBC">
        <w:rPr>
          <w:rFonts w:eastAsia="仿宋_GB2312"/>
          <w:sz w:val="32"/>
          <w:szCs w:val="32"/>
        </w:rPr>
        <w:t>风险</w:t>
      </w:r>
      <w:r w:rsidRPr="00942CBC">
        <w:rPr>
          <w:rFonts w:eastAsia="仿宋_GB2312" w:hint="eastAsia"/>
          <w:sz w:val="32"/>
          <w:szCs w:val="32"/>
        </w:rPr>
        <w:t>管控、检查与考核、改进提升。</w:t>
      </w:r>
    </w:p>
    <w:p w:rsidR="009F63D3" w:rsidRPr="00942CBC" w:rsidRDefault="009F63D3" w:rsidP="002C33FA">
      <w:pPr>
        <w:spacing w:line="540" w:lineRule="exact"/>
        <w:ind w:firstLineChars="200" w:firstLine="643"/>
        <w:rPr>
          <w:rFonts w:ascii="楷体_GB2312" w:eastAsia="楷体_GB2312"/>
          <w:b/>
          <w:sz w:val="32"/>
          <w:szCs w:val="32"/>
        </w:rPr>
      </w:pPr>
      <w:r w:rsidRPr="00942CBC">
        <w:rPr>
          <w:rFonts w:ascii="楷体_GB2312" w:eastAsia="楷体_GB2312" w:hint="eastAsia"/>
          <w:b/>
          <w:sz w:val="32"/>
          <w:szCs w:val="32"/>
        </w:rPr>
        <w:t>（一）策划与准备</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为确保构建双重预防机制工作顺利开展，非煤矿山企业要精心组织策划，做好相关准备工作。重点应做好以下几个方面的工作：</w:t>
      </w:r>
    </w:p>
    <w:p w:rsidR="009F63D3" w:rsidRPr="00942CBC" w:rsidRDefault="009F63D3" w:rsidP="002C33FA">
      <w:pPr>
        <w:spacing w:line="540" w:lineRule="exact"/>
        <w:ind w:firstLineChars="200" w:firstLine="643"/>
        <w:rPr>
          <w:rFonts w:ascii="仿宋_GB2312" w:eastAsia="仿宋_GB2312"/>
          <w:b/>
          <w:sz w:val="32"/>
          <w:szCs w:val="32"/>
        </w:rPr>
      </w:pPr>
      <w:r w:rsidRPr="00942CBC">
        <w:rPr>
          <w:rFonts w:ascii="仿宋_GB2312" w:eastAsia="仿宋_GB2312" w:hint="eastAsia"/>
          <w:b/>
          <w:sz w:val="32"/>
          <w:szCs w:val="32"/>
        </w:rPr>
        <w:t>1.建立工作制度</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要</w:t>
      </w:r>
      <w:r w:rsidRPr="00942CBC">
        <w:rPr>
          <w:rFonts w:eastAsia="仿宋_GB2312"/>
          <w:sz w:val="32"/>
          <w:szCs w:val="32"/>
        </w:rPr>
        <w:t>制定完善本企业双重预防机制建设的相关制度，明确工作内容、</w:t>
      </w:r>
      <w:r w:rsidRPr="00942CBC">
        <w:rPr>
          <w:rFonts w:eastAsia="仿宋_GB2312" w:hint="eastAsia"/>
          <w:sz w:val="32"/>
          <w:szCs w:val="32"/>
        </w:rPr>
        <w:t>职责分工</w:t>
      </w:r>
      <w:r w:rsidRPr="00942CBC">
        <w:rPr>
          <w:rFonts w:eastAsia="仿宋_GB2312"/>
          <w:sz w:val="32"/>
          <w:szCs w:val="32"/>
        </w:rPr>
        <w:t>、保障措施等相关内容</w:t>
      </w:r>
      <w:r w:rsidRPr="00942CBC">
        <w:rPr>
          <w:rFonts w:eastAsia="仿宋_GB2312" w:hint="eastAsia"/>
          <w:sz w:val="32"/>
          <w:szCs w:val="32"/>
        </w:rPr>
        <w:t>；</w:t>
      </w:r>
      <w:r w:rsidRPr="00942CBC">
        <w:rPr>
          <w:rFonts w:eastAsia="仿宋_GB2312"/>
          <w:sz w:val="32"/>
          <w:szCs w:val="32"/>
        </w:rPr>
        <w:t>明确各级领导、部门管理人员和班组员工的</w:t>
      </w:r>
      <w:r w:rsidRPr="00942CBC">
        <w:rPr>
          <w:rFonts w:eastAsia="仿宋_GB2312" w:hint="eastAsia"/>
          <w:sz w:val="32"/>
          <w:szCs w:val="32"/>
        </w:rPr>
        <w:t>具体职责</w:t>
      </w:r>
      <w:r w:rsidRPr="00942CBC">
        <w:rPr>
          <w:rFonts w:eastAsia="仿宋_GB2312"/>
          <w:sz w:val="32"/>
          <w:szCs w:val="32"/>
        </w:rPr>
        <w:t>，</w:t>
      </w:r>
      <w:r w:rsidRPr="00942CBC">
        <w:rPr>
          <w:rFonts w:eastAsia="仿宋_GB2312" w:hint="eastAsia"/>
          <w:sz w:val="32"/>
          <w:szCs w:val="32"/>
        </w:rPr>
        <w:t>避免职责不清、相互推诿</w:t>
      </w:r>
      <w:r w:rsidRPr="00942CBC">
        <w:rPr>
          <w:rFonts w:eastAsia="仿宋_GB2312"/>
          <w:sz w:val="32"/>
          <w:szCs w:val="32"/>
        </w:rPr>
        <w:t>。工作制度应</w:t>
      </w:r>
      <w:r w:rsidRPr="00942CBC">
        <w:rPr>
          <w:rFonts w:eastAsia="仿宋_GB2312" w:hint="eastAsia"/>
          <w:sz w:val="32"/>
          <w:szCs w:val="32"/>
        </w:rPr>
        <w:t>该</w:t>
      </w:r>
      <w:r w:rsidRPr="00942CBC">
        <w:rPr>
          <w:rFonts w:eastAsia="仿宋_GB2312"/>
          <w:sz w:val="32"/>
          <w:szCs w:val="32"/>
        </w:rPr>
        <w:t>具体、有针对性</w:t>
      </w:r>
      <w:r w:rsidRPr="00942CBC">
        <w:rPr>
          <w:rFonts w:eastAsia="仿宋_GB2312" w:hint="eastAsia"/>
          <w:sz w:val="32"/>
          <w:szCs w:val="32"/>
        </w:rPr>
        <w:t>和可操作性</w:t>
      </w:r>
      <w:r w:rsidRPr="00942CBC">
        <w:rPr>
          <w:rFonts w:eastAsia="仿宋_GB2312"/>
          <w:sz w:val="32"/>
          <w:szCs w:val="32"/>
        </w:rPr>
        <w:t>，</w:t>
      </w:r>
      <w:r w:rsidRPr="00942CBC">
        <w:rPr>
          <w:rFonts w:eastAsia="仿宋_GB2312" w:hint="eastAsia"/>
          <w:sz w:val="32"/>
          <w:szCs w:val="32"/>
        </w:rPr>
        <w:t>为企业双重预防机制常态化运行提供制度保障。</w:t>
      </w:r>
      <w:bookmarkStart w:id="1" w:name="_Toc478054629"/>
    </w:p>
    <w:p w:rsidR="009F63D3" w:rsidRPr="00942CBC" w:rsidRDefault="009F63D3" w:rsidP="002C33FA">
      <w:pPr>
        <w:spacing w:line="540" w:lineRule="exact"/>
        <w:ind w:firstLineChars="200" w:firstLine="643"/>
        <w:rPr>
          <w:rFonts w:ascii="仿宋_GB2312" w:eastAsia="仿宋_GB2312"/>
          <w:b/>
          <w:sz w:val="32"/>
          <w:szCs w:val="32"/>
        </w:rPr>
      </w:pPr>
      <w:r w:rsidRPr="00942CBC">
        <w:rPr>
          <w:rFonts w:ascii="仿宋_GB2312" w:eastAsia="仿宋_GB2312" w:hint="eastAsia"/>
          <w:b/>
          <w:sz w:val="32"/>
          <w:szCs w:val="32"/>
        </w:rPr>
        <w:t>2.全面培训</w:t>
      </w:r>
      <w:bookmarkEnd w:id="1"/>
      <w:r w:rsidRPr="00942CBC">
        <w:rPr>
          <w:rFonts w:ascii="仿宋_GB2312" w:eastAsia="仿宋_GB2312" w:hint="eastAsia"/>
          <w:b/>
          <w:sz w:val="32"/>
          <w:szCs w:val="32"/>
        </w:rPr>
        <w:t>人员</w:t>
      </w:r>
    </w:p>
    <w:p w:rsidR="009F63D3" w:rsidRPr="00942CBC" w:rsidRDefault="009F63D3" w:rsidP="002C33FA">
      <w:pPr>
        <w:spacing w:line="540" w:lineRule="exact"/>
        <w:ind w:firstLineChars="202" w:firstLine="646"/>
        <w:rPr>
          <w:rFonts w:eastAsia="仿宋_GB2312"/>
          <w:sz w:val="32"/>
          <w:szCs w:val="32"/>
        </w:rPr>
      </w:pPr>
      <w:r w:rsidRPr="00942CBC">
        <w:rPr>
          <w:rFonts w:eastAsia="仿宋_GB2312" w:hint="eastAsia"/>
          <w:sz w:val="32"/>
          <w:szCs w:val="32"/>
        </w:rPr>
        <w:t>全体人员风险管理的意识和技能是双重预防机制建设的基础，非煤矿山企业尤其是中小型矿山企业，要根据基础薄弱、技术人员匮乏、员工尤其是外包队伍员工整体素质较差的客观实际，对包括主要负责人、管理人员、普通员工和外包单位管理及作业人员在内的全体人员进行有针对性的持续培训。要组</w:t>
      </w:r>
      <w:r w:rsidRPr="00942CBC">
        <w:rPr>
          <w:rFonts w:eastAsia="仿宋_GB2312" w:hint="eastAsia"/>
          <w:sz w:val="32"/>
          <w:szCs w:val="32"/>
        </w:rPr>
        <w:lastRenderedPageBreak/>
        <w:t>织开展关于风险管理</w:t>
      </w:r>
      <w:r w:rsidR="000A5BA3">
        <w:rPr>
          <w:rFonts w:eastAsia="仿宋_GB2312" w:hint="eastAsia"/>
          <w:sz w:val="32"/>
          <w:szCs w:val="32"/>
        </w:rPr>
        <w:t>知识</w:t>
      </w:r>
      <w:r w:rsidRPr="00942CBC">
        <w:rPr>
          <w:rFonts w:eastAsia="仿宋_GB2312" w:hint="eastAsia"/>
          <w:sz w:val="32"/>
          <w:szCs w:val="32"/>
        </w:rPr>
        <w:t>、风险辨识评估和双重预防机制建设方法等内容的培训，使全体员工真正树立起风险意识，掌握双重预防机制建设相关知识，具备参与风险辨识、评估和管控的</w:t>
      </w:r>
      <w:r w:rsidR="000A5BA3">
        <w:rPr>
          <w:rFonts w:eastAsia="仿宋_GB2312" w:hint="eastAsia"/>
          <w:sz w:val="32"/>
          <w:szCs w:val="32"/>
        </w:rPr>
        <w:t>基本</w:t>
      </w:r>
      <w:r w:rsidRPr="00942CBC">
        <w:rPr>
          <w:rFonts w:eastAsia="仿宋_GB2312" w:hint="eastAsia"/>
          <w:sz w:val="32"/>
          <w:szCs w:val="32"/>
        </w:rPr>
        <w:t>能力。</w:t>
      </w:r>
    </w:p>
    <w:p w:rsidR="009F63D3" w:rsidRPr="00942CBC" w:rsidRDefault="009F63D3" w:rsidP="002C33FA">
      <w:pPr>
        <w:spacing w:line="540" w:lineRule="exact"/>
        <w:ind w:firstLineChars="200" w:firstLine="643"/>
        <w:rPr>
          <w:rFonts w:ascii="仿宋_GB2312" w:eastAsia="仿宋_GB2312"/>
          <w:b/>
          <w:sz w:val="32"/>
          <w:szCs w:val="32"/>
        </w:rPr>
      </w:pPr>
      <w:bookmarkStart w:id="2" w:name="_Toc461438048"/>
      <w:r w:rsidRPr="00942CBC">
        <w:rPr>
          <w:rFonts w:ascii="仿宋_GB2312" w:eastAsia="仿宋_GB2312" w:hint="eastAsia"/>
          <w:b/>
          <w:sz w:val="32"/>
          <w:szCs w:val="32"/>
        </w:rPr>
        <w:t>3.收集相关信息</w:t>
      </w:r>
      <w:bookmarkEnd w:id="2"/>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要</w:t>
      </w:r>
      <w:r w:rsidRPr="00942CBC">
        <w:rPr>
          <w:rFonts w:eastAsia="仿宋_GB2312"/>
          <w:sz w:val="32"/>
          <w:szCs w:val="32"/>
        </w:rPr>
        <w:t>充分挖掘确认相关资源信息，为</w:t>
      </w:r>
      <w:r w:rsidRPr="00942CBC">
        <w:rPr>
          <w:rFonts w:eastAsia="仿宋_GB2312" w:hint="eastAsia"/>
          <w:sz w:val="32"/>
          <w:szCs w:val="32"/>
        </w:rPr>
        <w:t>构建双重预防机制</w:t>
      </w:r>
      <w:r w:rsidRPr="00942CBC">
        <w:rPr>
          <w:rFonts w:eastAsia="仿宋_GB2312"/>
          <w:sz w:val="32"/>
          <w:szCs w:val="32"/>
        </w:rPr>
        <w:t>提供必要的外部和内部基础资料。</w:t>
      </w:r>
    </w:p>
    <w:p w:rsidR="00BC6FB0" w:rsidRPr="00942CBC" w:rsidRDefault="009F63D3" w:rsidP="002C33FA">
      <w:pPr>
        <w:spacing w:line="540" w:lineRule="exact"/>
        <w:ind w:firstLineChars="200" w:firstLine="643"/>
        <w:rPr>
          <w:rFonts w:eastAsia="仿宋_GB2312"/>
          <w:sz w:val="32"/>
          <w:szCs w:val="32"/>
        </w:rPr>
      </w:pPr>
      <w:r w:rsidRPr="00942CBC">
        <w:rPr>
          <w:rFonts w:ascii="仿宋_GB2312" w:eastAsia="仿宋_GB2312" w:hint="eastAsia"/>
          <w:b/>
          <w:sz w:val="32"/>
          <w:szCs w:val="32"/>
        </w:rPr>
        <w:t>（1）外部信息。</w:t>
      </w:r>
      <w:r w:rsidRPr="00942CBC">
        <w:rPr>
          <w:rFonts w:eastAsia="仿宋_GB2312"/>
          <w:sz w:val="32"/>
          <w:szCs w:val="32"/>
        </w:rPr>
        <w:t>企业适用的</w:t>
      </w:r>
      <w:r w:rsidRPr="00942CBC">
        <w:rPr>
          <w:rFonts w:eastAsia="仿宋_GB2312" w:hint="eastAsia"/>
          <w:sz w:val="32"/>
          <w:szCs w:val="32"/>
        </w:rPr>
        <w:t>非煤矿山安全生产有关</w:t>
      </w:r>
      <w:r w:rsidRPr="00942CBC">
        <w:rPr>
          <w:rFonts w:eastAsia="仿宋_GB2312"/>
          <w:sz w:val="32"/>
          <w:szCs w:val="32"/>
        </w:rPr>
        <w:t>法律</w:t>
      </w:r>
      <w:r w:rsidRPr="00942CBC">
        <w:rPr>
          <w:rFonts w:eastAsia="仿宋_GB2312" w:hint="eastAsia"/>
          <w:sz w:val="32"/>
          <w:szCs w:val="32"/>
        </w:rPr>
        <w:t>、</w:t>
      </w:r>
      <w:r w:rsidRPr="00942CBC">
        <w:rPr>
          <w:rFonts w:eastAsia="仿宋_GB2312"/>
          <w:sz w:val="32"/>
          <w:szCs w:val="32"/>
        </w:rPr>
        <w:t>法规、</w:t>
      </w:r>
      <w:r w:rsidRPr="00942CBC">
        <w:rPr>
          <w:rFonts w:eastAsia="仿宋_GB2312" w:hint="eastAsia"/>
          <w:sz w:val="32"/>
          <w:szCs w:val="32"/>
        </w:rPr>
        <w:t>规章、</w:t>
      </w:r>
      <w:r w:rsidRPr="00942CBC">
        <w:rPr>
          <w:rFonts w:eastAsia="仿宋_GB2312"/>
          <w:sz w:val="32"/>
          <w:szCs w:val="32"/>
        </w:rPr>
        <w:t>标准、规范性文件，</w:t>
      </w:r>
      <w:r w:rsidRPr="00942CBC">
        <w:rPr>
          <w:rFonts w:eastAsia="仿宋_GB2312" w:hint="eastAsia"/>
          <w:sz w:val="32"/>
          <w:szCs w:val="32"/>
        </w:rPr>
        <w:t>以及安全</w:t>
      </w:r>
      <w:r w:rsidRPr="00942CBC">
        <w:rPr>
          <w:rFonts w:eastAsia="仿宋_GB2312"/>
          <w:sz w:val="32"/>
          <w:szCs w:val="32"/>
        </w:rPr>
        <w:t>监管要求；</w:t>
      </w:r>
      <w:r w:rsidRPr="00942CBC">
        <w:rPr>
          <w:rFonts w:eastAsia="仿宋_GB2312" w:hint="eastAsia"/>
          <w:sz w:val="32"/>
          <w:szCs w:val="32"/>
        </w:rPr>
        <w:t>企业所处区域的</w:t>
      </w:r>
      <w:r w:rsidRPr="00942CBC">
        <w:rPr>
          <w:rFonts w:eastAsia="仿宋_GB2312"/>
          <w:sz w:val="32"/>
          <w:szCs w:val="32"/>
        </w:rPr>
        <w:t>自然环境状况</w:t>
      </w:r>
      <w:r w:rsidRPr="00942CBC">
        <w:rPr>
          <w:rFonts w:eastAsia="仿宋_GB2312" w:hint="eastAsia"/>
          <w:sz w:val="32"/>
          <w:szCs w:val="32"/>
        </w:rPr>
        <w:t>；矿山企业供应商、承包商以及矿山周边企业、居民等相关方和矿山企业的关系，及其诉求和</w:t>
      </w:r>
      <w:r w:rsidRPr="00942CBC">
        <w:rPr>
          <w:rFonts w:eastAsia="仿宋_GB2312"/>
          <w:sz w:val="32"/>
          <w:szCs w:val="32"/>
        </w:rPr>
        <w:t>安全风险承受度</w:t>
      </w:r>
      <w:r w:rsidRPr="00942CBC">
        <w:rPr>
          <w:rFonts w:eastAsia="仿宋_GB2312" w:hint="eastAsia"/>
          <w:sz w:val="32"/>
          <w:szCs w:val="32"/>
        </w:rPr>
        <w:t>；国内外同类企业发生过的典型事故情况</w:t>
      </w:r>
      <w:r w:rsidRPr="00942CBC">
        <w:rPr>
          <w:rFonts w:eastAsia="仿宋_GB2312"/>
          <w:sz w:val="32"/>
          <w:szCs w:val="32"/>
        </w:rPr>
        <w:t>。</w:t>
      </w:r>
    </w:p>
    <w:p w:rsidR="00BC6FB0" w:rsidRPr="00942CBC" w:rsidRDefault="009F63D3" w:rsidP="002C33FA">
      <w:pPr>
        <w:spacing w:line="540" w:lineRule="exact"/>
        <w:ind w:firstLineChars="200" w:firstLine="643"/>
        <w:rPr>
          <w:rFonts w:eastAsia="仿宋_GB2312"/>
          <w:sz w:val="32"/>
          <w:szCs w:val="32"/>
        </w:rPr>
      </w:pPr>
      <w:r w:rsidRPr="00942CBC">
        <w:rPr>
          <w:rFonts w:ascii="仿宋_GB2312" w:eastAsia="仿宋_GB2312" w:hint="eastAsia"/>
          <w:b/>
          <w:sz w:val="32"/>
          <w:szCs w:val="32"/>
        </w:rPr>
        <w:t>（2）内部信息。</w:t>
      </w:r>
      <w:r w:rsidRPr="00942CBC">
        <w:rPr>
          <w:rFonts w:eastAsia="仿宋_GB2312" w:hint="eastAsia"/>
          <w:sz w:val="32"/>
          <w:szCs w:val="32"/>
        </w:rPr>
        <w:t>企业管理现状、中高层管理人员和专业人员的知识结构、专业经验；普通员工的知识结构、年龄结构等；生产工艺流程、作业环境和设备设施情况；</w:t>
      </w:r>
      <w:r w:rsidRPr="00942CBC">
        <w:rPr>
          <w:rFonts w:eastAsia="仿宋_GB2312"/>
          <w:sz w:val="32"/>
          <w:szCs w:val="32"/>
        </w:rPr>
        <w:t>建设、生产运行过程中形成的</w:t>
      </w:r>
      <w:r w:rsidRPr="00942CBC">
        <w:rPr>
          <w:rFonts w:eastAsia="仿宋_GB2312" w:hint="eastAsia"/>
          <w:sz w:val="32"/>
          <w:szCs w:val="32"/>
        </w:rPr>
        <w:t>勘查</w:t>
      </w:r>
      <w:r w:rsidRPr="00942CBC">
        <w:rPr>
          <w:rFonts w:eastAsia="仿宋_GB2312"/>
          <w:sz w:val="32"/>
          <w:szCs w:val="32"/>
        </w:rPr>
        <w:t>、设计、评估评价、检测检验、专项研究、实验报告</w:t>
      </w:r>
      <w:r w:rsidRPr="00942CBC">
        <w:rPr>
          <w:rFonts w:eastAsia="仿宋_GB2312" w:hint="eastAsia"/>
          <w:sz w:val="32"/>
          <w:szCs w:val="32"/>
        </w:rPr>
        <w:t>等；企业成立以来的事故情况。</w:t>
      </w:r>
    </w:p>
    <w:p w:rsidR="009F63D3" w:rsidRPr="00942CBC" w:rsidRDefault="009F63D3" w:rsidP="002C33FA">
      <w:pPr>
        <w:spacing w:line="540" w:lineRule="exact"/>
        <w:ind w:firstLineChars="200" w:firstLine="643"/>
        <w:rPr>
          <w:rFonts w:ascii="仿宋_GB2312" w:eastAsia="仿宋_GB2312" w:hAnsi="宋体"/>
          <w:b/>
          <w:sz w:val="32"/>
          <w:szCs w:val="32"/>
        </w:rPr>
      </w:pPr>
      <w:r w:rsidRPr="00942CBC">
        <w:rPr>
          <w:rFonts w:ascii="仿宋_GB2312" w:eastAsia="仿宋_GB2312" w:hAnsi="宋体" w:hint="eastAsia"/>
          <w:b/>
          <w:sz w:val="32"/>
          <w:szCs w:val="32"/>
        </w:rPr>
        <w:t>4.确定安全风险准则</w:t>
      </w:r>
    </w:p>
    <w:p w:rsidR="00BC6FB0"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安全风险准则是企业及其员工乃至全社会对安全风险的可接受程度的表述，是安全风险评估分级的基础。每一个非煤矿山企业都要根据自身技术、装备及管理水平等方面的实际情况，确定本企业的安全风险准则。安全风险准则应体现</w:t>
      </w:r>
      <w:r w:rsidR="000A5BA3">
        <w:rPr>
          <w:rFonts w:eastAsia="仿宋_GB2312" w:hint="eastAsia"/>
          <w:sz w:val="32"/>
          <w:szCs w:val="32"/>
        </w:rPr>
        <w:t>每一起事故都可以避免的理念，追求</w:t>
      </w:r>
      <w:r w:rsidRPr="00942CBC">
        <w:rPr>
          <w:rFonts w:eastAsia="仿宋_GB2312" w:hint="eastAsia"/>
          <w:sz w:val="32"/>
          <w:szCs w:val="32"/>
        </w:rPr>
        <w:t>“零死亡”</w:t>
      </w:r>
      <w:r w:rsidR="000A5BA3">
        <w:rPr>
          <w:rFonts w:eastAsia="仿宋_GB2312" w:hint="eastAsia"/>
          <w:sz w:val="32"/>
          <w:szCs w:val="32"/>
        </w:rPr>
        <w:t>目标</w:t>
      </w:r>
      <w:r w:rsidRPr="00942CBC">
        <w:rPr>
          <w:rFonts w:eastAsia="仿宋_GB2312" w:hint="eastAsia"/>
          <w:sz w:val="32"/>
          <w:szCs w:val="32"/>
        </w:rPr>
        <w:t>。</w:t>
      </w:r>
    </w:p>
    <w:p w:rsidR="009F63D3" w:rsidRPr="00942CBC" w:rsidRDefault="009F63D3" w:rsidP="002C33FA">
      <w:pPr>
        <w:spacing w:line="540" w:lineRule="exact"/>
        <w:ind w:firstLineChars="200" w:firstLine="643"/>
        <w:rPr>
          <w:rFonts w:ascii="楷体_GB2312" w:eastAsia="楷体_GB2312"/>
          <w:b/>
          <w:sz w:val="32"/>
          <w:szCs w:val="32"/>
        </w:rPr>
      </w:pPr>
      <w:bookmarkStart w:id="3" w:name="_Toc461438049"/>
      <w:r w:rsidRPr="00942CBC">
        <w:rPr>
          <w:rFonts w:ascii="楷体_GB2312" w:eastAsia="楷体_GB2312" w:hint="eastAsia"/>
          <w:b/>
          <w:sz w:val="32"/>
          <w:szCs w:val="32"/>
        </w:rPr>
        <w:t>（二）安全风险</w:t>
      </w:r>
      <w:bookmarkEnd w:id="3"/>
      <w:r w:rsidRPr="00942CBC">
        <w:rPr>
          <w:rFonts w:ascii="楷体_GB2312" w:eastAsia="楷体_GB2312" w:hint="eastAsia"/>
          <w:b/>
          <w:sz w:val="32"/>
          <w:szCs w:val="32"/>
        </w:rPr>
        <w:t>评估</w:t>
      </w:r>
    </w:p>
    <w:p w:rsidR="009F63D3" w:rsidRPr="00942CBC" w:rsidRDefault="009F63D3" w:rsidP="002C33FA">
      <w:pPr>
        <w:spacing w:line="540" w:lineRule="exact"/>
        <w:ind w:firstLineChars="200" w:firstLine="643"/>
        <w:rPr>
          <w:rFonts w:ascii="仿宋_GB2312" w:eastAsia="仿宋_GB2312" w:hAnsi="宋体"/>
          <w:b/>
          <w:sz w:val="32"/>
          <w:szCs w:val="32"/>
        </w:rPr>
      </w:pPr>
      <w:r w:rsidRPr="00942CBC">
        <w:rPr>
          <w:rFonts w:ascii="仿宋_GB2312" w:eastAsia="仿宋_GB2312" w:hAnsi="宋体" w:hint="eastAsia"/>
          <w:b/>
          <w:sz w:val="32"/>
          <w:szCs w:val="32"/>
        </w:rPr>
        <w:t>1.合理划分评估单元</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lastRenderedPageBreak/>
        <w:t>为便于安全风险评估工作的全面开展，避免出现遗漏，首先要对整个生产系统进行合理划分，确定评估的基本单元。单元</w:t>
      </w:r>
      <w:r w:rsidRPr="00942CBC">
        <w:rPr>
          <w:rFonts w:eastAsia="仿宋_GB2312"/>
          <w:sz w:val="32"/>
          <w:szCs w:val="32"/>
        </w:rPr>
        <w:t>划分</w:t>
      </w:r>
      <w:r w:rsidRPr="00942CBC">
        <w:rPr>
          <w:rFonts w:eastAsia="仿宋_GB2312" w:hint="eastAsia"/>
          <w:sz w:val="32"/>
          <w:szCs w:val="32"/>
        </w:rPr>
        <w:t>应该</w:t>
      </w:r>
      <w:r w:rsidRPr="00942CBC">
        <w:rPr>
          <w:rFonts w:eastAsia="仿宋_GB2312"/>
          <w:sz w:val="32"/>
          <w:szCs w:val="32"/>
        </w:rPr>
        <w:t>分层次逐级</w:t>
      </w:r>
      <w:r w:rsidRPr="00942CBC">
        <w:rPr>
          <w:rFonts w:eastAsia="仿宋_GB2312" w:hint="eastAsia"/>
          <w:sz w:val="32"/>
          <w:szCs w:val="32"/>
        </w:rPr>
        <w:t>进行，</w:t>
      </w:r>
      <w:r w:rsidRPr="00942CBC">
        <w:rPr>
          <w:rFonts w:eastAsia="仿宋_GB2312"/>
          <w:sz w:val="32"/>
          <w:szCs w:val="32"/>
        </w:rPr>
        <w:t>一般</w:t>
      </w:r>
      <w:r w:rsidRPr="00942CBC">
        <w:rPr>
          <w:rFonts w:eastAsia="仿宋_GB2312" w:hint="eastAsia"/>
          <w:sz w:val="32"/>
          <w:szCs w:val="32"/>
        </w:rPr>
        <w:t>可以</w:t>
      </w:r>
      <w:r w:rsidRPr="00942CBC">
        <w:rPr>
          <w:rFonts w:eastAsia="仿宋_GB2312"/>
          <w:sz w:val="32"/>
          <w:szCs w:val="32"/>
        </w:rPr>
        <w:t>将整个</w:t>
      </w:r>
      <w:r w:rsidRPr="00942CBC">
        <w:rPr>
          <w:rFonts w:eastAsia="仿宋_GB2312" w:hint="eastAsia"/>
          <w:sz w:val="32"/>
          <w:szCs w:val="32"/>
        </w:rPr>
        <w:t>生产</w:t>
      </w:r>
      <w:r w:rsidRPr="00942CBC">
        <w:rPr>
          <w:rFonts w:eastAsia="仿宋_GB2312"/>
          <w:sz w:val="32"/>
          <w:szCs w:val="32"/>
        </w:rPr>
        <w:t>系统</w:t>
      </w:r>
      <w:r w:rsidRPr="00942CBC">
        <w:rPr>
          <w:rFonts w:eastAsia="仿宋_GB2312" w:hint="eastAsia"/>
          <w:sz w:val="32"/>
          <w:szCs w:val="32"/>
        </w:rPr>
        <w:t>依次</w:t>
      </w:r>
      <w:r w:rsidRPr="00942CBC">
        <w:rPr>
          <w:rFonts w:eastAsia="仿宋_GB2312"/>
          <w:sz w:val="32"/>
          <w:szCs w:val="32"/>
        </w:rPr>
        <w:t>划分成主单元、分单元、子单元</w:t>
      </w:r>
      <w:r w:rsidRPr="00942CBC">
        <w:rPr>
          <w:rFonts w:eastAsia="仿宋_GB2312" w:hint="eastAsia"/>
          <w:sz w:val="32"/>
          <w:szCs w:val="32"/>
        </w:rPr>
        <w:t>、岗位（设备、作业）单元。主单元可以结合矿山生产工艺流程，按照矿山生产系统划分（见表</w:t>
      </w:r>
      <w:r w:rsidRPr="00942CBC">
        <w:rPr>
          <w:rFonts w:eastAsia="仿宋_GB2312" w:hint="eastAsia"/>
          <w:sz w:val="32"/>
          <w:szCs w:val="32"/>
        </w:rPr>
        <w:t>1</w:t>
      </w:r>
      <w:r w:rsidRPr="00942CBC">
        <w:rPr>
          <w:rFonts w:eastAsia="仿宋_GB2312" w:hint="eastAsia"/>
          <w:sz w:val="32"/>
          <w:szCs w:val="32"/>
        </w:rPr>
        <w:t>），岗位（设备、作业）单元是安全风险评估的最基本单元。非煤矿山</w:t>
      </w:r>
      <w:r w:rsidRPr="00942CBC">
        <w:rPr>
          <w:rFonts w:eastAsia="仿宋_GB2312"/>
          <w:sz w:val="32"/>
          <w:szCs w:val="32"/>
        </w:rPr>
        <w:t>企业在实施过程中</w:t>
      </w:r>
      <w:r w:rsidRPr="00942CBC">
        <w:rPr>
          <w:rFonts w:eastAsia="仿宋_GB2312" w:hint="eastAsia"/>
          <w:sz w:val="32"/>
          <w:szCs w:val="32"/>
        </w:rPr>
        <w:t>可以，根据</w:t>
      </w:r>
      <w:r w:rsidRPr="00942CBC">
        <w:rPr>
          <w:rFonts w:eastAsia="仿宋_GB2312"/>
          <w:sz w:val="32"/>
          <w:szCs w:val="32"/>
        </w:rPr>
        <w:t>自身</w:t>
      </w:r>
      <w:r w:rsidRPr="00942CBC">
        <w:rPr>
          <w:rFonts w:eastAsia="仿宋_GB2312" w:hint="eastAsia"/>
          <w:sz w:val="32"/>
          <w:szCs w:val="32"/>
        </w:rPr>
        <w:t>生产工艺</w:t>
      </w:r>
      <w:r w:rsidRPr="00942CBC">
        <w:rPr>
          <w:rFonts w:eastAsia="仿宋_GB2312"/>
          <w:sz w:val="32"/>
          <w:szCs w:val="32"/>
        </w:rPr>
        <w:t>复杂程度、</w:t>
      </w:r>
      <w:r w:rsidRPr="00942CBC">
        <w:rPr>
          <w:rFonts w:eastAsia="仿宋_GB2312" w:hint="eastAsia"/>
          <w:sz w:val="32"/>
          <w:szCs w:val="32"/>
        </w:rPr>
        <w:t>设备设施</w:t>
      </w:r>
      <w:r w:rsidRPr="00942CBC">
        <w:rPr>
          <w:rFonts w:eastAsia="仿宋_GB2312"/>
          <w:sz w:val="32"/>
          <w:szCs w:val="32"/>
        </w:rPr>
        <w:t>分布状况和管理需要</w:t>
      </w:r>
      <w:r w:rsidRPr="00942CBC">
        <w:rPr>
          <w:rFonts w:eastAsia="仿宋_GB2312" w:hint="eastAsia"/>
          <w:sz w:val="32"/>
          <w:szCs w:val="32"/>
        </w:rPr>
        <w:t>等情况</w:t>
      </w:r>
      <w:r w:rsidRPr="00942CBC">
        <w:rPr>
          <w:rFonts w:eastAsia="仿宋_GB2312"/>
          <w:sz w:val="32"/>
          <w:szCs w:val="32"/>
        </w:rPr>
        <w:t>灵活增减单元划分的层级和数量</w:t>
      </w:r>
      <w:r w:rsidRPr="00942CBC">
        <w:rPr>
          <w:rFonts w:eastAsia="仿宋_GB2312" w:hint="eastAsia"/>
          <w:sz w:val="32"/>
          <w:szCs w:val="32"/>
        </w:rPr>
        <w:t>，表</w:t>
      </w:r>
      <w:r w:rsidRPr="00942CBC">
        <w:rPr>
          <w:rFonts w:eastAsia="仿宋_GB2312" w:hint="eastAsia"/>
          <w:sz w:val="32"/>
          <w:szCs w:val="32"/>
        </w:rPr>
        <w:t>2</w:t>
      </w:r>
      <w:r w:rsidRPr="00942CBC">
        <w:rPr>
          <w:rFonts w:eastAsia="仿宋_GB2312" w:hint="eastAsia"/>
          <w:sz w:val="32"/>
          <w:szCs w:val="32"/>
        </w:rPr>
        <w:t>给出了金属非金属地下矿山安全风险评估单元划分的</w:t>
      </w:r>
      <w:r w:rsidR="000A5BA3">
        <w:rPr>
          <w:rFonts w:eastAsia="仿宋_GB2312" w:hint="eastAsia"/>
          <w:sz w:val="32"/>
          <w:szCs w:val="32"/>
        </w:rPr>
        <w:t>例</w:t>
      </w:r>
      <w:r w:rsidRPr="00942CBC">
        <w:rPr>
          <w:rFonts w:eastAsia="仿宋_GB2312" w:hint="eastAsia"/>
          <w:sz w:val="32"/>
          <w:szCs w:val="32"/>
        </w:rPr>
        <w:t>表。</w:t>
      </w:r>
    </w:p>
    <w:p w:rsidR="009F63D3" w:rsidRPr="00942CBC" w:rsidRDefault="009F63D3" w:rsidP="009F63D3">
      <w:pPr>
        <w:spacing w:line="560" w:lineRule="exact"/>
        <w:ind w:firstLineChars="650" w:firstLine="2080"/>
        <w:rPr>
          <w:rFonts w:ascii="仿宋_GB2312" w:eastAsia="仿宋_GB2312" w:hAnsi="宋体"/>
          <w:sz w:val="32"/>
          <w:szCs w:val="32"/>
        </w:rPr>
      </w:pPr>
      <w:r w:rsidRPr="00942CBC">
        <w:rPr>
          <w:rFonts w:ascii="仿宋_GB2312" w:eastAsia="仿宋_GB2312" w:hAnsi="宋体" w:hint="eastAsia"/>
          <w:sz w:val="32"/>
          <w:szCs w:val="32"/>
        </w:rPr>
        <w:t>表</w:t>
      </w:r>
      <w:r w:rsidRPr="00942CBC">
        <w:rPr>
          <w:rFonts w:ascii="仿宋_GB2312" w:eastAsia="仿宋_GB2312" w:hAnsi="宋体"/>
          <w:sz w:val="32"/>
          <w:szCs w:val="32"/>
        </w:rPr>
        <w:t>1  非煤矿山主单元</w:t>
      </w:r>
      <w:r w:rsidR="000A5BA3">
        <w:rPr>
          <w:rFonts w:ascii="仿宋_GB2312" w:eastAsia="仿宋_GB2312" w:hAnsi="宋体" w:hint="eastAsia"/>
          <w:sz w:val="32"/>
          <w:szCs w:val="32"/>
        </w:rPr>
        <w:t>例</w:t>
      </w:r>
      <w:r w:rsidRPr="00942CBC">
        <w:rPr>
          <w:rFonts w:ascii="仿宋_GB2312" w:eastAsia="仿宋_GB2312" w:hAnsi="宋体"/>
          <w:sz w:val="32"/>
          <w:szCs w:val="32"/>
        </w:rPr>
        <w:t>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5579"/>
      </w:tblGrid>
      <w:tr w:rsidR="009F63D3" w:rsidRPr="00FC2AB1" w:rsidTr="009F63D3">
        <w:tc>
          <w:tcPr>
            <w:tcW w:w="709" w:type="dxa"/>
            <w:shd w:val="clear" w:color="auto" w:fill="auto"/>
            <w:vAlign w:val="center"/>
          </w:tcPr>
          <w:p w:rsidR="009F63D3" w:rsidRPr="00FC2AB1" w:rsidRDefault="009F63D3" w:rsidP="009F63D3">
            <w:pPr>
              <w:jc w:val="center"/>
              <w:rPr>
                <w:rFonts w:ascii="仿宋_GB2312" w:eastAsia="仿宋_GB2312"/>
                <w:b/>
              </w:rPr>
            </w:pPr>
            <w:r w:rsidRPr="00FC2AB1">
              <w:rPr>
                <w:rFonts w:ascii="仿宋_GB2312" w:eastAsia="仿宋_GB2312" w:hint="eastAsia"/>
                <w:b/>
              </w:rPr>
              <w:t>序号</w:t>
            </w:r>
          </w:p>
        </w:tc>
        <w:tc>
          <w:tcPr>
            <w:tcW w:w="1984" w:type="dxa"/>
            <w:shd w:val="clear" w:color="auto" w:fill="auto"/>
            <w:vAlign w:val="center"/>
          </w:tcPr>
          <w:p w:rsidR="009F63D3" w:rsidRPr="00FC2AB1" w:rsidRDefault="009F63D3" w:rsidP="009F63D3">
            <w:pPr>
              <w:jc w:val="center"/>
              <w:rPr>
                <w:rFonts w:ascii="仿宋_GB2312" w:eastAsia="仿宋_GB2312"/>
                <w:b/>
              </w:rPr>
            </w:pPr>
            <w:r w:rsidRPr="00FC2AB1">
              <w:rPr>
                <w:rFonts w:ascii="仿宋_GB2312" w:eastAsia="仿宋_GB2312" w:hint="eastAsia"/>
                <w:b/>
              </w:rPr>
              <w:t>矿山类型</w:t>
            </w:r>
          </w:p>
        </w:tc>
        <w:tc>
          <w:tcPr>
            <w:tcW w:w="5579" w:type="dxa"/>
            <w:shd w:val="clear" w:color="auto" w:fill="auto"/>
            <w:vAlign w:val="center"/>
          </w:tcPr>
          <w:p w:rsidR="009F63D3" w:rsidRPr="00FC2AB1" w:rsidRDefault="009F63D3" w:rsidP="009F63D3">
            <w:pPr>
              <w:jc w:val="center"/>
              <w:rPr>
                <w:rFonts w:ascii="仿宋_GB2312" w:eastAsia="仿宋_GB2312"/>
                <w:b/>
              </w:rPr>
            </w:pPr>
            <w:r w:rsidRPr="00FC2AB1">
              <w:rPr>
                <w:rFonts w:ascii="仿宋_GB2312" w:eastAsia="仿宋_GB2312" w:hint="eastAsia"/>
                <w:b/>
              </w:rPr>
              <w:t>主单元</w:t>
            </w:r>
          </w:p>
        </w:tc>
      </w:tr>
      <w:tr w:rsidR="009F63D3" w:rsidRPr="00FC2AB1" w:rsidTr="009F63D3">
        <w:tc>
          <w:tcPr>
            <w:tcW w:w="709" w:type="dxa"/>
            <w:shd w:val="clear" w:color="auto" w:fill="auto"/>
            <w:vAlign w:val="center"/>
          </w:tcPr>
          <w:p w:rsidR="009F63D3" w:rsidRPr="00FC2AB1" w:rsidRDefault="009F63D3" w:rsidP="009F63D3">
            <w:pPr>
              <w:jc w:val="center"/>
              <w:rPr>
                <w:rFonts w:ascii="仿宋_GB2312" w:eastAsia="仿宋_GB2312"/>
              </w:rPr>
            </w:pPr>
            <w:r w:rsidRPr="00FC2AB1">
              <w:rPr>
                <w:rFonts w:ascii="仿宋_GB2312" w:eastAsia="仿宋_GB2312" w:hint="eastAsia"/>
              </w:rPr>
              <w:t>1</w:t>
            </w:r>
          </w:p>
        </w:tc>
        <w:tc>
          <w:tcPr>
            <w:tcW w:w="1984" w:type="dxa"/>
            <w:shd w:val="clear" w:color="auto" w:fill="auto"/>
            <w:vAlign w:val="center"/>
          </w:tcPr>
          <w:p w:rsidR="009F63D3" w:rsidRPr="00FC2AB1" w:rsidRDefault="009F63D3" w:rsidP="009F63D3">
            <w:pPr>
              <w:jc w:val="center"/>
              <w:rPr>
                <w:rFonts w:ascii="仿宋_GB2312" w:eastAsia="仿宋_GB2312"/>
              </w:rPr>
            </w:pPr>
            <w:r w:rsidRPr="00FC2AB1">
              <w:rPr>
                <w:rFonts w:ascii="仿宋_GB2312" w:eastAsia="仿宋_GB2312" w:hint="eastAsia"/>
              </w:rPr>
              <w:t>地下矿山</w:t>
            </w:r>
          </w:p>
        </w:tc>
        <w:tc>
          <w:tcPr>
            <w:tcW w:w="5579" w:type="dxa"/>
            <w:shd w:val="clear" w:color="auto" w:fill="auto"/>
            <w:vAlign w:val="center"/>
          </w:tcPr>
          <w:p w:rsidR="009F63D3" w:rsidRPr="00FC2AB1" w:rsidRDefault="009F63D3" w:rsidP="009F63D3">
            <w:pPr>
              <w:rPr>
                <w:rFonts w:ascii="仿宋_GB2312" w:eastAsia="仿宋_GB2312"/>
              </w:rPr>
            </w:pPr>
            <w:r w:rsidRPr="00FC2AB1">
              <w:rPr>
                <w:rFonts w:ascii="仿宋_GB2312" w:eastAsia="仿宋_GB2312" w:hint="eastAsia"/>
              </w:rPr>
              <w:t>开拓、采矿、提升运输、防排水、通风、供配电、充填、压气、通讯、供水消防、工业场地、排土场、</w:t>
            </w:r>
          </w:p>
        </w:tc>
      </w:tr>
      <w:tr w:rsidR="009F63D3" w:rsidRPr="00FC2AB1" w:rsidTr="009F63D3">
        <w:tc>
          <w:tcPr>
            <w:tcW w:w="709" w:type="dxa"/>
            <w:shd w:val="clear" w:color="auto" w:fill="auto"/>
            <w:vAlign w:val="center"/>
          </w:tcPr>
          <w:p w:rsidR="009F63D3" w:rsidRPr="00FC2AB1" w:rsidRDefault="009F63D3" w:rsidP="009F63D3">
            <w:pPr>
              <w:jc w:val="center"/>
              <w:rPr>
                <w:rFonts w:ascii="仿宋_GB2312" w:eastAsia="仿宋_GB2312"/>
              </w:rPr>
            </w:pPr>
            <w:r w:rsidRPr="00FC2AB1">
              <w:rPr>
                <w:rFonts w:ascii="仿宋_GB2312" w:eastAsia="仿宋_GB2312" w:hint="eastAsia"/>
              </w:rPr>
              <w:t>2</w:t>
            </w:r>
          </w:p>
        </w:tc>
        <w:tc>
          <w:tcPr>
            <w:tcW w:w="1984" w:type="dxa"/>
            <w:shd w:val="clear" w:color="auto" w:fill="auto"/>
            <w:vAlign w:val="center"/>
          </w:tcPr>
          <w:p w:rsidR="009F63D3" w:rsidRPr="00FC2AB1" w:rsidRDefault="009F63D3" w:rsidP="009F63D3">
            <w:pPr>
              <w:jc w:val="center"/>
              <w:rPr>
                <w:rFonts w:ascii="仿宋_GB2312" w:eastAsia="仿宋_GB2312"/>
              </w:rPr>
            </w:pPr>
            <w:r w:rsidRPr="00FC2AB1">
              <w:rPr>
                <w:rFonts w:ascii="仿宋_GB2312" w:eastAsia="仿宋_GB2312" w:hint="eastAsia"/>
              </w:rPr>
              <w:t>露天矿山</w:t>
            </w:r>
          </w:p>
        </w:tc>
        <w:tc>
          <w:tcPr>
            <w:tcW w:w="5579" w:type="dxa"/>
            <w:shd w:val="clear" w:color="auto" w:fill="auto"/>
            <w:vAlign w:val="center"/>
          </w:tcPr>
          <w:p w:rsidR="009F63D3" w:rsidRPr="00FC2AB1" w:rsidRDefault="009F63D3" w:rsidP="009F63D3">
            <w:pPr>
              <w:rPr>
                <w:rFonts w:ascii="仿宋_GB2312" w:eastAsia="仿宋_GB2312"/>
              </w:rPr>
            </w:pPr>
            <w:r w:rsidRPr="00FC2AB1">
              <w:rPr>
                <w:rFonts w:ascii="仿宋_GB2312" w:eastAsia="仿宋_GB2312" w:hint="eastAsia"/>
              </w:rPr>
              <w:t>开拓运输、采矿（穿孔爆破）、边坡、供配电、防排水、排土场、工业场地及周边环境</w:t>
            </w:r>
          </w:p>
        </w:tc>
      </w:tr>
      <w:tr w:rsidR="009F63D3" w:rsidRPr="00FC2AB1" w:rsidTr="009F63D3">
        <w:tc>
          <w:tcPr>
            <w:tcW w:w="709" w:type="dxa"/>
            <w:shd w:val="clear" w:color="auto" w:fill="auto"/>
            <w:vAlign w:val="center"/>
          </w:tcPr>
          <w:p w:rsidR="009F63D3" w:rsidRPr="00FC2AB1" w:rsidRDefault="009F63D3" w:rsidP="009F63D3">
            <w:pPr>
              <w:jc w:val="center"/>
              <w:rPr>
                <w:rFonts w:ascii="仿宋_GB2312" w:eastAsia="仿宋_GB2312"/>
              </w:rPr>
            </w:pPr>
            <w:r w:rsidRPr="00FC2AB1">
              <w:rPr>
                <w:rFonts w:ascii="仿宋_GB2312" w:eastAsia="仿宋_GB2312" w:hint="eastAsia"/>
              </w:rPr>
              <w:t>3</w:t>
            </w:r>
          </w:p>
        </w:tc>
        <w:tc>
          <w:tcPr>
            <w:tcW w:w="1984" w:type="dxa"/>
            <w:shd w:val="clear" w:color="auto" w:fill="auto"/>
            <w:vAlign w:val="center"/>
          </w:tcPr>
          <w:p w:rsidR="009F63D3" w:rsidRPr="00FC2AB1" w:rsidRDefault="009F63D3" w:rsidP="009F63D3">
            <w:pPr>
              <w:jc w:val="center"/>
              <w:rPr>
                <w:rFonts w:ascii="仿宋_GB2312" w:eastAsia="仿宋_GB2312"/>
              </w:rPr>
            </w:pPr>
            <w:r w:rsidRPr="00FC2AB1">
              <w:rPr>
                <w:rFonts w:ascii="仿宋_GB2312" w:eastAsia="仿宋_GB2312" w:hint="eastAsia"/>
              </w:rPr>
              <w:t>尾矿库</w:t>
            </w:r>
          </w:p>
        </w:tc>
        <w:tc>
          <w:tcPr>
            <w:tcW w:w="5579" w:type="dxa"/>
            <w:shd w:val="clear" w:color="auto" w:fill="auto"/>
            <w:vAlign w:val="center"/>
          </w:tcPr>
          <w:p w:rsidR="009F63D3" w:rsidRPr="00FC2AB1" w:rsidRDefault="009F63D3" w:rsidP="009F63D3">
            <w:pPr>
              <w:rPr>
                <w:rFonts w:ascii="仿宋_GB2312" w:eastAsia="仿宋_GB2312"/>
              </w:rPr>
            </w:pPr>
            <w:r w:rsidRPr="00FC2AB1">
              <w:rPr>
                <w:rFonts w:ascii="仿宋_GB2312" w:eastAsia="仿宋_GB2312" w:hint="eastAsia"/>
              </w:rPr>
              <w:t>放矿筑坝、坝体（包括排渗）、排水、回水、周边环境</w:t>
            </w:r>
          </w:p>
        </w:tc>
      </w:tr>
    </w:tbl>
    <w:p w:rsidR="000A5BA3" w:rsidRPr="00942CBC" w:rsidRDefault="000A5BA3" w:rsidP="002C33FA">
      <w:pPr>
        <w:spacing w:line="540" w:lineRule="exact"/>
        <w:ind w:firstLineChars="200" w:firstLine="643"/>
        <w:rPr>
          <w:rFonts w:ascii="仿宋_GB2312" w:eastAsia="仿宋_GB2312" w:hAnsi="宋体"/>
          <w:b/>
          <w:sz w:val="32"/>
          <w:szCs w:val="32"/>
        </w:rPr>
      </w:pPr>
      <w:r w:rsidRPr="00942CBC">
        <w:rPr>
          <w:rFonts w:ascii="仿宋_GB2312" w:eastAsia="仿宋_GB2312" w:hAnsi="宋体" w:hint="eastAsia"/>
          <w:b/>
          <w:sz w:val="32"/>
          <w:szCs w:val="32"/>
        </w:rPr>
        <w:t>2.选择适用的评估方法</w:t>
      </w:r>
    </w:p>
    <w:p w:rsidR="008E10EE" w:rsidRPr="000A5BA3" w:rsidRDefault="000A5BA3" w:rsidP="002C33FA">
      <w:pPr>
        <w:spacing w:line="540" w:lineRule="exact"/>
        <w:ind w:firstLineChars="200" w:firstLine="640"/>
        <w:rPr>
          <w:rFonts w:eastAsia="仿宋_GB2312"/>
          <w:sz w:val="32"/>
          <w:szCs w:val="32"/>
        </w:rPr>
      </w:pPr>
      <w:r w:rsidRPr="00942CBC">
        <w:rPr>
          <w:rFonts w:eastAsia="仿宋_GB2312" w:hint="eastAsia"/>
          <w:sz w:val="32"/>
          <w:szCs w:val="32"/>
        </w:rPr>
        <w:t>常用的风险评估方法有很多，可以是定性的、半定量的、定量的，或者是这些方法的组合。常用的定性方法包括头脑风暴法、德尔菲法、情景分析法、检查表法、预先危险分析（</w:t>
      </w:r>
      <w:r w:rsidRPr="00942CBC">
        <w:rPr>
          <w:rFonts w:eastAsia="仿宋_GB2312" w:hint="eastAsia"/>
          <w:sz w:val="32"/>
          <w:szCs w:val="32"/>
        </w:rPr>
        <w:t>PHA</w:t>
      </w:r>
      <w:r w:rsidRPr="00942CBC">
        <w:rPr>
          <w:rFonts w:eastAsia="仿宋_GB2312" w:hint="eastAsia"/>
          <w:sz w:val="32"/>
          <w:szCs w:val="32"/>
        </w:rPr>
        <w:t>），常用的定量方法包括失效模式与效应分析（</w:t>
      </w:r>
      <w:r w:rsidRPr="00942CBC">
        <w:rPr>
          <w:rFonts w:eastAsia="仿宋_GB2312"/>
          <w:sz w:val="32"/>
          <w:szCs w:val="32"/>
        </w:rPr>
        <w:t>FMEA</w:t>
      </w:r>
      <w:r w:rsidRPr="00942CBC">
        <w:rPr>
          <w:rFonts w:eastAsia="仿宋_GB2312" w:hint="eastAsia"/>
          <w:sz w:val="32"/>
          <w:szCs w:val="32"/>
        </w:rPr>
        <w:t>）</w:t>
      </w:r>
      <w:r w:rsidRPr="00942CBC">
        <w:rPr>
          <w:rFonts w:eastAsia="仿宋_GB2312" w:hint="eastAsia"/>
          <w:i/>
          <w:sz w:val="32"/>
          <w:szCs w:val="32"/>
        </w:rPr>
        <w:t>、</w:t>
      </w:r>
      <w:r w:rsidRPr="00942CBC">
        <w:rPr>
          <w:rFonts w:eastAsia="仿宋_GB2312" w:hint="eastAsia"/>
          <w:sz w:val="32"/>
          <w:szCs w:val="32"/>
        </w:rPr>
        <w:t>决策树分析法；常用的半定量方法包括风险矩阵、因果分析法</w:t>
      </w:r>
      <w:r w:rsidRPr="00942CBC">
        <w:rPr>
          <w:rFonts w:eastAsia="仿宋_GB2312" w:hint="eastAsia"/>
          <w:i/>
          <w:sz w:val="32"/>
          <w:szCs w:val="32"/>
        </w:rPr>
        <w:t>、</w:t>
      </w:r>
      <w:r w:rsidRPr="00942CBC">
        <w:rPr>
          <w:rFonts w:eastAsia="仿宋_GB2312" w:hint="eastAsia"/>
          <w:sz w:val="32"/>
          <w:szCs w:val="32"/>
        </w:rPr>
        <w:t>事故树分析（</w:t>
      </w:r>
      <w:r w:rsidRPr="00942CBC">
        <w:rPr>
          <w:rFonts w:eastAsia="仿宋_GB2312"/>
          <w:sz w:val="32"/>
          <w:szCs w:val="32"/>
        </w:rPr>
        <w:t>FTA</w:t>
      </w:r>
      <w:r w:rsidRPr="00942CBC">
        <w:rPr>
          <w:rFonts w:eastAsia="仿宋_GB2312" w:hint="eastAsia"/>
          <w:sz w:val="32"/>
          <w:szCs w:val="32"/>
        </w:rPr>
        <w:t>）。非煤矿山企业应该根据自身安全风险评估的目标、范围、专业技术力量、获取评估所需信息的难易程度等因素，选择适合自身特点的、简单易行的、便于操作的评估方法。各种评估方法对于安全风险评估各阶段而言适用性各不相同，表</w:t>
      </w:r>
      <w:r w:rsidRPr="00942CBC">
        <w:rPr>
          <w:rFonts w:eastAsia="仿宋_GB2312" w:hint="eastAsia"/>
          <w:sz w:val="32"/>
          <w:szCs w:val="32"/>
        </w:rPr>
        <w:t>3</w:t>
      </w:r>
      <w:r w:rsidRPr="00942CBC">
        <w:rPr>
          <w:rFonts w:eastAsia="仿宋_GB2312" w:hint="eastAsia"/>
          <w:sz w:val="32"/>
          <w:szCs w:val="32"/>
        </w:rPr>
        <w:lastRenderedPageBreak/>
        <w:t>列出了部分风险评估方法及其适用性，非煤矿山企业可以在安全风险评估各阶段选用适用的风险评估方法。对于重要的环节和场所，可选用几种评估方法对同一评估对象进行评估，互相补充、互为验证，以提高评估结果的准确性。</w:t>
      </w:r>
    </w:p>
    <w:p w:rsidR="009F63D3" w:rsidRPr="00942CBC" w:rsidRDefault="009F63D3" w:rsidP="009F63D3">
      <w:pPr>
        <w:jc w:val="center"/>
        <w:rPr>
          <w:rFonts w:eastAsia="仿宋_GB2312"/>
          <w:sz w:val="32"/>
          <w:szCs w:val="32"/>
        </w:rPr>
      </w:pPr>
      <w:r w:rsidRPr="00942CBC">
        <w:rPr>
          <w:rFonts w:eastAsia="仿宋_GB2312" w:hint="eastAsia"/>
          <w:sz w:val="32"/>
          <w:szCs w:val="32"/>
        </w:rPr>
        <w:t>表</w:t>
      </w:r>
      <w:r w:rsidRPr="00942CBC">
        <w:rPr>
          <w:rFonts w:eastAsia="仿宋_GB2312" w:hint="eastAsia"/>
          <w:sz w:val="32"/>
          <w:szCs w:val="32"/>
        </w:rPr>
        <w:t xml:space="preserve">2 </w:t>
      </w:r>
      <w:r w:rsidRPr="00942CBC">
        <w:rPr>
          <w:rFonts w:eastAsia="仿宋_GB2312" w:hint="eastAsia"/>
          <w:sz w:val="32"/>
          <w:szCs w:val="32"/>
        </w:rPr>
        <w:t>金属非金属地下矿山安全风险评估单元划分</w:t>
      </w:r>
      <w:r w:rsidR="000A5BA3">
        <w:rPr>
          <w:rFonts w:eastAsia="仿宋_GB2312" w:hint="eastAsia"/>
          <w:sz w:val="32"/>
          <w:szCs w:val="32"/>
        </w:rPr>
        <w:t>例</w:t>
      </w:r>
      <w:r w:rsidRPr="00942CBC">
        <w:rPr>
          <w:rFonts w:eastAsia="仿宋_GB2312" w:hint="eastAsia"/>
          <w:sz w:val="32"/>
          <w:szCs w:val="32"/>
        </w:rPr>
        <w:t>表</w:t>
      </w:r>
    </w:p>
    <w:tbl>
      <w:tblPr>
        <w:tblW w:w="4912" w:type="pct"/>
        <w:jc w:val="center"/>
        <w:tblLook w:val="0000" w:firstRow="0" w:lastRow="0" w:firstColumn="0" w:lastColumn="0" w:noHBand="0" w:noVBand="0"/>
      </w:tblPr>
      <w:tblGrid>
        <w:gridCol w:w="665"/>
        <w:gridCol w:w="1554"/>
        <w:gridCol w:w="993"/>
        <w:gridCol w:w="1842"/>
        <w:gridCol w:w="3577"/>
      </w:tblGrid>
      <w:tr w:rsidR="009F63D3" w:rsidRPr="00FC2AB1" w:rsidTr="000A5BA3">
        <w:trPr>
          <w:trHeight w:hRule="exact" w:val="340"/>
          <w:tblHeader/>
          <w:jc w:val="center"/>
        </w:trPr>
        <w:tc>
          <w:tcPr>
            <w:tcW w:w="385" w:type="pct"/>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hAnsi="宋体"/>
                <w:b/>
                <w:bCs/>
                <w:kern w:val="0"/>
                <w:szCs w:val="21"/>
              </w:rPr>
            </w:pPr>
            <w:r w:rsidRPr="00FC2AB1">
              <w:rPr>
                <w:rFonts w:ascii="仿宋_GB2312" w:eastAsia="仿宋_GB2312" w:hAnsi="宋体" w:hint="eastAsia"/>
                <w:b/>
                <w:bCs/>
                <w:kern w:val="0"/>
                <w:szCs w:val="21"/>
              </w:rPr>
              <w:t>序号</w:t>
            </w:r>
          </w:p>
        </w:tc>
        <w:tc>
          <w:tcPr>
            <w:tcW w:w="900" w:type="pct"/>
            <w:tcBorders>
              <w:top w:val="single" w:sz="4" w:space="0" w:color="auto"/>
              <w:left w:val="nil"/>
              <w:bottom w:val="nil"/>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hAnsi="宋体"/>
                <w:b/>
                <w:bCs/>
                <w:kern w:val="0"/>
                <w:szCs w:val="21"/>
              </w:rPr>
            </w:pPr>
            <w:r w:rsidRPr="00FC2AB1">
              <w:rPr>
                <w:rFonts w:ascii="仿宋_GB2312" w:eastAsia="仿宋_GB2312" w:hAnsi="宋体" w:hint="eastAsia"/>
                <w:b/>
                <w:bCs/>
                <w:kern w:val="0"/>
                <w:szCs w:val="21"/>
              </w:rPr>
              <w:t>主单元</w:t>
            </w:r>
          </w:p>
        </w:tc>
        <w:tc>
          <w:tcPr>
            <w:tcW w:w="575" w:type="pct"/>
            <w:tcBorders>
              <w:top w:val="single" w:sz="4" w:space="0" w:color="auto"/>
              <w:left w:val="nil"/>
              <w:bottom w:val="nil"/>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hAnsi="宋体"/>
                <w:b/>
                <w:bCs/>
                <w:kern w:val="0"/>
                <w:szCs w:val="21"/>
              </w:rPr>
            </w:pPr>
            <w:r w:rsidRPr="00FC2AB1">
              <w:rPr>
                <w:rFonts w:ascii="仿宋_GB2312" w:eastAsia="仿宋_GB2312" w:hAnsi="宋体" w:hint="eastAsia"/>
                <w:b/>
                <w:bCs/>
                <w:kern w:val="0"/>
                <w:szCs w:val="21"/>
              </w:rPr>
              <w:t>分单元</w:t>
            </w:r>
          </w:p>
        </w:tc>
        <w:tc>
          <w:tcPr>
            <w:tcW w:w="10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hAnsi="宋体"/>
                <w:b/>
                <w:bCs/>
                <w:kern w:val="0"/>
                <w:szCs w:val="21"/>
              </w:rPr>
            </w:pPr>
            <w:r w:rsidRPr="00FC2AB1">
              <w:rPr>
                <w:rFonts w:ascii="仿宋_GB2312" w:eastAsia="仿宋_GB2312" w:hAnsi="宋体" w:hint="eastAsia"/>
                <w:b/>
                <w:bCs/>
                <w:kern w:val="0"/>
                <w:szCs w:val="21"/>
              </w:rPr>
              <w:t>子单元</w:t>
            </w:r>
          </w:p>
        </w:tc>
        <w:tc>
          <w:tcPr>
            <w:tcW w:w="207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hAnsi="宋体"/>
                <w:b/>
                <w:bCs/>
                <w:kern w:val="0"/>
                <w:szCs w:val="21"/>
              </w:rPr>
            </w:pPr>
            <w:r w:rsidRPr="00FC2AB1">
              <w:rPr>
                <w:rFonts w:ascii="仿宋_GB2312" w:eastAsia="仿宋_GB2312" w:hAnsi="宋体" w:hint="eastAsia"/>
                <w:b/>
                <w:bCs/>
                <w:kern w:val="0"/>
                <w:szCs w:val="21"/>
              </w:rPr>
              <w:t>岗位（设备设施/作业活动）单元</w:t>
            </w:r>
          </w:p>
        </w:tc>
      </w:tr>
      <w:tr w:rsidR="009F63D3" w:rsidRPr="00FC2AB1" w:rsidTr="000A5BA3">
        <w:trPr>
          <w:trHeight w:hRule="exact" w:val="340"/>
          <w:jc w:val="center"/>
        </w:trPr>
        <w:tc>
          <w:tcPr>
            <w:tcW w:w="3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1</w:t>
            </w:r>
          </w:p>
        </w:tc>
        <w:tc>
          <w:tcPr>
            <w:tcW w:w="9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开拓</w:t>
            </w:r>
          </w:p>
        </w:tc>
        <w:tc>
          <w:tcPr>
            <w:tcW w:w="57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2</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采矿</w:t>
            </w:r>
          </w:p>
        </w:tc>
        <w:tc>
          <w:tcPr>
            <w:tcW w:w="575"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3</w:t>
            </w:r>
          </w:p>
        </w:tc>
        <w:tc>
          <w:tcPr>
            <w:tcW w:w="900"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提升运输</w:t>
            </w:r>
          </w:p>
        </w:tc>
        <w:tc>
          <w:tcPr>
            <w:tcW w:w="575"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竖井</w:t>
            </w:r>
            <w:r w:rsidRPr="00FC2AB1">
              <w:rPr>
                <w:rFonts w:ascii="仿宋_GB2312" w:eastAsia="仿宋_GB2312" w:hint="eastAsia"/>
                <w:kern w:val="0"/>
                <w:szCs w:val="21"/>
              </w:rPr>
              <w:br/>
            </w:r>
            <w:r w:rsidRPr="00FC2AB1">
              <w:rPr>
                <w:rFonts w:ascii="仿宋_GB2312" w:eastAsia="仿宋_GB2312" w:hAnsi="宋体" w:hint="eastAsia"/>
                <w:kern w:val="0"/>
                <w:szCs w:val="21"/>
              </w:rPr>
              <w:t>（罐笼）</w:t>
            </w:r>
          </w:p>
        </w:tc>
        <w:tc>
          <w:tcPr>
            <w:tcW w:w="106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机房</w:t>
            </w:r>
          </w:p>
        </w:tc>
        <w:tc>
          <w:tcPr>
            <w:tcW w:w="2072"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操作台</w:t>
            </w:r>
          </w:p>
        </w:tc>
      </w:tr>
      <w:tr w:rsidR="009F63D3" w:rsidRPr="00FC2AB1" w:rsidTr="000A5BA3">
        <w:trPr>
          <w:trHeight w:hRule="exact" w:val="340"/>
          <w:jc w:val="center"/>
        </w:trPr>
        <w:tc>
          <w:tcPr>
            <w:tcW w:w="38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900"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57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1067" w:type="pct"/>
            <w:vMerge/>
            <w:tcBorders>
              <w:top w:val="nil"/>
              <w:left w:val="single" w:sz="4" w:space="0" w:color="auto"/>
              <w:bottom w:val="single" w:sz="4" w:space="0" w:color="auto"/>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2072" w:type="pct"/>
            <w:tcBorders>
              <w:top w:val="nil"/>
              <w:left w:val="nil"/>
              <w:right w:val="single" w:sz="4" w:space="0" w:color="auto"/>
            </w:tcBorders>
            <w:shd w:val="clear" w:color="auto" w:fill="auto"/>
            <w:tcMar>
              <w:left w:w="28" w:type="dxa"/>
              <w:right w:w="28" w:type="dxa"/>
            </w:tcMar>
            <w:vAlign w:val="center"/>
          </w:tcPr>
          <w:p w:rsidR="009F63D3" w:rsidRPr="00FC2AB1" w:rsidRDefault="009F63D3" w:rsidP="009F63D3">
            <w:pPr>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900"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57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106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提升装置</w:t>
            </w:r>
          </w:p>
        </w:tc>
        <w:tc>
          <w:tcPr>
            <w:tcW w:w="207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提升机</w:t>
            </w:r>
          </w:p>
        </w:tc>
      </w:tr>
      <w:tr w:rsidR="009F63D3" w:rsidRPr="00FC2AB1" w:rsidTr="000A5BA3">
        <w:trPr>
          <w:trHeight w:hRule="exact" w:val="340"/>
          <w:jc w:val="center"/>
        </w:trPr>
        <w:tc>
          <w:tcPr>
            <w:tcW w:w="38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900"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57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1067" w:type="pct"/>
            <w:vMerge/>
            <w:tcBorders>
              <w:top w:val="nil"/>
              <w:left w:val="single" w:sz="4" w:space="0" w:color="auto"/>
              <w:bottom w:val="single" w:sz="4" w:space="0" w:color="auto"/>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207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900"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57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106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制动装置</w:t>
            </w:r>
          </w:p>
        </w:tc>
        <w:tc>
          <w:tcPr>
            <w:tcW w:w="207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工作制动</w:t>
            </w:r>
          </w:p>
        </w:tc>
      </w:tr>
      <w:tr w:rsidR="009F63D3" w:rsidRPr="00FC2AB1" w:rsidTr="000A5BA3">
        <w:trPr>
          <w:trHeight w:hRule="exact" w:val="340"/>
          <w:jc w:val="center"/>
        </w:trPr>
        <w:tc>
          <w:tcPr>
            <w:tcW w:w="38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900"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57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1067" w:type="pct"/>
            <w:vMerge/>
            <w:tcBorders>
              <w:top w:val="nil"/>
              <w:left w:val="single" w:sz="4" w:space="0" w:color="auto"/>
              <w:bottom w:val="single" w:sz="4" w:space="0" w:color="auto"/>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207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900"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57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106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保护装置</w:t>
            </w:r>
          </w:p>
        </w:tc>
        <w:tc>
          <w:tcPr>
            <w:tcW w:w="2072"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过卷保护装置</w:t>
            </w:r>
          </w:p>
        </w:tc>
      </w:tr>
      <w:tr w:rsidR="009F63D3" w:rsidRPr="00FC2AB1" w:rsidTr="000A5BA3">
        <w:trPr>
          <w:trHeight w:hRule="exact" w:val="340"/>
          <w:jc w:val="center"/>
        </w:trPr>
        <w:tc>
          <w:tcPr>
            <w:tcW w:w="38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900"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57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1067" w:type="pct"/>
            <w:vMerge/>
            <w:tcBorders>
              <w:top w:val="nil"/>
              <w:left w:val="single" w:sz="4" w:space="0" w:color="auto"/>
              <w:bottom w:val="single" w:sz="4" w:space="0" w:color="auto"/>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2072" w:type="pct"/>
            <w:tcBorders>
              <w:top w:val="nil"/>
              <w:left w:val="nil"/>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900"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575" w:type="pct"/>
            <w:vMerge/>
            <w:tcBorders>
              <w:top w:val="nil"/>
              <w:left w:val="single" w:sz="4" w:space="0" w:color="auto"/>
              <w:bottom w:val="single" w:sz="4" w:space="0" w:color="auto"/>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1067"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900" w:type="pct"/>
            <w:vMerge/>
            <w:tcBorders>
              <w:top w:val="nil"/>
              <w:left w:val="single" w:sz="4" w:space="0" w:color="auto"/>
              <w:bottom w:val="single" w:sz="4" w:space="0" w:color="000000"/>
              <w:right w:val="single" w:sz="4" w:space="0" w:color="auto"/>
            </w:tcBorders>
            <w:tcMar>
              <w:left w:w="28" w:type="dxa"/>
              <w:right w:w="28" w:type="dxa"/>
            </w:tcMar>
            <w:vAlign w:val="center"/>
          </w:tcPr>
          <w:p w:rsidR="009F63D3" w:rsidRPr="00FC2AB1" w:rsidRDefault="009F63D3" w:rsidP="009F63D3">
            <w:pPr>
              <w:widowControl/>
              <w:jc w:val="center"/>
              <w:rPr>
                <w:rFonts w:ascii="仿宋_GB2312" w:eastAsia="仿宋_GB2312"/>
                <w:kern w:val="0"/>
                <w:szCs w:val="21"/>
              </w:rPr>
            </w:pPr>
          </w:p>
        </w:tc>
        <w:tc>
          <w:tcPr>
            <w:tcW w:w="57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4</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通风防尘</w:t>
            </w:r>
          </w:p>
        </w:tc>
        <w:tc>
          <w:tcPr>
            <w:tcW w:w="57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5</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防排水</w:t>
            </w:r>
          </w:p>
        </w:tc>
        <w:tc>
          <w:tcPr>
            <w:tcW w:w="57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6</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充填</w:t>
            </w:r>
          </w:p>
        </w:tc>
        <w:tc>
          <w:tcPr>
            <w:tcW w:w="57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7</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供配电</w:t>
            </w:r>
          </w:p>
        </w:tc>
        <w:tc>
          <w:tcPr>
            <w:tcW w:w="57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8</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供水和消防</w:t>
            </w:r>
          </w:p>
        </w:tc>
        <w:tc>
          <w:tcPr>
            <w:tcW w:w="57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9</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工业场地</w:t>
            </w:r>
          </w:p>
        </w:tc>
        <w:tc>
          <w:tcPr>
            <w:tcW w:w="57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nil"/>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10</w:t>
            </w:r>
          </w:p>
        </w:tc>
        <w:tc>
          <w:tcPr>
            <w:tcW w:w="9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Ansi="宋体" w:hint="eastAsia"/>
                <w:kern w:val="0"/>
                <w:szCs w:val="21"/>
              </w:rPr>
              <w:t>排土场</w:t>
            </w:r>
          </w:p>
        </w:tc>
        <w:tc>
          <w:tcPr>
            <w:tcW w:w="57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10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c>
          <w:tcPr>
            <w:tcW w:w="207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w:t>
            </w:r>
          </w:p>
        </w:tc>
      </w:tr>
      <w:tr w:rsidR="009F63D3" w:rsidRPr="00FC2AB1" w:rsidTr="000A5BA3">
        <w:trPr>
          <w:trHeight w:hRule="exact" w:val="340"/>
          <w:jc w:val="center"/>
        </w:trPr>
        <w:tc>
          <w:tcPr>
            <w:tcW w:w="38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widowControl/>
              <w:jc w:val="center"/>
              <w:rPr>
                <w:rFonts w:ascii="仿宋_GB2312" w:eastAsia="仿宋_GB2312"/>
                <w:kern w:val="0"/>
                <w:szCs w:val="21"/>
              </w:rPr>
            </w:pPr>
            <w:r w:rsidRPr="00FC2AB1">
              <w:rPr>
                <w:rFonts w:ascii="仿宋_GB2312" w:eastAsia="仿宋_GB2312" w:hint="eastAsia"/>
                <w:kern w:val="0"/>
                <w:szCs w:val="21"/>
              </w:rPr>
              <w:t>11</w:t>
            </w:r>
          </w:p>
        </w:tc>
        <w:tc>
          <w:tcPr>
            <w:tcW w:w="9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jc w:val="center"/>
              <w:rPr>
                <w:rFonts w:ascii="仿宋_GB2312" w:eastAsia="仿宋_GB2312"/>
              </w:rPr>
            </w:pPr>
            <w:r w:rsidRPr="00FC2AB1">
              <w:rPr>
                <w:rFonts w:ascii="仿宋_GB2312" w:eastAsia="仿宋_GB2312" w:hint="eastAsia"/>
                <w:kern w:val="0"/>
                <w:szCs w:val="21"/>
              </w:rPr>
              <w:t>…</w:t>
            </w:r>
          </w:p>
        </w:tc>
        <w:tc>
          <w:tcPr>
            <w:tcW w:w="57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jc w:val="center"/>
              <w:rPr>
                <w:rFonts w:ascii="仿宋_GB2312" w:eastAsia="仿宋_GB2312"/>
              </w:rPr>
            </w:pPr>
            <w:r w:rsidRPr="00FC2AB1">
              <w:rPr>
                <w:rFonts w:ascii="仿宋_GB2312" w:eastAsia="仿宋_GB2312" w:hint="eastAsia"/>
                <w:kern w:val="0"/>
                <w:szCs w:val="21"/>
              </w:rPr>
              <w:t>…</w:t>
            </w:r>
          </w:p>
        </w:tc>
        <w:tc>
          <w:tcPr>
            <w:tcW w:w="10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F63D3" w:rsidRPr="00FC2AB1" w:rsidRDefault="009F63D3" w:rsidP="009F63D3">
            <w:pPr>
              <w:jc w:val="center"/>
              <w:rPr>
                <w:rFonts w:ascii="仿宋_GB2312" w:eastAsia="仿宋_GB2312"/>
              </w:rPr>
            </w:pPr>
            <w:r w:rsidRPr="00FC2AB1">
              <w:rPr>
                <w:rFonts w:ascii="仿宋_GB2312" w:eastAsia="仿宋_GB2312" w:hint="eastAsia"/>
                <w:kern w:val="0"/>
                <w:szCs w:val="21"/>
              </w:rPr>
              <w:t>…</w:t>
            </w:r>
          </w:p>
        </w:tc>
        <w:tc>
          <w:tcPr>
            <w:tcW w:w="207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F63D3" w:rsidRPr="00FC2AB1" w:rsidRDefault="009F63D3" w:rsidP="009F63D3">
            <w:pPr>
              <w:jc w:val="center"/>
              <w:rPr>
                <w:rFonts w:ascii="仿宋_GB2312" w:eastAsia="仿宋_GB2312"/>
              </w:rPr>
            </w:pPr>
            <w:r w:rsidRPr="00FC2AB1">
              <w:rPr>
                <w:rFonts w:ascii="仿宋_GB2312" w:eastAsia="仿宋_GB2312" w:hint="eastAsia"/>
                <w:kern w:val="0"/>
                <w:szCs w:val="21"/>
              </w:rPr>
              <w:t>…</w:t>
            </w:r>
          </w:p>
        </w:tc>
      </w:tr>
    </w:tbl>
    <w:p w:rsidR="000A5BA3" w:rsidRPr="00942CBC" w:rsidRDefault="000A5BA3" w:rsidP="002C33FA">
      <w:pPr>
        <w:spacing w:line="540" w:lineRule="exact"/>
        <w:ind w:firstLineChars="200" w:firstLine="643"/>
        <w:rPr>
          <w:rFonts w:ascii="仿宋_GB2312" w:eastAsia="仿宋_GB2312" w:hAnsi="宋体"/>
          <w:b/>
          <w:sz w:val="32"/>
          <w:szCs w:val="32"/>
        </w:rPr>
      </w:pPr>
      <w:r w:rsidRPr="00942CBC">
        <w:rPr>
          <w:rFonts w:ascii="仿宋_GB2312" w:eastAsia="仿宋_GB2312" w:hAnsi="宋体" w:hint="eastAsia"/>
          <w:b/>
          <w:sz w:val="32"/>
          <w:szCs w:val="32"/>
        </w:rPr>
        <w:t>3.安全风险辨识</w:t>
      </w:r>
    </w:p>
    <w:p w:rsidR="000A5BA3" w:rsidRDefault="000A5BA3" w:rsidP="002C33FA">
      <w:pPr>
        <w:spacing w:line="540" w:lineRule="exact"/>
        <w:ind w:firstLineChars="200" w:firstLine="640"/>
        <w:rPr>
          <w:rFonts w:eastAsia="仿宋_GB2312"/>
          <w:sz w:val="32"/>
          <w:szCs w:val="32"/>
        </w:rPr>
      </w:pPr>
      <w:r w:rsidRPr="00942CBC">
        <w:rPr>
          <w:rFonts w:eastAsia="仿宋_GB2312" w:hint="eastAsia"/>
          <w:sz w:val="32"/>
          <w:szCs w:val="32"/>
        </w:rPr>
        <w:t>安全风险辨识是安全风险分级管控的前提和基础，其目的是要识别出企业生产活动中存在的各种危险有害因素、可能导致的事故及其原因、影响范围和潜在后果。</w:t>
      </w:r>
    </w:p>
    <w:p w:rsidR="002C33FA" w:rsidRDefault="002C33FA" w:rsidP="002C33FA">
      <w:pPr>
        <w:spacing w:line="540" w:lineRule="exact"/>
        <w:ind w:firstLineChars="200" w:firstLine="640"/>
        <w:rPr>
          <w:rFonts w:eastAsia="仿宋_GB2312"/>
          <w:sz w:val="32"/>
          <w:szCs w:val="32"/>
        </w:rPr>
      </w:pPr>
      <w:r w:rsidRPr="00942CBC">
        <w:rPr>
          <w:rFonts w:eastAsia="仿宋_GB2312" w:hint="eastAsia"/>
          <w:sz w:val="32"/>
          <w:szCs w:val="32"/>
        </w:rPr>
        <w:t>非煤矿山企业开展安全风险辨识时，要充分利用现有安全生产标准化、安全评价及安全专项研究等工作的成果，对这些</w:t>
      </w:r>
      <w:r w:rsidRPr="00942CBC">
        <w:rPr>
          <w:rFonts w:eastAsia="仿宋_GB2312" w:hint="eastAsia"/>
          <w:sz w:val="32"/>
          <w:szCs w:val="32"/>
        </w:rPr>
        <w:lastRenderedPageBreak/>
        <w:t>工作中辨识出的危险源（危险有害因素）认真梳理，在此基础</w:t>
      </w:r>
    </w:p>
    <w:p w:rsidR="009F63D3" w:rsidRPr="00942CBC" w:rsidRDefault="009F63D3" w:rsidP="009F63D3">
      <w:pPr>
        <w:spacing w:line="560" w:lineRule="exact"/>
        <w:jc w:val="center"/>
        <w:rPr>
          <w:rFonts w:eastAsia="仿宋_GB2312"/>
          <w:sz w:val="32"/>
          <w:szCs w:val="32"/>
        </w:rPr>
      </w:pPr>
      <w:r w:rsidRPr="00942CBC">
        <w:rPr>
          <w:rFonts w:eastAsia="仿宋_GB2312" w:hint="eastAsia"/>
          <w:sz w:val="32"/>
          <w:szCs w:val="32"/>
        </w:rPr>
        <w:t>表</w:t>
      </w:r>
      <w:r w:rsidRPr="00942CBC">
        <w:rPr>
          <w:rFonts w:eastAsia="仿宋_GB2312" w:hint="eastAsia"/>
          <w:sz w:val="32"/>
          <w:szCs w:val="32"/>
        </w:rPr>
        <w:t>3</w:t>
      </w:r>
      <w:r w:rsidRPr="00942CBC">
        <w:rPr>
          <w:rFonts w:eastAsia="仿宋_GB2312" w:hint="eastAsia"/>
          <w:sz w:val="32"/>
          <w:szCs w:val="32"/>
        </w:rPr>
        <w:t>部分风险评估方法在风险评估各阶段的适用性</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700"/>
        <w:gridCol w:w="1702"/>
        <w:gridCol w:w="1702"/>
        <w:gridCol w:w="1605"/>
      </w:tblGrid>
      <w:tr w:rsidR="009F63D3" w:rsidRPr="00942CBC" w:rsidTr="00A2021F">
        <w:trPr>
          <w:trHeight w:hRule="exact" w:val="340"/>
          <w:jc w:val="center"/>
        </w:trPr>
        <w:tc>
          <w:tcPr>
            <w:tcW w:w="1322" w:type="pct"/>
            <w:vMerge w:val="restart"/>
            <w:vAlign w:val="center"/>
          </w:tcPr>
          <w:p w:rsidR="009F63D3" w:rsidRPr="00942CBC" w:rsidRDefault="009F63D3" w:rsidP="009F63D3">
            <w:pPr>
              <w:jc w:val="center"/>
              <w:rPr>
                <w:rFonts w:ascii="宋体" w:hAnsi="宋体"/>
                <w:b/>
                <w:szCs w:val="21"/>
              </w:rPr>
            </w:pPr>
            <w:r w:rsidRPr="00942CBC">
              <w:rPr>
                <w:rFonts w:ascii="宋体" w:hAnsi="宋体" w:hint="eastAsia"/>
                <w:b/>
                <w:kern w:val="0"/>
                <w:szCs w:val="21"/>
              </w:rPr>
              <w:t>风险评估技术</w:t>
            </w:r>
          </w:p>
        </w:tc>
        <w:tc>
          <w:tcPr>
            <w:tcW w:w="3678" w:type="pct"/>
            <w:gridSpan w:val="4"/>
            <w:vAlign w:val="center"/>
          </w:tcPr>
          <w:p w:rsidR="009F63D3" w:rsidRPr="00942CBC" w:rsidRDefault="009F63D3" w:rsidP="009F63D3">
            <w:pPr>
              <w:jc w:val="center"/>
              <w:rPr>
                <w:rFonts w:ascii="宋体" w:hAnsi="宋体"/>
                <w:b/>
                <w:szCs w:val="21"/>
              </w:rPr>
            </w:pPr>
            <w:r w:rsidRPr="00942CBC">
              <w:rPr>
                <w:rFonts w:ascii="宋体" w:hAnsi="宋体" w:hint="eastAsia"/>
                <w:b/>
                <w:kern w:val="0"/>
                <w:szCs w:val="21"/>
              </w:rPr>
              <w:t>风险评估过程</w:t>
            </w:r>
          </w:p>
        </w:tc>
      </w:tr>
      <w:tr w:rsidR="009F63D3" w:rsidRPr="00942CBC" w:rsidTr="00A2021F">
        <w:trPr>
          <w:trHeight w:hRule="exact" w:val="340"/>
          <w:jc w:val="center"/>
        </w:trPr>
        <w:tc>
          <w:tcPr>
            <w:tcW w:w="1322" w:type="pct"/>
            <w:vMerge/>
            <w:vAlign w:val="center"/>
          </w:tcPr>
          <w:p w:rsidR="009F63D3" w:rsidRPr="00942CBC" w:rsidRDefault="009F63D3" w:rsidP="009F63D3">
            <w:pPr>
              <w:rPr>
                <w:rFonts w:ascii="宋体" w:hAnsi="宋体"/>
                <w:b/>
                <w:szCs w:val="21"/>
              </w:rPr>
            </w:pPr>
          </w:p>
        </w:tc>
        <w:tc>
          <w:tcPr>
            <w:tcW w:w="932" w:type="pct"/>
            <w:vMerge w:val="restart"/>
            <w:vAlign w:val="center"/>
          </w:tcPr>
          <w:p w:rsidR="009F63D3" w:rsidRPr="00942CBC" w:rsidRDefault="009F63D3" w:rsidP="009F63D3">
            <w:pPr>
              <w:jc w:val="center"/>
              <w:rPr>
                <w:rFonts w:ascii="宋体" w:hAnsi="宋体"/>
                <w:b/>
                <w:szCs w:val="21"/>
              </w:rPr>
            </w:pPr>
            <w:r w:rsidRPr="00942CBC">
              <w:rPr>
                <w:rFonts w:ascii="宋体" w:hAnsi="宋体" w:hint="eastAsia"/>
                <w:b/>
                <w:kern w:val="0"/>
                <w:szCs w:val="21"/>
              </w:rPr>
              <w:t>风险辨识</w:t>
            </w:r>
          </w:p>
        </w:tc>
        <w:tc>
          <w:tcPr>
            <w:tcW w:w="1866" w:type="pct"/>
            <w:gridSpan w:val="2"/>
            <w:vAlign w:val="center"/>
          </w:tcPr>
          <w:p w:rsidR="009F63D3" w:rsidRPr="00942CBC" w:rsidRDefault="009F63D3" w:rsidP="009F63D3">
            <w:pPr>
              <w:jc w:val="center"/>
              <w:rPr>
                <w:rFonts w:ascii="宋体" w:hAnsi="宋体"/>
                <w:b/>
                <w:szCs w:val="21"/>
              </w:rPr>
            </w:pPr>
            <w:r w:rsidRPr="00942CBC">
              <w:rPr>
                <w:rFonts w:ascii="宋体" w:hAnsi="宋体" w:hint="eastAsia"/>
                <w:b/>
                <w:kern w:val="0"/>
                <w:szCs w:val="21"/>
              </w:rPr>
              <w:t>风险分析</w:t>
            </w:r>
          </w:p>
        </w:tc>
        <w:tc>
          <w:tcPr>
            <w:tcW w:w="880" w:type="pct"/>
            <w:vMerge w:val="restart"/>
            <w:vAlign w:val="center"/>
          </w:tcPr>
          <w:p w:rsidR="009F63D3" w:rsidRPr="00942CBC" w:rsidRDefault="009F63D3" w:rsidP="009F63D3">
            <w:pPr>
              <w:jc w:val="center"/>
              <w:rPr>
                <w:rFonts w:ascii="宋体" w:hAnsi="宋体"/>
                <w:b/>
                <w:szCs w:val="21"/>
              </w:rPr>
            </w:pPr>
            <w:r w:rsidRPr="00942CBC">
              <w:rPr>
                <w:rFonts w:ascii="宋体" w:hAnsi="宋体" w:hint="eastAsia"/>
                <w:b/>
                <w:kern w:val="0"/>
                <w:szCs w:val="21"/>
              </w:rPr>
              <w:t>风险评价</w:t>
            </w:r>
          </w:p>
        </w:tc>
      </w:tr>
      <w:tr w:rsidR="009F63D3" w:rsidRPr="00942CBC" w:rsidTr="00A2021F">
        <w:trPr>
          <w:trHeight w:hRule="exact" w:val="340"/>
          <w:jc w:val="center"/>
        </w:trPr>
        <w:tc>
          <w:tcPr>
            <w:tcW w:w="1322" w:type="pct"/>
            <w:vMerge/>
            <w:vAlign w:val="center"/>
          </w:tcPr>
          <w:p w:rsidR="009F63D3" w:rsidRPr="00942CBC" w:rsidRDefault="009F63D3" w:rsidP="009F63D3">
            <w:pPr>
              <w:rPr>
                <w:rFonts w:ascii="宋体" w:hAnsi="宋体"/>
                <w:b/>
                <w:szCs w:val="21"/>
              </w:rPr>
            </w:pPr>
          </w:p>
        </w:tc>
        <w:tc>
          <w:tcPr>
            <w:tcW w:w="932" w:type="pct"/>
            <w:vMerge/>
            <w:vAlign w:val="center"/>
          </w:tcPr>
          <w:p w:rsidR="009F63D3" w:rsidRPr="00942CBC" w:rsidRDefault="009F63D3" w:rsidP="009F63D3">
            <w:pPr>
              <w:jc w:val="center"/>
              <w:rPr>
                <w:rFonts w:ascii="宋体" w:hAnsi="宋体"/>
                <w:b/>
                <w:szCs w:val="21"/>
              </w:rPr>
            </w:pPr>
          </w:p>
        </w:tc>
        <w:tc>
          <w:tcPr>
            <w:tcW w:w="933" w:type="pct"/>
            <w:vAlign w:val="center"/>
          </w:tcPr>
          <w:p w:rsidR="009F63D3" w:rsidRPr="00942CBC" w:rsidRDefault="009F63D3" w:rsidP="009F63D3">
            <w:pPr>
              <w:jc w:val="center"/>
              <w:rPr>
                <w:rFonts w:ascii="宋体" w:hAnsi="宋体"/>
                <w:b/>
                <w:szCs w:val="21"/>
              </w:rPr>
            </w:pPr>
            <w:r w:rsidRPr="00942CBC">
              <w:rPr>
                <w:rFonts w:ascii="宋体" w:hAnsi="宋体" w:hint="eastAsia"/>
                <w:b/>
                <w:kern w:val="0"/>
                <w:szCs w:val="21"/>
              </w:rPr>
              <w:t>严重性</w:t>
            </w:r>
          </w:p>
        </w:tc>
        <w:tc>
          <w:tcPr>
            <w:tcW w:w="933" w:type="pct"/>
            <w:vAlign w:val="center"/>
          </w:tcPr>
          <w:p w:rsidR="009F63D3" w:rsidRPr="00942CBC" w:rsidRDefault="009F63D3" w:rsidP="009F63D3">
            <w:pPr>
              <w:jc w:val="center"/>
              <w:rPr>
                <w:rFonts w:ascii="宋体" w:hAnsi="宋体"/>
                <w:b/>
                <w:szCs w:val="21"/>
              </w:rPr>
            </w:pPr>
            <w:r w:rsidRPr="00942CBC">
              <w:rPr>
                <w:rFonts w:ascii="宋体" w:hAnsi="宋体" w:hint="eastAsia"/>
                <w:b/>
                <w:kern w:val="0"/>
                <w:szCs w:val="21"/>
              </w:rPr>
              <w:t>可能性</w:t>
            </w:r>
          </w:p>
        </w:tc>
        <w:tc>
          <w:tcPr>
            <w:tcW w:w="880" w:type="pct"/>
            <w:vMerge/>
            <w:vAlign w:val="center"/>
          </w:tcPr>
          <w:p w:rsidR="009F63D3" w:rsidRPr="00942CBC" w:rsidRDefault="009F63D3" w:rsidP="009F63D3">
            <w:pPr>
              <w:jc w:val="center"/>
              <w:rPr>
                <w:rFonts w:ascii="宋体" w:hAnsi="宋体"/>
                <w:b/>
                <w:szCs w:val="21"/>
              </w:rPr>
            </w:pPr>
          </w:p>
        </w:tc>
      </w:tr>
      <w:tr w:rsidR="009F63D3" w:rsidRPr="00942CBC" w:rsidTr="00A2021F">
        <w:trPr>
          <w:trHeight w:hRule="exact" w:val="340"/>
          <w:jc w:val="center"/>
        </w:trPr>
        <w:tc>
          <w:tcPr>
            <w:tcW w:w="1322" w:type="pct"/>
            <w:vAlign w:val="center"/>
          </w:tcPr>
          <w:p w:rsidR="009F63D3" w:rsidRPr="00942CBC" w:rsidRDefault="009F63D3" w:rsidP="009F63D3">
            <w:pPr>
              <w:rPr>
                <w:rFonts w:ascii="宋体" w:hAnsi="宋体"/>
                <w:szCs w:val="21"/>
              </w:rPr>
            </w:pPr>
            <w:r w:rsidRPr="00942CBC">
              <w:rPr>
                <w:rFonts w:ascii="宋体" w:hAnsi="宋体" w:hint="eastAsia"/>
                <w:szCs w:val="21"/>
              </w:rPr>
              <w:t>头脑风暴法</w:t>
            </w:r>
          </w:p>
        </w:tc>
        <w:tc>
          <w:tcPr>
            <w:tcW w:w="932"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c>
          <w:tcPr>
            <w:tcW w:w="880"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r>
      <w:tr w:rsidR="009F63D3" w:rsidRPr="00942CBC" w:rsidTr="00A2021F">
        <w:trPr>
          <w:trHeight w:hRule="exact" w:val="340"/>
          <w:jc w:val="center"/>
        </w:trPr>
        <w:tc>
          <w:tcPr>
            <w:tcW w:w="1322" w:type="pct"/>
            <w:vAlign w:val="center"/>
          </w:tcPr>
          <w:p w:rsidR="009F63D3" w:rsidRPr="00942CBC" w:rsidRDefault="009F63D3" w:rsidP="009F63D3">
            <w:pPr>
              <w:rPr>
                <w:rFonts w:ascii="宋体" w:hAnsi="宋体"/>
                <w:szCs w:val="21"/>
              </w:rPr>
            </w:pPr>
            <w:r w:rsidRPr="00942CBC">
              <w:rPr>
                <w:rFonts w:ascii="宋体" w:hAnsi="宋体" w:hint="eastAsia"/>
                <w:szCs w:val="21"/>
              </w:rPr>
              <w:t>德尔菲法</w:t>
            </w:r>
          </w:p>
        </w:tc>
        <w:tc>
          <w:tcPr>
            <w:tcW w:w="932"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c>
          <w:tcPr>
            <w:tcW w:w="880"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r>
      <w:tr w:rsidR="009F63D3" w:rsidRPr="00942CBC" w:rsidTr="00A2021F">
        <w:trPr>
          <w:trHeight w:hRule="exact" w:val="340"/>
          <w:jc w:val="center"/>
        </w:trPr>
        <w:tc>
          <w:tcPr>
            <w:tcW w:w="1322" w:type="pct"/>
            <w:vAlign w:val="center"/>
          </w:tcPr>
          <w:p w:rsidR="009F63D3" w:rsidRPr="00942CBC" w:rsidRDefault="009F63D3" w:rsidP="009F63D3">
            <w:pPr>
              <w:rPr>
                <w:rFonts w:ascii="宋体" w:hAnsi="宋体"/>
                <w:szCs w:val="21"/>
              </w:rPr>
            </w:pPr>
            <w:r w:rsidRPr="00942CBC">
              <w:rPr>
                <w:rFonts w:ascii="宋体" w:hAnsi="宋体" w:hint="eastAsia"/>
                <w:szCs w:val="21"/>
              </w:rPr>
              <w:t>情景分析法</w:t>
            </w:r>
          </w:p>
        </w:tc>
        <w:tc>
          <w:tcPr>
            <w:tcW w:w="932"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c>
          <w:tcPr>
            <w:tcW w:w="880"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r>
      <w:tr w:rsidR="009F63D3" w:rsidRPr="00942CBC" w:rsidTr="00A2021F">
        <w:trPr>
          <w:trHeight w:hRule="exact" w:val="340"/>
          <w:jc w:val="center"/>
        </w:trPr>
        <w:tc>
          <w:tcPr>
            <w:tcW w:w="1322" w:type="pct"/>
            <w:vAlign w:val="center"/>
          </w:tcPr>
          <w:p w:rsidR="009F63D3" w:rsidRPr="00942CBC" w:rsidRDefault="009F63D3" w:rsidP="009F63D3">
            <w:pPr>
              <w:rPr>
                <w:rFonts w:ascii="宋体" w:hAnsi="宋体"/>
                <w:szCs w:val="21"/>
              </w:rPr>
            </w:pPr>
            <w:r w:rsidRPr="00942CBC">
              <w:rPr>
                <w:rFonts w:ascii="宋体" w:hAnsi="宋体" w:hint="eastAsia"/>
                <w:szCs w:val="21"/>
              </w:rPr>
              <w:t>安全检查表法</w:t>
            </w:r>
          </w:p>
        </w:tc>
        <w:tc>
          <w:tcPr>
            <w:tcW w:w="932"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不适用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不适用</w:t>
            </w:r>
          </w:p>
        </w:tc>
        <w:tc>
          <w:tcPr>
            <w:tcW w:w="880" w:type="pct"/>
            <w:vAlign w:val="center"/>
          </w:tcPr>
          <w:p w:rsidR="009F63D3" w:rsidRPr="00942CBC" w:rsidRDefault="008B6268" w:rsidP="009F63D3">
            <w:pPr>
              <w:jc w:val="center"/>
              <w:rPr>
                <w:rFonts w:ascii="宋体" w:hAnsi="宋体"/>
                <w:szCs w:val="21"/>
              </w:rPr>
            </w:pPr>
            <w:r>
              <w:rPr>
                <w:rFonts w:ascii="宋体" w:hAnsi="宋体" w:hint="eastAsia"/>
                <w:szCs w:val="21"/>
              </w:rPr>
              <w:t>不适用</w:t>
            </w:r>
          </w:p>
        </w:tc>
      </w:tr>
      <w:tr w:rsidR="009F63D3" w:rsidRPr="00942CBC" w:rsidTr="00A2021F">
        <w:trPr>
          <w:trHeight w:hRule="exact" w:val="340"/>
          <w:jc w:val="center"/>
        </w:trPr>
        <w:tc>
          <w:tcPr>
            <w:tcW w:w="1322" w:type="pct"/>
            <w:vAlign w:val="center"/>
          </w:tcPr>
          <w:p w:rsidR="009F63D3" w:rsidRPr="00942CBC" w:rsidRDefault="009F63D3" w:rsidP="009F63D3">
            <w:pPr>
              <w:rPr>
                <w:rFonts w:ascii="宋体" w:hAnsi="宋体"/>
                <w:szCs w:val="21"/>
              </w:rPr>
            </w:pPr>
            <w:r w:rsidRPr="00942CBC">
              <w:rPr>
                <w:rFonts w:ascii="宋体" w:hAnsi="宋体" w:hint="eastAsia"/>
                <w:szCs w:val="21"/>
              </w:rPr>
              <w:t>预先危险</w:t>
            </w:r>
            <w:r w:rsidR="00EB54DB" w:rsidRPr="00942CBC">
              <w:rPr>
                <w:rFonts w:ascii="宋体" w:hAnsi="宋体" w:hint="eastAsia"/>
                <w:szCs w:val="21"/>
              </w:rPr>
              <w:t>分析</w:t>
            </w:r>
            <w:r w:rsidR="00A2021F">
              <w:rPr>
                <w:rFonts w:ascii="宋体" w:hAnsi="宋体" w:hint="eastAsia"/>
                <w:szCs w:val="21"/>
              </w:rPr>
              <w:t>法</w:t>
            </w:r>
          </w:p>
        </w:tc>
        <w:tc>
          <w:tcPr>
            <w:tcW w:w="932"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不适用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不适用</w:t>
            </w:r>
          </w:p>
        </w:tc>
        <w:tc>
          <w:tcPr>
            <w:tcW w:w="880" w:type="pct"/>
            <w:vAlign w:val="center"/>
          </w:tcPr>
          <w:p w:rsidR="009F63D3" w:rsidRPr="00942CBC" w:rsidRDefault="008B6268" w:rsidP="009F63D3">
            <w:pPr>
              <w:jc w:val="center"/>
              <w:rPr>
                <w:rFonts w:ascii="宋体" w:hAnsi="宋体"/>
                <w:szCs w:val="21"/>
              </w:rPr>
            </w:pPr>
            <w:r>
              <w:rPr>
                <w:rFonts w:ascii="宋体" w:hAnsi="宋体" w:hint="eastAsia"/>
                <w:szCs w:val="21"/>
              </w:rPr>
              <w:t>不适用</w:t>
            </w:r>
          </w:p>
        </w:tc>
      </w:tr>
      <w:tr w:rsidR="00A2021F" w:rsidRPr="00942CBC" w:rsidTr="00A2021F">
        <w:trPr>
          <w:trHeight w:hRule="exact" w:val="340"/>
          <w:jc w:val="center"/>
        </w:trPr>
        <w:tc>
          <w:tcPr>
            <w:tcW w:w="1322" w:type="pct"/>
            <w:tcMar>
              <w:left w:w="57" w:type="dxa"/>
              <w:right w:w="57" w:type="dxa"/>
            </w:tcMar>
            <w:vAlign w:val="center"/>
          </w:tcPr>
          <w:p w:rsidR="00A2021F" w:rsidRPr="00942CBC" w:rsidRDefault="00A2021F" w:rsidP="00A2021F">
            <w:pPr>
              <w:rPr>
                <w:rFonts w:ascii="宋体" w:hAnsi="宋体"/>
                <w:szCs w:val="21"/>
              </w:rPr>
            </w:pPr>
            <w:r w:rsidRPr="00942CBC">
              <w:rPr>
                <w:rFonts w:ascii="宋体" w:hAnsi="宋体" w:hint="eastAsia"/>
                <w:szCs w:val="21"/>
              </w:rPr>
              <w:t>失效模式与效应分析法</w:t>
            </w:r>
          </w:p>
        </w:tc>
        <w:tc>
          <w:tcPr>
            <w:tcW w:w="932" w:type="pct"/>
            <w:vAlign w:val="center"/>
          </w:tcPr>
          <w:p w:rsidR="00A2021F" w:rsidRPr="00942CBC" w:rsidRDefault="008B6268" w:rsidP="00A2021F">
            <w:pPr>
              <w:jc w:val="center"/>
              <w:rPr>
                <w:rFonts w:ascii="宋体" w:hAnsi="宋体"/>
                <w:szCs w:val="21"/>
              </w:rPr>
            </w:pPr>
            <w:r>
              <w:rPr>
                <w:rFonts w:ascii="宋体" w:hAnsi="宋体" w:hint="eastAsia"/>
                <w:szCs w:val="21"/>
              </w:rPr>
              <w:t>非常适用</w:t>
            </w:r>
          </w:p>
        </w:tc>
        <w:tc>
          <w:tcPr>
            <w:tcW w:w="933" w:type="pct"/>
            <w:vAlign w:val="center"/>
          </w:tcPr>
          <w:p w:rsidR="00A2021F" w:rsidRPr="00942CBC" w:rsidRDefault="008B6268" w:rsidP="00A2021F">
            <w:pPr>
              <w:jc w:val="center"/>
              <w:rPr>
                <w:rFonts w:ascii="宋体" w:hAnsi="宋体"/>
                <w:szCs w:val="21"/>
              </w:rPr>
            </w:pPr>
            <w:r>
              <w:rPr>
                <w:rFonts w:ascii="宋体" w:hAnsi="宋体" w:hint="eastAsia"/>
                <w:szCs w:val="21"/>
              </w:rPr>
              <w:t>非常适用</w:t>
            </w:r>
          </w:p>
        </w:tc>
        <w:tc>
          <w:tcPr>
            <w:tcW w:w="933" w:type="pct"/>
            <w:vAlign w:val="center"/>
          </w:tcPr>
          <w:p w:rsidR="00A2021F" w:rsidRPr="00942CBC" w:rsidRDefault="008B6268" w:rsidP="00A2021F">
            <w:pPr>
              <w:jc w:val="center"/>
              <w:rPr>
                <w:rFonts w:ascii="宋体" w:hAnsi="宋体"/>
                <w:szCs w:val="21"/>
              </w:rPr>
            </w:pPr>
            <w:r>
              <w:rPr>
                <w:rFonts w:ascii="宋体" w:hAnsi="宋体" w:hint="eastAsia"/>
                <w:szCs w:val="21"/>
              </w:rPr>
              <w:t>非常适用</w:t>
            </w:r>
          </w:p>
        </w:tc>
        <w:tc>
          <w:tcPr>
            <w:tcW w:w="880" w:type="pct"/>
            <w:vAlign w:val="center"/>
          </w:tcPr>
          <w:p w:rsidR="00A2021F" w:rsidRPr="00942CBC" w:rsidRDefault="008B6268" w:rsidP="00A2021F">
            <w:pPr>
              <w:jc w:val="center"/>
              <w:rPr>
                <w:rFonts w:ascii="宋体" w:hAnsi="宋体"/>
                <w:szCs w:val="21"/>
              </w:rPr>
            </w:pPr>
            <w:r>
              <w:rPr>
                <w:rFonts w:ascii="宋体" w:hAnsi="宋体" w:hint="eastAsia"/>
                <w:szCs w:val="21"/>
              </w:rPr>
              <w:t>非常适用</w:t>
            </w:r>
          </w:p>
        </w:tc>
      </w:tr>
      <w:tr w:rsidR="00A2021F" w:rsidRPr="00942CBC" w:rsidTr="00A2021F">
        <w:trPr>
          <w:trHeight w:hRule="exact" w:val="340"/>
          <w:jc w:val="center"/>
        </w:trPr>
        <w:tc>
          <w:tcPr>
            <w:tcW w:w="1322" w:type="pct"/>
            <w:vAlign w:val="center"/>
          </w:tcPr>
          <w:p w:rsidR="00A2021F" w:rsidRPr="00942CBC" w:rsidRDefault="00A2021F" w:rsidP="00A2021F">
            <w:pPr>
              <w:rPr>
                <w:rFonts w:ascii="宋体" w:hAnsi="宋体"/>
                <w:szCs w:val="21"/>
              </w:rPr>
            </w:pPr>
            <w:r w:rsidRPr="00942CBC">
              <w:rPr>
                <w:rFonts w:ascii="宋体" w:hAnsi="宋体" w:hint="eastAsia"/>
                <w:szCs w:val="21"/>
              </w:rPr>
              <w:t>危险与可操作性分析法</w:t>
            </w:r>
          </w:p>
        </w:tc>
        <w:tc>
          <w:tcPr>
            <w:tcW w:w="932" w:type="pct"/>
            <w:vAlign w:val="center"/>
          </w:tcPr>
          <w:p w:rsidR="00A2021F" w:rsidRPr="00942CBC" w:rsidRDefault="008B6268" w:rsidP="00A2021F">
            <w:pPr>
              <w:jc w:val="center"/>
              <w:rPr>
                <w:rFonts w:ascii="宋体" w:hAnsi="宋体"/>
                <w:szCs w:val="21"/>
              </w:rPr>
            </w:pPr>
            <w:r>
              <w:rPr>
                <w:rFonts w:ascii="宋体" w:hAnsi="宋体" w:hint="eastAsia"/>
                <w:szCs w:val="21"/>
              </w:rPr>
              <w:t>非常适用</w:t>
            </w:r>
          </w:p>
        </w:tc>
        <w:tc>
          <w:tcPr>
            <w:tcW w:w="933" w:type="pct"/>
            <w:vAlign w:val="center"/>
          </w:tcPr>
          <w:p w:rsidR="00A2021F" w:rsidRPr="00942CBC" w:rsidRDefault="008B6268" w:rsidP="00A2021F">
            <w:pPr>
              <w:jc w:val="center"/>
              <w:rPr>
                <w:rFonts w:ascii="宋体" w:hAnsi="宋体"/>
                <w:szCs w:val="21"/>
              </w:rPr>
            </w:pPr>
            <w:r>
              <w:rPr>
                <w:rFonts w:ascii="宋体" w:hAnsi="宋体" w:hint="eastAsia"/>
                <w:szCs w:val="21"/>
              </w:rPr>
              <w:t>非常适用</w:t>
            </w:r>
          </w:p>
        </w:tc>
        <w:tc>
          <w:tcPr>
            <w:tcW w:w="933" w:type="pct"/>
            <w:vAlign w:val="center"/>
          </w:tcPr>
          <w:p w:rsidR="00A2021F" w:rsidRPr="00942CBC" w:rsidRDefault="008B6268" w:rsidP="00A2021F">
            <w:pPr>
              <w:jc w:val="center"/>
              <w:rPr>
                <w:rFonts w:ascii="宋体" w:hAnsi="宋体"/>
                <w:szCs w:val="21"/>
              </w:rPr>
            </w:pPr>
            <w:r>
              <w:rPr>
                <w:rFonts w:ascii="宋体" w:hAnsi="宋体" w:hint="eastAsia"/>
                <w:szCs w:val="21"/>
              </w:rPr>
              <w:t>适用</w:t>
            </w:r>
          </w:p>
        </w:tc>
        <w:tc>
          <w:tcPr>
            <w:tcW w:w="880" w:type="pct"/>
            <w:vAlign w:val="center"/>
          </w:tcPr>
          <w:p w:rsidR="00A2021F" w:rsidRPr="00942CBC" w:rsidRDefault="008B6268" w:rsidP="00A2021F">
            <w:pPr>
              <w:jc w:val="center"/>
              <w:rPr>
                <w:rFonts w:ascii="宋体" w:hAnsi="宋体"/>
                <w:szCs w:val="21"/>
              </w:rPr>
            </w:pPr>
            <w:r>
              <w:rPr>
                <w:rFonts w:ascii="宋体" w:hAnsi="宋体" w:hint="eastAsia"/>
                <w:szCs w:val="21"/>
              </w:rPr>
              <w:t>适用</w:t>
            </w:r>
          </w:p>
        </w:tc>
      </w:tr>
      <w:tr w:rsidR="009F63D3" w:rsidRPr="00942CBC" w:rsidTr="00A2021F">
        <w:trPr>
          <w:trHeight w:hRule="exact" w:val="340"/>
          <w:jc w:val="center"/>
        </w:trPr>
        <w:tc>
          <w:tcPr>
            <w:tcW w:w="1322" w:type="pct"/>
            <w:vAlign w:val="center"/>
          </w:tcPr>
          <w:p w:rsidR="009F63D3" w:rsidRPr="00942CBC" w:rsidRDefault="009F63D3" w:rsidP="009F63D3">
            <w:pPr>
              <w:rPr>
                <w:rFonts w:ascii="宋体" w:hAnsi="宋体"/>
                <w:szCs w:val="21"/>
              </w:rPr>
            </w:pPr>
            <w:r w:rsidRPr="00942CBC">
              <w:rPr>
                <w:rFonts w:ascii="宋体" w:hAnsi="宋体" w:hint="eastAsia"/>
                <w:szCs w:val="21"/>
              </w:rPr>
              <w:t>风险矩阵法</w:t>
            </w:r>
          </w:p>
        </w:tc>
        <w:tc>
          <w:tcPr>
            <w:tcW w:w="932"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880"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r>
      <w:tr w:rsidR="009F63D3" w:rsidRPr="00942CBC" w:rsidTr="00A2021F">
        <w:trPr>
          <w:trHeight w:hRule="exact" w:val="340"/>
          <w:jc w:val="center"/>
        </w:trPr>
        <w:tc>
          <w:tcPr>
            <w:tcW w:w="1322" w:type="pct"/>
            <w:vAlign w:val="center"/>
          </w:tcPr>
          <w:p w:rsidR="009F63D3" w:rsidRPr="00942CBC" w:rsidRDefault="009F63D3" w:rsidP="009F63D3">
            <w:pPr>
              <w:rPr>
                <w:rFonts w:ascii="宋体" w:hAnsi="宋体"/>
                <w:szCs w:val="21"/>
              </w:rPr>
            </w:pPr>
            <w:r w:rsidRPr="00942CBC">
              <w:rPr>
                <w:rFonts w:ascii="宋体" w:hAnsi="宋体" w:hint="eastAsia"/>
                <w:szCs w:val="21"/>
              </w:rPr>
              <w:t>事故树分析法</w:t>
            </w:r>
          </w:p>
        </w:tc>
        <w:tc>
          <w:tcPr>
            <w:tcW w:w="932"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c>
          <w:tcPr>
            <w:tcW w:w="880" w:type="pct"/>
            <w:vAlign w:val="center"/>
          </w:tcPr>
          <w:p w:rsidR="009F63D3" w:rsidRPr="00942CBC" w:rsidRDefault="008B6268" w:rsidP="009F63D3">
            <w:pPr>
              <w:jc w:val="center"/>
              <w:rPr>
                <w:rFonts w:ascii="宋体" w:hAnsi="宋体"/>
                <w:szCs w:val="21"/>
              </w:rPr>
            </w:pPr>
            <w:r>
              <w:rPr>
                <w:rFonts w:ascii="宋体" w:hAnsi="宋体" w:hint="eastAsia"/>
                <w:szCs w:val="21"/>
              </w:rPr>
              <w:t>不适用</w:t>
            </w:r>
          </w:p>
        </w:tc>
      </w:tr>
      <w:tr w:rsidR="009F63D3" w:rsidRPr="00942CBC" w:rsidTr="00A2021F">
        <w:trPr>
          <w:trHeight w:hRule="exact" w:val="340"/>
          <w:jc w:val="center"/>
        </w:trPr>
        <w:tc>
          <w:tcPr>
            <w:tcW w:w="1322" w:type="pct"/>
            <w:vAlign w:val="center"/>
          </w:tcPr>
          <w:p w:rsidR="009F63D3" w:rsidRPr="00942CBC" w:rsidRDefault="009F63D3" w:rsidP="009F63D3">
            <w:pPr>
              <w:rPr>
                <w:rFonts w:ascii="宋体" w:hAnsi="宋体"/>
                <w:szCs w:val="21"/>
              </w:rPr>
            </w:pPr>
            <w:r w:rsidRPr="00942CBC">
              <w:rPr>
                <w:rFonts w:ascii="宋体" w:hAnsi="宋体" w:hint="eastAsia"/>
                <w:szCs w:val="21"/>
              </w:rPr>
              <w:t>因果分析法</w:t>
            </w:r>
          </w:p>
        </w:tc>
        <w:tc>
          <w:tcPr>
            <w:tcW w:w="932"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933" w:type="pct"/>
            <w:vAlign w:val="center"/>
          </w:tcPr>
          <w:p w:rsidR="009F63D3" w:rsidRPr="00942CBC" w:rsidRDefault="008B6268" w:rsidP="009F63D3">
            <w:pPr>
              <w:jc w:val="center"/>
              <w:rPr>
                <w:rFonts w:ascii="宋体" w:hAnsi="宋体"/>
                <w:szCs w:val="21"/>
              </w:rPr>
            </w:pPr>
            <w:r>
              <w:rPr>
                <w:rFonts w:ascii="宋体" w:hAnsi="宋体" w:hint="eastAsia"/>
                <w:szCs w:val="21"/>
              </w:rPr>
              <w:t>非常适用</w:t>
            </w:r>
          </w:p>
        </w:tc>
        <w:tc>
          <w:tcPr>
            <w:tcW w:w="880" w:type="pct"/>
            <w:vAlign w:val="center"/>
          </w:tcPr>
          <w:p w:rsidR="009F63D3" w:rsidRPr="00942CBC" w:rsidRDefault="008B6268" w:rsidP="009F63D3">
            <w:pPr>
              <w:jc w:val="center"/>
              <w:rPr>
                <w:rFonts w:ascii="宋体" w:hAnsi="宋体"/>
                <w:szCs w:val="21"/>
              </w:rPr>
            </w:pPr>
            <w:r>
              <w:rPr>
                <w:rFonts w:ascii="宋体" w:hAnsi="宋体" w:hint="eastAsia"/>
                <w:szCs w:val="21"/>
              </w:rPr>
              <w:t>适用</w:t>
            </w:r>
          </w:p>
        </w:tc>
      </w:tr>
    </w:tbl>
    <w:p w:rsidR="009F63D3" w:rsidRPr="00942CBC" w:rsidRDefault="009F63D3" w:rsidP="002C33FA">
      <w:pPr>
        <w:spacing w:line="540" w:lineRule="exact"/>
        <w:rPr>
          <w:rFonts w:eastAsia="仿宋_GB2312"/>
          <w:sz w:val="32"/>
          <w:szCs w:val="32"/>
        </w:rPr>
      </w:pPr>
      <w:r w:rsidRPr="00942CBC">
        <w:rPr>
          <w:rFonts w:eastAsia="仿宋_GB2312" w:hint="eastAsia"/>
          <w:sz w:val="32"/>
          <w:szCs w:val="32"/>
        </w:rPr>
        <w:t>上，进一步从不同的角度和层次充分挖掘可能存在的风险，拓展风险辨识的深度和广度，同时提高辨识准确性和效率。为提高安全风险辨识的完整性和准确性，要充分调动员工的积极性和创造性，发动全体员工特别是生产一线作业人员</w:t>
      </w:r>
      <w:r w:rsidRPr="00942CBC">
        <w:rPr>
          <w:rFonts w:eastAsia="仿宋_GB2312"/>
          <w:sz w:val="32"/>
          <w:szCs w:val="32"/>
        </w:rPr>
        <w:t>参与</w:t>
      </w:r>
      <w:r w:rsidRPr="00942CBC">
        <w:rPr>
          <w:rFonts w:eastAsia="仿宋_GB2312" w:hint="eastAsia"/>
          <w:sz w:val="32"/>
          <w:szCs w:val="32"/>
        </w:rPr>
        <w:t>安全风险辨识，</w:t>
      </w:r>
      <w:r w:rsidRPr="00942CBC">
        <w:rPr>
          <w:rFonts w:eastAsia="仿宋_GB2312"/>
          <w:sz w:val="32"/>
          <w:szCs w:val="32"/>
        </w:rPr>
        <w:t>利用岗位人员对</w:t>
      </w:r>
      <w:r w:rsidRPr="00942CBC">
        <w:rPr>
          <w:rFonts w:eastAsia="仿宋_GB2312" w:hint="eastAsia"/>
          <w:sz w:val="32"/>
          <w:szCs w:val="32"/>
        </w:rPr>
        <w:t>作业活动</w:t>
      </w:r>
      <w:r w:rsidRPr="00942CBC">
        <w:rPr>
          <w:rFonts w:eastAsia="仿宋_GB2312"/>
          <w:sz w:val="32"/>
          <w:szCs w:val="32"/>
        </w:rPr>
        <w:t>熟悉的优势，</w:t>
      </w:r>
      <w:r w:rsidRPr="00942CBC">
        <w:rPr>
          <w:rFonts w:eastAsia="仿宋_GB2312" w:hint="eastAsia"/>
          <w:sz w:val="32"/>
          <w:szCs w:val="32"/>
        </w:rPr>
        <w:t>对单元中的作业活动、作业环境、设备设施、岗位人员、安全管理等方面进行全面的安全风险辨识。</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要突出关键岗位或危险场所，尤其是采掘、提升、爆破、通风、排水等关键岗位和大面积采空区、头顶库、高陡边坡、排土场、水文地质条件复杂和与煤伴生矿采掘工作面、深部矿井岩爆区域等危险场所</w:t>
      </w:r>
      <w:r w:rsidR="005470C3" w:rsidRPr="00942CBC">
        <w:rPr>
          <w:rFonts w:eastAsia="仿宋_GB2312" w:hint="eastAsia"/>
          <w:sz w:val="32"/>
          <w:szCs w:val="32"/>
        </w:rPr>
        <w:t>的安全风险辨识，将风险影响因素、成因、可能的影响范围和事故类型查明，将其作为管控风险、遏制重特大事故的重点。</w:t>
      </w:r>
    </w:p>
    <w:p w:rsidR="009F63D3" w:rsidRPr="00942CBC" w:rsidRDefault="009F63D3" w:rsidP="002C33FA">
      <w:pPr>
        <w:spacing w:line="540" w:lineRule="exact"/>
        <w:ind w:firstLineChars="200" w:firstLine="643"/>
        <w:rPr>
          <w:rFonts w:ascii="仿宋_GB2312" w:eastAsia="仿宋_GB2312" w:hAnsi="黑体"/>
          <w:b/>
          <w:sz w:val="32"/>
          <w:szCs w:val="32"/>
        </w:rPr>
      </w:pPr>
      <w:r w:rsidRPr="00942CBC">
        <w:rPr>
          <w:rFonts w:ascii="仿宋_GB2312" w:eastAsia="仿宋_GB2312" w:hAnsi="黑体" w:hint="eastAsia"/>
          <w:b/>
          <w:sz w:val="32"/>
          <w:szCs w:val="32"/>
        </w:rPr>
        <w:t>4.安全风险分析</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安全风险分析就是要在安全风险辨识的基础上，对事故发</w:t>
      </w:r>
      <w:r w:rsidRPr="00942CBC">
        <w:rPr>
          <w:rFonts w:eastAsia="仿宋_GB2312" w:hint="eastAsia"/>
          <w:sz w:val="32"/>
          <w:szCs w:val="32"/>
        </w:rPr>
        <w:lastRenderedPageBreak/>
        <w:t>生的可能性及其后果的严重程度进行分析，为安全风险</w:t>
      </w:r>
      <w:r w:rsidR="006B1956" w:rsidRPr="00942CBC">
        <w:rPr>
          <w:rFonts w:eastAsia="仿宋_GB2312" w:hint="eastAsia"/>
          <w:sz w:val="32"/>
          <w:szCs w:val="32"/>
        </w:rPr>
        <w:t>评价分级</w:t>
      </w:r>
      <w:r w:rsidRPr="00942CBC">
        <w:rPr>
          <w:rFonts w:eastAsia="仿宋_GB2312" w:hint="eastAsia"/>
          <w:sz w:val="32"/>
          <w:szCs w:val="32"/>
        </w:rPr>
        <w:t>和管控</w:t>
      </w:r>
      <w:r w:rsidR="006B1956" w:rsidRPr="00942CBC">
        <w:rPr>
          <w:rFonts w:eastAsia="仿宋_GB2312" w:hint="eastAsia"/>
          <w:sz w:val="32"/>
          <w:szCs w:val="32"/>
        </w:rPr>
        <w:t>提供支持</w:t>
      </w:r>
      <w:r w:rsidRPr="00942CBC">
        <w:rPr>
          <w:rFonts w:eastAsia="仿宋_GB2312" w:hint="eastAsia"/>
          <w:sz w:val="32"/>
          <w:szCs w:val="32"/>
        </w:rPr>
        <w:t>。分析过程中要充分考虑现有安全风险管控措施的有效性。对于事故发生的可能性及其后果，可以通过对事故或事故组合的结果建模确定，或通过实验研究推导确定，也可以通过对行业内同类型事故的分析确定。在建模、试验和工程风险类别分析时，应首先满足非煤矿山领域相关技术标准、规范和规定的强制性要求，如对尾矿库、排土场稳定性模拟分析结论应符合相应规范规定；同时应关注非煤矿山企业生产系统或场所因矿体赋存条件、工程地质结构、矿岩性质、生产单元或系统布置形式、周边自然环境地理条件等因素的差异可能导致</w:t>
      </w:r>
      <w:r w:rsidR="00793255" w:rsidRPr="00942CBC">
        <w:rPr>
          <w:rFonts w:eastAsia="仿宋_GB2312" w:hint="eastAsia"/>
          <w:sz w:val="32"/>
          <w:szCs w:val="32"/>
        </w:rPr>
        <w:t>的</w:t>
      </w:r>
      <w:r w:rsidRPr="00942CBC">
        <w:rPr>
          <w:rFonts w:eastAsia="仿宋_GB2312" w:hint="eastAsia"/>
          <w:sz w:val="32"/>
          <w:szCs w:val="32"/>
        </w:rPr>
        <w:t>风险的显著变化</w:t>
      </w:r>
      <w:r w:rsidR="00793255" w:rsidRPr="00942CBC">
        <w:rPr>
          <w:rFonts w:eastAsia="仿宋_GB2312" w:hint="eastAsia"/>
          <w:sz w:val="32"/>
          <w:szCs w:val="32"/>
        </w:rPr>
        <w:t>。</w:t>
      </w:r>
      <w:r w:rsidRPr="00942CBC">
        <w:rPr>
          <w:rFonts w:eastAsia="仿宋_GB2312" w:hint="eastAsia"/>
          <w:sz w:val="32"/>
          <w:szCs w:val="32"/>
        </w:rPr>
        <w:t>要求在研究分析时，应尽量获取现场实测的勘察、试验、检测、设计等基础性数据，确保分析的准确性和可靠性；同时，由于叠加或累积效应，矿山采空区、边坡、尾矿库、排土场等场所随着规模的增大，其安全风险敏感度也在加大，所以在分析时，不仅要掌握其当前风险的后果和可能性，更要全面研究分析这些敏感场所今后的风险变化趋势。非煤矿山企业开展安全风险分析时，尤其要重点关注可能导致发生重特大事故的风险，如</w:t>
      </w:r>
      <w:r w:rsidRPr="00942CBC">
        <w:rPr>
          <w:rFonts w:eastAsia="仿宋_GB2312"/>
          <w:sz w:val="32"/>
          <w:szCs w:val="32"/>
        </w:rPr>
        <w:t>乘载人数</w:t>
      </w:r>
      <w:r w:rsidRPr="00942CBC">
        <w:rPr>
          <w:rFonts w:eastAsia="仿宋_GB2312"/>
          <w:sz w:val="32"/>
          <w:szCs w:val="32"/>
        </w:rPr>
        <w:t>30</w:t>
      </w:r>
      <w:r w:rsidRPr="00942CBC">
        <w:rPr>
          <w:rFonts w:eastAsia="仿宋_GB2312"/>
          <w:sz w:val="32"/>
          <w:szCs w:val="32"/>
        </w:rPr>
        <w:t>人以上的提升罐笼</w:t>
      </w:r>
      <w:r w:rsidRPr="00942CBC">
        <w:rPr>
          <w:rFonts w:eastAsia="仿宋_GB2312" w:hint="eastAsia"/>
          <w:sz w:val="32"/>
          <w:szCs w:val="32"/>
        </w:rPr>
        <w:t>、</w:t>
      </w:r>
      <w:r w:rsidRPr="00942CBC">
        <w:rPr>
          <w:rFonts w:eastAsia="仿宋_GB2312"/>
          <w:sz w:val="32"/>
          <w:szCs w:val="32"/>
        </w:rPr>
        <w:t>边坡高度</w:t>
      </w:r>
      <w:r w:rsidRPr="00942CBC">
        <w:rPr>
          <w:rFonts w:eastAsia="仿宋_GB2312"/>
          <w:sz w:val="32"/>
          <w:szCs w:val="32"/>
        </w:rPr>
        <w:t>200</w:t>
      </w:r>
      <w:r w:rsidRPr="00942CBC">
        <w:rPr>
          <w:rFonts w:eastAsia="仿宋_GB2312"/>
          <w:sz w:val="32"/>
          <w:szCs w:val="32"/>
        </w:rPr>
        <w:t>米以上的露天矿山高陡边坡</w:t>
      </w:r>
      <w:r w:rsidRPr="00942CBC">
        <w:rPr>
          <w:rFonts w:eastAsia="仿宋_GB2312" w:hint="eastAsia"/>
          <w:sz w:val="32"/>
          <w:szCs w:val="32"/>
        </w:rPr>
        <w:t>、</w:t>
      </w:r>
      <w:r w:rsidRPr="00942CBC">
        <w:rPr>
          <w:rFonts w:eastAsia="仿宋_GB2312"/>
          <w:sz w:val="32"/>
          <w:szCs w:val="32"/>
        </w:rPr>
        <w:t>堆置高度</w:t>
      </w:r>
      <w:r w:rsidRPr="00942CBC">
        <w:rPr>
          <w:rFonts w:eastAsia="仿宋_GB2312"/>
          <w:sz w:val="32"/>
          <w:szCs w:val="32"/>
        </w:rPr>
        <w:t>200</w:t>
      </w:r>
      <w:r w:rsidRPr="00942CBC">
        <w:rPr>
          <w:rFonts w:eastAsia="仿宋_GB2312"/>
          <w:sz w:val="32"/>
          <w:szCs w:val="32"/>
        </w:rPr>
        <w:t>米以上的排土场边坡</w:t>
      </w:r>
      <w:r w:rsidRPr="00942CBC">
        <w:rPr>
          <w:rFonts w:eastAsia="仿宋_GB2312" w:hint="eastAsia"/>
          <w:sz w:val="32"/>
          <w:szCs w:val="32"/>
        </w:rPr>
        <w:t>、</w:t>
      </w:r>
      <w:r w:rsidR="00600A2A" w:rsidRPr="00600A2A">
        <w:rPr>
          <w:rFonts w:eastAsia="仿宋_GB2312" w:hint="eastAsia"/>
          <w:sz w:val="32"/>
          <w:szCs w:val="32"/>
        </w:rPr>
        <w:t>下游一公里以内居民超过</w:t>
      </w:r>
      <w:r w:rsidR="00600A2A" w:rsidRPr="00600A2A">
        <w:rPr>
          <w:rFonts w:eastAsia="仿宋_GB2312" w:hint="eastAsia"/>
          <w:sz w:val="32"/>
          <w:szCs w:val="32"/>
        </w:rPr>
        <w:t>30</w:t>
      </w:r>
      <w:r w:rsidR="00600A2A" w:rsidRPr="00600A2A">
        <w:rPr>
          <w:rFonts w:eastAsia="仿宋_GB2312" w:hint="eastAsia"/>
          <w:sz w:val="32"/>
          <w:szCs w:val="32"/>
        </w:rPr>
        <w:t>人的</w:t>
      </w:r>
      <w:r w:rsidR="00600A2A">
        <w:rPr>
          <w:rFonts w:eastAsia="仿宋_GB2312" w:hint="eastAsia"/>
          <w:sz w:val="32"/>
          <w:szCs w:val="32"/>
        </w:rPr>
        <w:t>“头顶库”</w:t>
      </w:r>
      <w:r w:rsidRPr="00942CBC">
        <w:rPr>
          <w:rFonts w:eastAsia="仿宋_GB2312" w:hint="eastAsia"/>
          <w:sz w:val="32"/>
          <w:szCs w:val="32"/>
        </w:rPr>
        <w:t>、</w:t>
      </w:r>
      <w:r w:rsidRPr="00942CBC">
        <w:rPr>
          <w:rFonts w:eastAsia="仿宋_GB2312"/>
          <w:sz w:val="32"/>
          <w:szCs w:val="32"/>
        </w:rPr>
        <w:t>暴露面积大于</w:t>
      </w:r>
      <w:r w:rsidRPr="00942CBC">
        <w:rPr>
          <w:rFonts w:eastAsia="仿宋_GB2312"/>
          <w:sz w:val="32"/>
          <w:szCs w:val="32"/>
        </w:rPr>
        <w:t>5000m</w:t>
      </w:r>
      <w:r w:rsidRPr="00942CBC">
        <w:rPr>
          <w:rFonts w:eastAsia="仿宋_GB2312"/>
          <w:sz w:val="32"/>
          <w:szCs w:val="32"/>
          <w:vertAlign w:val="superscript"/>
        </w:rPr>
        <w:t>2</w:t>
      </w:r>
      <w:r w:rsidRPr="00942CBC">
        <w:rPr>
          <w:rFonts w:eastAsia="仿宋_GB2312" w:hint="eastAsia"/>
          <w:sz w:val="32"/>
          <w:szCs w:val="32"/>
        </w:rPr>
        <w:t>的</w:t>
      </w:r>
      <w:r w:rsidRPr="00942CBC">
        <w:rPr>
          <w:rFonts w:eastAsia="仿宋_GB2312"/>
          <w:sz w:val="32"/>
          <w:szCs w:val="32"/>
        </w:rPr>
        <w:t>独立采空区</w:t>
      </w:r>
      <w:r w:rsidRPr="00942CBC">
        <w:rPr>
          <w:rFonts w:eastAsia="仿宋_GB2312" w:hint="eastAsia"/>
          <w:sz w:val="32"/>
          <w:szCs w:val="32"/>
        </w:rPr>
        <w:t>、</w:t>
      </w:r>
      <w:r w:rsidRPr="00942CBC">
        <w:rPr>
          <w:rFonts w:eastAsia="仿宋_GB2312"/>
          <w:sz w:val="32"/>
          <w:szCs w:val="32"/>
        </w:rPr>
        <w:t>工程地质水文</w:t>
      </w:r>
      <w:r w:rsidRPr="00942CBC">
        <w:rPr>
          <w:rFonts w:eastAsia="仿宋_GB2312" w:hint="eastAsia"/>
          <w:sz w:val="32"/>
          <w:szCs w:val="32"/>
        </w:rPr>
        <w:t>地质</w:t>
      </w:r>
      <w:r w:rsidRPr="00942CBC">
        <w:rPr>
          <w:rFonts w:eastAsia="仿宋_GB2312"/>
          <w:sz w:val="32"/>
          <w:szCs w:val="32"/>
        </w:rPr>
        <w:t>条件复杂</w:t>
      </w:r>
      <w:r w:rsidRPr="00942CBC">
        <w:rPr>
          <w:rFonts w:eastAsia="仿宋_GB2312" w:hint="eastAsia"/>
          <w:sz w:val="32"/>
          <w:szCs w:val="32"/>
        </w:rPr>
        <w:t>的</w:t>
      </w:r>
      <w:r w:rsidRPr="00942CBC">
        <w:rPr>
          <w:rFonts w:eastAsia="仿宋_GB2312"/>
          <w:sz w:val="32"/>
          <w:szCs w:val="32"/>
        </w:rPr>
        <w:t>地下矿山采掘工作面</w:t>
      </w:r>
      <w:r w:rsidRPr="00942CBC">
        <w:rPr>
          <w:rFonts w:eastAsia="仿宋_GB2312" w:hint="eastAsia"/>
          <w:sz w:val="32"/>
          <w:szCs w:val="32"/>
        </w:rPr>
        <w:t>等的安全风险，并高度关注此类安全风险影响范围内的人员分布情况。</w:t>
      </w:r>
    </w:p>
    <w:p w:rsidR="009F63D3" w:rsidRPr="00942CBC" w:rsidRDefault="009F63D3" w:rsidP="002C33FA">
      <w:pPr>
        <w:spacing w:line="540" w:lineRule="exact"/>
        <w:ind w:firstLineChars="200" w:firstLine="643"/>
        <w:rPr>
          <w:rFonts w:ascii="仿宋_GB2312" w:eastAsia="仿宋_GB2312" w:hAnsi="宋体"/>
          <w:b/>
          <w:sz w:val="32"/>
          <w:szCs w:val="32"/>
        </w:rPr>
      </w:pPr>
      <w:bookmarkStart w:id="4" w:name="_Toc461438050"/>
      <w:r w:rsidRPr="00942CBC">
        <w:rPr>
          <w:rFonts w:ascii="仿宋_GB2312" w:eastAsia="仿宋_GB2312" w:hAnsi="宋体" w:hint="eastAsia"/>
          <w:b/>
          <w:sz w:val="32"/>
          <w:szCs w:val="32"/>
        </w:rPr>
        <w:t>5.安全风险评价</w:t>
      </w:r>
      <w:bookmarkEnd w:id="4"/>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安全风险评价就是要将安全风险分析的结果与企业确定的</w:t>
      </w:r>
      <w:r w:rsidRPr="00942CBC">
        <w:rPr>
          <w:rFonts w:eastAsia="仿宋_GB2312" w:hint="eastAsia"/>
          <w:sz w:val="32"/>
          <w:szCs w:val="32"/>
        </w:rPr>
        <w:lastRenderedPageBreak/>
        <w:t>安全风险准则比较，确定每一项安全风险的等级，以便做出安全风险应对的决策。安全风险等级从高到低划分为重大风险、较大风险、一般风险和低风险。安全风险评价完成时，要形成企业安全风险评估结果表（见表</w:t>
      </w:r>
      <w:r w:rsidRPr="00942CBC">
        <w:rPr>
          <w:rFonts w:eastAsia="仿宋_GB2312" w:hint="eastAsia"/>
          <w:sz w:val="32"/>
          <w:szCs w:val="32"/>
        </w:rPr>
        <w:t>4</w:t>
      </w:r>
      <w:r w:rsidRPr="00942CBC">
        <w:rPr>
          <w:rFonts w:eastAsia="仿宋_GB2312" w:hint="eastAsia"/>
          <w:sz w:val="32"/>
          <w:szCs w:val="32"/>
        </w:rPr>
        <w:t>）。</w:t>
      </w:r>
    </w:p>
    <w:p w:rsidR="009F63D3" w:rsidRPr="00942CBC" w:rsidRDefault="009F63D3" w:rsidP="009F63D3">
      <w:pPr>
        <w:spacing w:line="560" w:lineRule="exact"/>
        <w:jc w:val="center"/>
        <w:rPr>
          <w:rFonts w:eastAsia="仿宋_GB2312"/>
          <w:sz w:val="32"/>
          <w:szCs w:val="32"/>
        </w:rPr>
      </w:pPr>
      <w:r w:rsidRPr="00942CBC">
        <w:rPr>
          <w:rFonts w:eastAsia="仿宋_GB2312" w:hint="eastAsia"/>
          <w:sz w:val="32"/>
          <w:szCs w:val="32"/>
        </w:rPr>
        <w:t>表</w:t>
      </w:r>
      <w:r w:rsidRPr="00942CBC">
        <w:rPr>
          <w:rFonts w:eastAsia="仿宋_GB2312" w:hint="eastAsia"/>
          <w:sz w:val="32"/>
          <w:szCs w:val="32"/>
        </w:rPr>
        <w:t>4</w:t>
      </w:r>
      <w:r w:rsidRPr="00942CBC">
        <w:rPr>
          <w:rFonts w:eastAsia="仿宋_GB2312" w:hint="eastAsia"/>
          <w:sz w:val="32"/>
          <w:szCs w:val="32"/>
        </w:rPr>
        <w:t>企业安全风险评估结果表</w:t>
      </w:r>
    </w:p>
    <w:tbl>
      <w:tblPr>
        <w:tblW w:w="8029"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
        <w:gridCol w:w="1087"/>
        <w:gridCol w:w="709"/>
        <w:gridCol w:w="567"/>
        <w:gridCol w:w="567"/>
        <w:gridCol w:w="567"/>
        <w:gridCol w:w="567"/>
        <w:gridCol w:w="567"/>
        <w:gridCol w:w="567"/>
        <w:gridCol w:w="850"/>
        <w:gridCol w:w="7"/>
        <w:gridCol w:w="1174"/>
      </w:tblGrid>
      <w:tr w:rsidR="009F63D3" w:rsidRPr="00942CBC" w:rsidTr="009F63D3">
        <w:trPr>
          <w:trHeight w:hRule="exact" w:val="739"/>
          <w:jc w:val="center"/>
        </w:trPr>
        <w:tc>
          <w:tcPr>
            <w:tcW w:w="800" w:type="dxa"/>
            <w:vMerge w:val="restart"/>
            <w:vAlign w:val="center"/>
          </w:tcPr>
          <w:p w:rsidR="009F63D3" w:rsidRPr="00942CBC" w:rsidRDefault="009F63D3" w:rsidP="009F63D3">
            <w:pPr>
              <w:jc w:val="center"/>
              <w:rPr>
                <w:rFonts w:ascii="宋体" w:hAnsi="宋体"/>
                <w:b/>
                <w:szCs w:val="21"/>
              </w:rPr>
            </w:pPr>
            <w:r w:rsidRPr="00942CBC">
              <w:rPr>
                <w:rFonts w:ascii="宋体" w:hAnsi="宋体" w:hint="eastAsia"/>
                <w:b/>
                <w:szCs w:val="21"/>
              </w:rPr>
              <w:t>序号</w:t>
            </w:r>
          </w:p>
          <w:p w:rsidR="009F63D3" w:rsidRPr="00942CBC" w:rsidRDefault="009F63D3" w:rsidP="009F63D3">
            <w:pPr>
              <w:jc w:val="center"/>
              <w:rPr>
                <w:rFonts w:ascii="宋体" w:hAnsi="宋体"/>
                <w:b/>
                <w:szCs w:val="21"/>
              </w:rPr>
            </w:pPr>
          </w:p>
        </w:tc>
        <w:tc>
          <w:tcPr>
            <w:tcW w:w="1087" w:type="dxa"/>
            <w:vMerge w:val="restart"/>
            <w:vAlign w:val="center"/>
          </w:tcPr>
          <w:p w:rsidR="009F63D3" w:rsidRPr="00942CBC" w:rsidRDefault="009F63D3" w:rsidP="009F63D3">
            <w:pPr>
              <w:jc w:val="center"/>
              <w:rPr>
                <w:rFonts w:ascii="宋体" w:hAnsi="宋体"/>
                <w:b/>
                <w:bCs/>
                <w:szCs w:val="21"/>
              </w:rPr>
            </w:pPr>
            <w:r w:rsidRPr="00942CBC">
              <w:rPr>
                <w:rFonts w:ascii="宋体" w:hAnsi="宋体"/>
                <w:b/>
                <w:bCs/>
                <w:szCs w:val="21"/>
              </w:rPr>
              <w:t>岗位（</w:t>
            </w:r>
            <w:r w:rsidRPr="00942CBC">
              <w:rPr>
                <w:rFonts w:ascii="宋体" w:hAnsi="宋体" w:hint="eastAsia"/>
                <w:b/>
                <w:bCs/>
                <w:szCs w:val="21"/>
              </w:rPr>
              <w:t>设备设施</w:t>
            </w:r>
            <w:r w:rsidRPr="00942CBC">
              <w:rPr>
                <w:rFonts w:ascii="宋体" w:hAnsi="宋体"/>
                <w:b/>
                <w:bCs/>
                <w:szCs w:val="21"/>
              </w:rPr>
              <w:t>/作业活动）</w:t>
            </w:r>
            <w:r w:rsidRPr="00942CBC">
              <w:rPr>
                <w:rFonts w:ascii="宋体" w:hAnsi="宋体" w:hint="eastAsia"/>
                <w:b/>
                <w:bCs/>
                <w:szCs w:val="21"/>
              </w:rPr>
              <w:t>单元</w:t>
            </w:r>
          </w:p>
        </w:tc>
        <w:tc>
          <w:tcPr>
            <w:tcW w:w="2977" w:type="dxa"/>
            <w:gridSpan w:val="5"/>
            <w:vAlign w:val="center"/>
          </w:tcPr>
          <w:p w:rsidR="009F63D3" w:rsidRPr="00942CBC" w:rsidRDefault="009F63D3" w:rsidP="009F63D3">
            <w:pPr>
              <w:jc w:val="center"/>
              <w:rPr>
                <w:rFonts w:ascii="宋体" w:hAnsi="宋体"/>
                <w:b/>
                <w:szCs w:val="21"/>
              </w:rPr>
            </w:pPr>
            <w:r w:rsidRPr="00942CBC">
              <w:rPr>
                <w:rFonts w:ascii="宋体" w:hAnsi="宋体" w:hint="eastAsia"/>
                <w:b/>
                <w:bCs/>
                <w:szCs w:val="21"/>
              </w:rPr>
              <w:t>安全风险辨识</w:t>
            </w:r>
          </w:p>
        </w:tc>
        <w:tc>
          <w:tcPr>
            <w:tcW w:w="1984" w:type="dxa"/>
            <w:gridSpan w:val="3"/>
            <w:vAlign w:val="center"/>
          </w:tcPr>
          <w:p w:rsidR="009F63D3" w:rsidRPr="00942CBC" w:rsidRDefault="009F63D3" w:rsidP="009F63D3">
            <w:pPr>
              <w:jc w:val="center"/>
              <w:rPr>
                <w:rFonts w:ascii="宋体" w:hAnsi="宋体"/>
                <w:b/>
                <w:szCs w:val="21"/>
              </w:rPr>
            </w:pPr>
            <w:r w:rsidRPr="00942CBC">
              <w:rPr>
                <w:rFonts w:ascii="宋体" w:hAnsi="宋体" w:hint="eastAsia"/>
                <w:b/>
                <w:szCs w:val="21"/>
              </w:rPr>
              <w:t>安全风</w:t>
            </w:r>
          </w:p>
          <w:p w:rsidR="009F63D3" w:rsidRPr="00942CBC" w:rsidRDefault="009F63D3" w:rsidP="009F63D3">
            <w:pPr>
              <w:jc w:val="center"/>
              <w:rPr>
                <w:rFonts w:ascii="宋体" w:hAnsi="宋体"/>
                <w:b/>
                <w:szCs w:val="21"/>
              </w:rPr>
            </w:pPr>
            <w:r w:rsidRPr="00942CBC">
              <w:rPr>
                <w:rFonts w:ascii="宋体" w:hAnsi="宋体" w:hint="eastAsia"/>
                <w:b/>
                <w:szCs w:val="21"/>
              </w:rPr>
              <w:t>险分析</w:t>
            </w:r>
          </w:p>
        </w:tc>
        <w:tc>
          <w:tcPr>
            <w:tcW w:w="1181" w:type="dxa"/>
            <w:gridSpan w:val="2"/>
            <w:vAlign w:val="center"/>
          </w:tcPr>
          <w:p w:rsidR="009F63D3" w:rsidRPr="00942CBC" w:rsidRDefault="009F63D3" w:rsidP="009F63D3">
            <w:pPr>
              <w:jc w:val="center"/>
              <w:rPr>
                <w:rFonts w:ascii="宋体" w:hAnsi="宋体"/>
                <w:b/>
                <w:szCs w:val="21"/>
              </w:rPr>
            </w:pPr>
            <w:r w:rsidRPr="00942CBC">
              <w:rPr>
                <w:rFonts w:ascii="宋体" w:hAnsi="宋体" w:hint="eastAsia"/>
                <w:b/>
                <w:szCs w:val="21"/>
              </w:rPr>
              <w:t>安全风险评价</w:t>
            </w:r>
          </w:p>
        </w:tc>
      </w:tr>
      <w:tr w:rsidR="009F63D3" w:rsidRPr="00942CBC" w:rsidTr="009F63D3">
        <w:trPr>
          <w:trHeight w:hRule="exact" w:val="739"/>
          <w:jc w:val="center"/>
        </w:trPr>
        <w:tc>
          <w:tcPr>
            <w:tcW w:w="800" w:type="dxa"/>
            <w:vMerge/>
            <w:vAlign w:val="center"/>
          </w:tcPr>
          <w:p w:rsidR="009F63D3" w:rsidRPr="00942CBC" w:rsidRDefault="009F63D3" w:rsidP="009F63D3">
            <w:pPr>
              <w:jc w:val="center"/>
              <w:rPr>
                <w:rFonts w:ascii="宋体" w:hAnsi="宋体"/>
                <w:b/>
                <w:szCs w:val="21"/>
              </w:rPr>
            </w:pPr>
          </w:p>
        </w:tc>
        <w:tc>
          <w:tcPr>
            <w:tcW w:w="1087" w:type="dxa"/>
            <w:vMerge/>
            <w:vAlign w:val="center"/>
          </w:tcPr>
          <w:p w:rsidR="009F63D3" w:rsidRPr="00942CBC" w:rsidRDefault="009F63D3" w:rsidP="009F63D3">
            <w:pPr>
              <w:jc w:val="center"/>
              <w:rPr>
                <w:rFonts w:ascii="宋体" w:hAnsi="宋体"/>
                <w:b/>
                <w:szCs w:val="21"/>
              </w:rPr>
            </w:pPr>
          </w:p>
        </w:tc>
        <w:tc>
          <w:tcPr>
            <w:tcW w:w="709" w:type="dxa"/>
            <w:vAlign w:val="center"/>
          </w:tcPr>
          <w:p w:rsidR="009F63D3" w:rsidRPr="00942CBC" w:rsidRDefault="009F63D3" w:rsidP="009F63D3">
            <w:pPr>
              <w:jc w:val="center"/>
              <w:rPr>
                <w:rFonts w:ascii="宋体" w:hAnsi="宋体"/>
                <w:b/>
                <w:szCs w:val="21"/>
              </w:rPr>
            </w:pPr>
            <w:r w:rsidRPr="00942CBC">
              <w:rPr>
                <w:rFonts w:ascii="宋体" w:hAnsi="宋体" w:hint="eastAsia"/>
                <w:b/>
                <w:szCs w:val="21"/>
              </w:rPr>
              <w:t>危险有害因素</w:t>
            </w:r>
          </w:p>
        </w:tc>
        <w:tc>
          <w:tcPr>
            <w:tcW w:w="567" w:type="dxa"/>
            <w:vAlign w:val="center"/>
          </w:tcPr>
          <w:p w:rsidR="009F63D3" w:rsidRPr="00942CBC" w:rsidRDefault="009F63D3" w:rsidP="009F63D3">
            <w:pPr>
              <w:jc w:val="center"/>
              <w:rPr>
                <w:rFonts w:ascii="宋体" w:hAnsi="宋体"/>
                <w:b/>
                <w:szCs w:val="21"/>
              </w:rPr>
            </w:pPr>
            <w:r w:rsidRPr="00942CBC">
              <w:rPr>
                <w:rFonts w:ascii="宋体" w:hAnsi="宋体" w:hint="eastAsia"/>
                <w:b/>
                <w:bCs/>
                <w:szCs w:val="21"/>
              </w:rPr>
              <w:t>事故类型</w:t>
            </w:r>
          </w:p>
        </w:tc>
        <w:tc>
          <w:tcPr>
            <w:tcW w:w="567" w:type="dxa"/>
            <w:vAlign w:val="center"/>
          </w:tcPr>
          <w:p w:rsidR="009F63D3" w:rsidRPr="00942CBC" w:rsidRDefault="009F63D3" w:rsidP="009F63D3">
            <w:pPr>
              <w:jc w:val="center"/>
              <w:rPr>
                <w:rFonts w:ascii="宋体" w:hAnsi="宋体"/>
                <w:b/>
                <w:szCs w:val="21"/>
              </w:rPr>
            </w:pPr>
            <w:r w:rsidRPr="00942CBC">
              <w:rPr>
                <w:rFonts w:ascii="宋体" w:hAnsi="宋体" w:hint="eastAsia"/>
                <w:b/>
                <w:szCs w:val="21"/>
              </w:rPr>
              <w:t>原因</w:t>
            </w:r>
          </w:p>
        </w:tc>
        <w:tc>
          <w:tcPr>
            <w:tcW w:w="567" w:type="dxa"/>
            <w:vAlign w:val="center"/>
          </w:tcPr>
          <w:p w:rsidR="009F63D3" w:rsidRPr="00942CBC" w:rsidRDefault="009F63D3" w:rsidP="009F63D3">
            <w:pPr>
              <w:jc w:val="center"/>
              <w:rPr>
                <w:rFonts w:ascii="宋体" w:hAnsi="宋体"/>
                <w:b/>
                <w:szCs w:val="21"/>
              </w:rPr>
            </w:pPr>
            <w:r w:rsidRPr="00942CBC">
              <w:rPr>
                <w:rFonts w:ascii="宋体" w:hAnsi="宋体" w:hint="eastAsia"/>
                <w:b/>
                <w:szCs w:val="21"/>
              </w:rPr>
              <w:t>后果</w:t>
            </w:r>
          </w:p>
        </w:tc>
        <w:tc>
          <w:tcPr>
            <w:tcW w:w="567" w:type="dxa"/>
            <w:vAlign w:val="center"/>
          </w:tcPr>
          <w:p w:rsidR="009F63D3" w:rsidRPr="00942CBC" w:rsidRDefault="009F63D3" w:rsidP="009F63D3">
            <w:pPr>
              <w:jc w:val="center"/>
              <w:rPr>
                <w:rFonts w:ascii="宋体" w:hAnsi="宋体"/>
                <w:b/>
                <w:szCs w:val="21"/>
              </w:rPr>
            </w:pPr>
            <w:r w:rsidRPr="00942CBC">
              <w:rPr>
                <w:rFonts w:ascii="宋体" w:hAnsi="宋体" w:hint="eastAsia"/>
                <w:b/>
                <w:szCs w:val="21"/>
              </w:rPr>
              <w:t>影响范围</w:t>
            </w:r>
          </w:p>
        </w:tc>
        <w:tc>
          <w:tcPr>
            <w:tcW w:w="567" w:type="dxa"/>
            <w:vAlign w:val="center"/>
          </w:tcPr>
          <w:p w:rsidR="009F63D3" w:rsidRPr="00942CBC" w:rsidRDefault="009F63D3" w:rsidP="009F63D3">
            <w:pPr>
              <w:jc w:val="center"/>
              <w:rPr>
                <w:rFonts w:ascii="宋体" w:hAnsi="宋体"/>
                <w:b/>
                <w:szCs w:val="21"/>
              </w:rPr>
            </w:pPr>
            <w:r w:rsidRPr="00942CBC">
              <w:rPr>
                <w:rFonts w:ascii="宋体" w:hAnsi="宋体" w:hint="eastAsia"/>
                <w:b/>
                <w:szCs w:val="21"/>
              </w:rPr>
              <w:t>可能性</w:t>
            </w:r>
          </w:p>
        </w:tc>
        <w:tc>
          <w:tcPr>
            <w:tcW w:w="567" w:type="dxa"/>
            <w:vAlign w:val="center"/>
          </w:tcPr>
          <w:p w:rsidR="009F63D3" w:rsidRPr="00942CBC" w:rsidRDefault="009F63D3" w:rsidP="009F63D3">
            <w:pPr>
              <w:jc w:val="center"/>
              <w:rPr>
                <w:rFonts w:ascii="宋体" w:hAnsi="宋体"/>
                <w:b/>
                <w:szCs w:val="21"/>
              </w:rPr>
            </w:pPr>
            <w:r w:rsidRPr="00942CBC">
              <w:rPr>
                <w:rFonts w:ascii="宋体" w:hAnsi="宋体" w:hint="eastAsia"/>
                <w:b/>
                <w:szCs w:val="21"/>
              </w:rPr>
              <w:t>严重程度</w:t>
            </w:r>
          </w:p>
        </w:tc>
        <w:tc>
          <w:tcPr>
            <w:tcW w:w="857" w:type="dxa"/>
            <w:gridSpan w:val="2"/>
            <w:vAlign w:val="center"/>
          </w:tcPr>
          <w:p w:rsidR="009F63D3" w:rsidRPr="00942CBC" w:rsidRDefault="009F63D3" w:rsidP="009F63D3">
            <w:pPr>
              <w:jc w:val="center"/>
              <w:rPr>
                <w:rFonts w:ascii="宋体" w:hAnsi="宋体"/>
                <w:b/>
                <w:szCs w:val="21"/>
              </w:rPr>
            </w:pPr>
            <w:r w:rsidRPr="00942CBC">
              <w:rPr>
                <w:rFonts w:ascii="宋体" w:hAnsi="宋体" w:hint="eastAsia"/>
                <w:b/>
                <w:szCs w:val="21"/>
              </w:rPr>
              <w:t>现有措施有效性</w:t>
            </w:r>
          </w:p>
        </w:tc>
        <w:tc>
          <w:tcPr>
            <w:tcW w:w="1174" w:type="dxa"/>
            <w:vAlign w:val="center"/>
          </w:tcPr>
          <w:p w:rsidR="009F63D3" w:rsidRPr="00942CBC" w:rsidRDefault="009F63D3" w:rsidP="009F63D3">
            <w:pPr>
              <w:jc w:val="center"/>
              <w:rPr>
                <w:rFonts w:ascii="宋体" w:hAnsi="宋体"/>
                <w:b/>
                <w:szCs w:val="21"/>
              </w:rPr>
            </w:pPr>
            <w:r w:rsidRPr="00942CBC">
              <w:rPr>
                <w:rFonts w:ascii="宋体" w:hAnsi="宋体" w:hint="eastAsia"/>
                <w:b/>
                <w:szCs w:val="21"/>
              </w:rPr>
              <w:t>安全风险等级</w:t>
            </w:r>
          </w:p>
        </w:tc>
      </w:tr>
      <w:tr w:rsidR="009F63D3" w:rsidRPr="00942CBC" w:rsidTr="009F63D3">
        <w:trPr>
          <w:trHeight w:hRule="exact" w:val="340"/>
          <w:jc w:val="center"/>
        </w:trPr>
        <w:tc>
          <w:tcPr>
            <w:tcW w:w="800" w:type="dxa"/>
          </w:tcPr>
          <w:p w:rsidR="009F63D3" w:rsidRPr="00942CBC" w:rsidRDefault="009F63D3" w:rsidP="009F63D3">
            <w:pPr>
              <w:rPr>
                <w:rFonts w:ascii="宋体" w:hAnsi="宋体"/>
                <w:szCs w:val="21"/>
              </w:rPr>
            </w:pPr>
          </w:p>
        </w:tc>
        <w:tc>
          <w:tcPr>
            <w:tcW w:w="1087" w:type="dxa"/>
          </w:tcPr>
          <w:p w:rsidR="009F63D3" w:rsidRPr="00942CBC" w:rsidRDefault="009F63D3" w:rsidP="009F63D3">
            <w:pPr>
              <w:rPr>
                <w:rFonts w:ascii="宋体" w:hAnsi="宋体"/>
                <w:szCs w:val="21"/>
              </w:rPr>
            </w:pPr>
          </w:p>
        </w:tc>
        <w:tc>
          <w:tcPr>
            <w:tcW w:w="709"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857" w:type="dxa"/>
            <w:gridSpan w:val="2"/>
          </w:tcPr>
          <w:p w:rsidR="009F63D3" w:rsidRPr="00942CBC" w:rsidRDefault="009F63D3" w:rsidP="009F63D3">
            <w:pPr>
              <w:rPr>
                <w:rFonts w:ascii="宋体" w:hAnsi="宋体"/>
                <w:szCs w:val="21"/>
              </w:rPr>
            </w:pPr>
          </w:p>
        </w:tc>
        <w:tc>
          <w:tcPr>
            <w:tcW w:w="1174" w:type="dxa"/>
          </w:tcPr>
          <w:p w:rsidR="009F63D3" w:rsidRPr="00942CBC" w:rsidRDefault="009F63D3" w:rsidP="009F63D3">
            <w:pPr>
              <w:rPr>
                <w:rFonts w:ascii="宋体" w:hAnsi="宋体"/>
                <w:szCs w:val="21"/>
              </w:rPr>
            </w:pPr>
          </w:p>
        </w:tc>
      </w:tr>
      <w:tr w:rsidR="009F63D3" w:rsidRPr="00942CBC" w:rsidTr="009F63D3">
        <w:trPr>
          <w:trHeight w:hRule="exact" w:val="340"/>
          <w:jc w:val="center"/>
        </w:trPr>
        <w:tc>
          <w:tcPr>
            <w:tcW w:w="800" w:type="dxa"/>
          </w:tcPr>
          <w:p w:rsidR="009F63D3" w:rsidRPr="00942CBC" w:rsidRDefault="009F63D3" w:rsidP="009F63D3">
            <w:pPr>
              <w:rPr>
                <w:rFonts w:ascii="宋体" w:hAnsi="宋体"/>
                <w:szCs w:val="21"/>
              </w:rPr>
            </w:pPr>
          </w:p>
        </w:tc>
        <w:tc>
          <w:tcPr>
            <w:tcW w:w="1087" w:type="dxa"/>
          </w:tcPr>
          <w:p w:rsidR="009F63D3" w:rsidRPr="00942CBC" w:rsidRDefault="009F63D3" w:rsidP="009F63D3">
            <w:pPr>
              <w:rPr>
                <w:rFonts w:ascii="宋体" w:hAnsi="宋体"/>
                <w:szCs w:val="21"/>
              </w:rPr>
            </w:pPr>
          </w:p>
        </w:tc>
        <w:tc>
          <w:tcPr>
            <w:tcW w:w="709"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567" w:type="dxa"/>
          </w:tcPr>
          <w:p w:rsidR="009F63D3" w:rsidRPr="00942CBC" w:rsidRDefault="009F63D3" w:rsidP="009F63D3">
            <w:pPr>
              <w:rPr>
                <w:rFonts w:ascii="宋体" w:hAnsi="宋体"/>
                <w:szCs w:val="21"/>
              </w:rPr>
            </w:pPr>
          </w:p>
        </w:tc>
        <w:tc>
          <w:tcPr>
            <w:tcW w:w="857" w:type="dxa"/>
            <w:gridSpan w:val="2"/>
          </w:tcPr>
          <w:p w:rsidR="009F63D3" w:rsidRPr="00942CBC" w:rsidRDefault="009F63D3" w:rsidP="009F63D3">
            <w:pPr>
              <w:rPr>
                <w:rFonts w:ascii="宋体" w:hAnsi="宋体"/>
                <w:szCs w:val="21"/>
              </w:rPr>
            </w:pPr>
          </w:p>
        </w:tc>
        <w:tc>
          <w:tcPr>
            <w:tcW w:w="1174" w:type="dxa"/>
          </w:tcPr>
          <w:p w:rsidR="009F63D3" w:rsidRPr="00942CBC" w:rsidRDefault="009F63D3" w:rsidP="009F63D3">
            <w:pPr>
              <w:rPr>
                <w:rFonts w:ascii="宋体" w:hAnsi="宋体"/>
                <w:szCs w:val="21"/>
              </w:rPr>
            </w:pPr>
          </w:p>
        </w:tc>
      </w:tr>
      <w:tr w:rsidR="009F63D3" w:rsidRPr="00942CBC" w:rsidTr="009F63D3">
        <w:trPr>
          <w:trHeight w:hRule="exact" w:val="340"/>
          <w:jc w:val="center"/>
        </w:trPr>
        <w:tc>
          <w:tcPr>
            <w:tcW w:w="8029" w:type="dxa"/>
            <w:gridSpan w:val="12"/>
          </w:tcPr>
          <w:p w:rsidR="009F63D3" w:rsidRPr="00942CBC" w:rsidRDefault="009F63D3" w:rsidP="009F63D3">
            <w:pPr>
              <w:rPr>
                <w:rFonts w:ascii="宋体" w:hAnsi="宋体"/>
                <w:szCs w:val="21"/>
              </w:rPr>
            </w:pPr>
            <w:r w:rsidRPr="00942CBC">
              <w:rPr>
                <w:rFonts w:ascii="宋体" w:hAnsi="宋体" w:hint="eastAsia"/>
                <w:szCs w:val="21"/>
              </w:rPr>
              <w:t>注：危险有害因素分类按照</w:t>
            </w:r>
            <w:r w:rsidRPr="00942CBC">
              <w:rPr>
                <w:rFonts w:ascii="宋体" w:hAnsi="宋体"/>
                <w:szCs w:val="21"/>
              </w:rPr>
              <w:t>《生产过程危险和有害因素分类与代码》（GB/T13816-2009）</w:t>
            </w:r>
            <w:r w:rsidRPr="00942CBC">
              <w:rPr>
                <w:rFonts w:ascii="宋体" w:hAnsi="宋体" w:hint="eastAsia"/>
                <w:szCs w:val="21"/>
              </w:rPr>
              <w:t>执行。</w:t>
            </w:r>
          </w:p>
        </w:tc>
      </w:tr>
    </w:tbl>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在对单元风险进行评价的基础上，还要对企业各生产区域的风险进行综合评价。对于每个生产区域</w:t>
      </w:r>
      <w:r w:rsidRPr="00942CBC">
        <w:rPr>
          <w:rFonts w:eastAsia="仿宋_GB2312"/>
          <w:sz w:val="32"/>
          <w:szCs w:val="32"/>
        </w:rPr>
        <w:t>，</w:t>
      </w:r>
      <w:r w:rsidRPr="00942CBC">
        <w:rPr>
          <w:rFonts w:eastAsia="仿宋_GB2312" w:hint="eastAsia"/>
          <w:sz w:val="32"/>
          <w:szCs w:val="32"/>
        </w:rPr>
        <w:t>可以</w:t>
      </w:r>
      <w:r w:rsidRPr="00942CBC">
        <w:rPr>
          <w:rFonts w:eastAsia="仿宋_GB2312"/>
          <w:sz w:val="32"/>
          <w:szCs w:val="32"/>
        </w:rPr>
        <w:t>根据</w:t>
      </w:r>
      <w:r w:rsidRPr="00942CBC">
        <w:rPr>
          <w:rFonts w:eastAsia="仿宋_GB2312" w:hint="eastAsia"/>
          <w:sz w:val="32"/>
          <w:szCs w:val="32"/>
        </w:rPr>
        <w:t>安全</w:t>
      </w:r>
      <w:r w:rsidRPr="00942CBC">
        <w:rPr>
          <w:rFonts w:eastAsia="仿宋_GB2312"/>
          <w:sz w:val="32"/>
          <w:szCs w:val="32"/>
        </w:rPr>
        <w:t>风险关联或组合情况，</w:t>
      </w:r>
      <w:r w:rsidRPr="00942CBC">
        <w:rPr>
          <w:rFonts w:eastAsia="仿宋_GB2312" w:hint="eastAsia"/>
          <w:sz w:val="32"/>
          <w:szCs w:val="32"/>
        </w:rPr>
        <w:t>按照短板原理选</w:t>
      </w:r>
      <w:r w:rsidRPr="00942CBC">
        <w:rPr>
          <w:rFonts w:eastAsia="仿宋_GB2312"/>
          <w:sz w:val="32"/>
          <w:szCs w:val="32"/>
        </w:rPr>
        <w:t>择</w:t>
      </w:r>
      <w:r w:rsidRPr="00942CBC">
        <w:rPr>
          <w:rFonts w:eastAsia="仿宋_GB2312" w:hint="eastAsia"/>
          <w:sz w:val="32"/>
          <w:szCs w:val="32"/>
        </w:rPr>
        <w:t>单元安全</w:t>
      </w:r>
      <w:r w:rsidRPr="00942CBC">
        <w:rPr>
          <w:rFonts w:eastAsia="仿宋_GB2312"/>
          <w:sz w:val="32"/>
          <w:szCs w:val="32"/>
        </w:rPr>
        <w:t>风险</w:t>
      </w:r>
      <w:r w:rsidRPr="00942CBC">
        <w:rPr>
          <w:rFonts w:eastAsia="仿宋_GB2312" w:hint="eastAsia"/>
          <w:sz w:val="32"/>
          <w:szCs w:val="32"/>
        </w:rPr>
        <w:t>的</w:t>
      </w:r>
      <w:r w:rsidRPr="00942CBC">
        <w:rPr>
          <w:rFonts w:eastAsia="仿宋_GB2312"/>
          <w:sz w:val="32"/>
          <w:szCs w:val="32"/>
        </w:rPr>
        <w:t>最高</w:t>
      </w:r>
      <w:r w:rsidRPr="00942CBC">
        <w:rPr>
          <w:rFonts w:eastAsia="仿宋_GB2312" w:hint="eastAsia"/>
          <w:sz w:val="32"/>
          <w:szCs w:val="32"/>
        </w:rPr>
        <w:t>等级作为</w:t>
      </w:r>
      <w:r w:rsidRPr="00942CBC">
        <w:rPr>
          <w:rFonts w:eastAsia="仿宋_GB2312"/>
          <w:sz w:val="32"/>
          <w:szCs w:val="32"/>
        </w:rPr>
        <w:t>该</w:t>
      </w:r>
      <w:r w:rsidRPr="00942CBC">
        <w:rPr>
          <w:rFonts w:eastAsia="仿宋_GB2312" w:hint="eastAsia"/>
          <w:sz w:val="32"/>
          <w:szCs w:val="32"/>
        </w:rPr>
        <w:t>生产</w:t>
      </w:r>
      <w:r w:rsidRPr="00942CBC">
        <w:rPr>
          <w:rFonts w:eastAsia="仿宋_GB2312"/>
          <w:sz w:val="32"/>
          <w:szCs w:val="32"/>
        </w:rPr>
        <w:t>区域的</w:t>
      </w:r>
      <w:r w:rsidRPr="00942CBC">
        <w:rPr>
          <w:rFonts w:eastAsia="仿宋_GB2312" w:hint="eastAsia"/>
          <w:sz w:val="32"/>
          <w:szCs w:val="32"/>
        </w:rPr>
        <w:t>安全</w:t>
      </w:r>
      <w:r w:rsidRPr="00942CBC">
        <w:rPr>
          <w:rFonts w:eastAsia="仿宋_GB2312"/>
          <w:sz w:val="32"/>
          <w:szCs w:val="32"/>
        </w:rPr>
        <w:t>风险等级，也可采用综合加权的方法确定其</w:t>
      </w:r>
      <w:r w:rsidRPr="00942CBC">
        <w:rPr>
          <w:rFonts w:eastAsia="仿宋_GB2312" w:hint="eastAsia"/>
          <w:sz w:val="32"/>
          <w:szCs w:val="32"/>
        </w:rPr>
        <w:t>区域安全</w:t>
      </w:r>
      <w:r w:rsidRPr="00942CBC">
        <w:rPr>
          <w:rFonts w:eastAsia="仿宋_GB2312"/>
          <w:sz w:val="32"/>
          <w:szCs w:val="32"/>
        </w:rPr>
        <w:t>风险等级。</w:t>
      </w:r>
    </w:p>
    <w:p w:rsidR="009F63D3" w:rsidRPr="00942CBC" w:rsidRDefault="009F63D3" w:rsidP="002C33FA">
      <w:pPr>
        <w:spacing w:line="540" w:lineRule="exact"/>
        <w:ind w:firstLineChars="200" w:firstLine="643"/>
        <w:rPr>
          <w:rFonts w:eastAsia="仿宋_GB2312"/>
          <w:b/>
          <w:sz w:val="32"/>
          <w:szCs w:val="32"/>
        </w:rPr>
      </w:pPr>
      <w:r w:rsidRPr="00942CBC">
        <w:rPr>
          <w:rFonts w:eastAsia="仿宋_GB2312" w:hint="eastAsia"/>
          <w:b/>
          <w:sz w:val="32"/>
          <w:szCs w:val="32"/>
        </w:rPr>
        <w:t>6</w:t>
      </w:r>
      <w:r w:rsidRPr="00942CBC">
        <w:rPr>
          <w:rFonts w:ascii="仿宋_GB2312" w:eastAsia="仿宋_GB2312" w:hint="eastAsia"/>
          <w:b/>
          <w:sz w:val="32"/>
          <w:szCs w:val="32"/>
        </w:rPr>
        <w:t>.</w:t>
      </w:r>
      <w:r w:rsidRPr="00942CBC">
        <w:rPr>
          <w:rFonts w:eastAsia="仿宋_GB2312"/>
          <w:b/>
          <w:sz w:val="32"/>
          <w:szCs w:val="32"/>
        </w:rPr>
        <w:t>绘制</w:t>
      </w:r>
      <w:r w:rsidRPr="00942CBC">
        <w:rPr>
          <w:rFonts w:eastAsia="仿宋_GB2312" w:hint="eastAsia"/>
          <w:b/>
          <w:sz w:val="32"/>
          <w:szCs w:val="32"/>
        </w:rPr>
        <w:t>安全风险空间分布图</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非煤矿山</w:t>
      </w:r>
      <w:r w:rsidRPr="00942CBC">
        <w:rPr>
          <w:rFonts w:eastAsia="仿宋_GB2312"/>
          <w:sz w:val="32"/>
          <w:szCs w:val="32"/>
        </w:rPr>
        <w:t>企业</w:t>
      </w:r>
      <w:r w:rsidRPr="00942CBC">
        <w:rPr>
          <w:rFonts w:eastAsia="仿宋_GB2312" w:hint="eastAsia"/>
          <w:sz w:val="32"/>
          <w:szCs w:val="32"/>
        </w:rPr>
        <w:t>要</w:t>
      </w:r>
      <w:r w:rsidRPr="00942CBC">
        <w:rPr>
          <w:rFonts w:eastAsia="仿宋_GB2312"/>
          <w:sz w:val="32"/>
          <w:szCs w:val="32"/>
        </w:rPr>
        <w:t>根据风险</w:t>
      </w:r>
      <w:r w:rsidRPr="00942CBC">
        <w:rPr>
          <w:rFonts w:eastAsia="仿宋_GB2312" w:hint="eastAsia"/>
          <w:sz w:val="32"/>
          <w:szCs w:val="32"/>
        </w:rPr>
        <w:t>评估分级</w:t>
      </w:r>
      <w:r w:rsidRPr="00942CBC">
        <w:rPr>
          <w:rFonts w:eastAsia="仿宋_GB2312"/>
          <w:sz w:val="32"/>
          <w:szCs w:val="32"/>
        </w:rPr>
        <w:t>的结果</w:t>
      </w:r>
      <w:r w:rsidRPr="00942CBC">
        <w:rPr>
          <w:rFonts w:eastAsia="仿宋_GB2312" w:hint="eastAsia"/>
          <w:sz w:val="32"/>
          <w:szCs w:val="32"/>
        </w:rPr>
        <w:t>，</w:t>
      </w:r>
      <w:r w:rsidRPr="00942CBC">
        <w:rPr>
          <w:rFonts w:ascii="仿宋_GB2312" w:eastAsia="仿宋_GB2312" w:hint="eastAsia"/>
          <w:sz w:val="32"/>
          <w:szCs w:val="32"/>
        </w:rPr>
        <w:t>分别用红色、橙色、黄色、蓝色标示</w:t>
      </w:r>
      <w:r w:rsidRPr="00942CBC">
        <w:rPr>
          <w:rFonts w:eastAsia="仿宋_GB2312" w:hint="eastAsia"/>
          <w:sz w:val="32"/>
          <w:szCs w:val="32"/>
        </w:rPr>
        <w:t>重大风险、较大风险、一般风险和低风险的生产区域，在矿区总平面布置图、井上井下工程对照图、尾矿库周边环境图等图纸上绘制全矿“红橙黄蓝”</w:t>
      </w:r>
      <w:r w:rsidRPr="00942CBC">
        <w:rPr>
          <w:rFonts w:eastAsia="仿宋_GB2312"/>
          <w:sz w:val="32"/>
          <w:szCs w:val="32"/>
        </w:rPr>
        <w:t>四色安全风险空间分布图</w:t>
      </w:r>
      <w:r w:rsidRPr="00942CBC">
        <w:rPr>
          <w:rFonts w:eastAsia="仿宋_GB2312" w:hint="eastAsia"/>
          <w:sz w:val="32"/>
          <w:szCs w:val="32"/>
        </w:rPr>
        <w:t>，并用信息</w:t>
      </w:r>
      <w:r w:rsidRPr="00942CBC">
        <w:rPr>
          <w:rFonts w:eastAsia="仿宋_GB2312"/>
          <w:sz w:val="32"/>
          <w:szCs w:val="32"/>
        </w:rPr>
        <w:t>化手段</w:t>
      </w:r>
      <w:r w:rsidRPr="00942CBC">
        <w:rPr>
          <w:rFonts w:eastAsia="仿宋_GB2312" w:hint="eastAsia"/>
          <w:sz w:val="32"/>
          <w:szCs w:val="32"/>
        </w:rPr>
        <w:t>将矿山内部各生产区域的安全风险等级</w:t>
      </w:r>
      <w:r w:rsidRPr="00942CBC">
        <w:rPr>
          <w:rFonts w:eastAsia="仿宋_GB2312"/>
          <w:sz w:val="32"/>
          <w:szCs w:val="32"/>
        </w:rPr>
        <w:t>展示</w:t>
      </w:r>
      <w:r w:rsidRPr="00942CBC">
        <w:rPr>
          <w:rFonts w:eastAsia="仿宋_GB2312" w:hint="eastAsia"/>
          <w:sz w:val="32"/>
          <w:szCs w:val="32"/>
        </w:rPr>
        <w:t>出来。对于重要单元或区域，可根据风险管控的需要绘制单独的风险分级分布图，如对大型复杂系统，可按生产中段平面分层绘制。</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非煤矿山企业可充分利用先进的电子技术、矿山地理信息</w:t>
      </w:r>
      <w:r w:rsidRPr="00942CBC">
        <w:rPr>
          <w:rFonts w:eastAsia="仿宋_GB2312" w:hint="eastAsia"/>
          <w:sz w:val="32"/>
          <w:szCs w:val="32"/>
        </w:rPr>
        <w:lastRenderedPageBreak/>
        <w:t>系统等，建立企业安全风险数据库，不断积累和完善风险评估基础数据，并据此绘制风险分布电子图，可从多角度观察各级风险在企业的分布及变化情况，并可与相关风险信息、避灾线路、应急救援预案紧密联系到一起，提高风险管控的效能。</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非煤矿山企业</w:t>
      </w:r>
      <w:r w:rsidRPr="00942CBC">
        <w:rPr>
          <w:rFonts w:ascii="仿宋_GB2312" w:eastAsia="仿宋_GB2312" w:hint="eastAsia"/>
          <w:sz w:val="32"/>
          <w:szCs w:val="32"/>
        </w:rPr>
        <w:t>要认真分析红区、橙区、黄区、蓝区安全风险的特点，有针对性地制定管控措施，实行差异化管理，尤其要</w:t>
      </w:r>
      <w:r w:rsidRPr="00942CBC">
        <w:rPr>
          <w:rFonts w:ascii="仿宋_GB2312" w:eastAsia="仿宋_GB2312" w:hAnsi="宋体" w:hint="eastAsia"/>
          <w:bCs/>
          <w:sz w:val="32"/>
          <w:szCs w:val="32"/>
        </w:rPr>
        <w:t>加大对较大以上风险区域的安全风险管控力度</w:t>
      </w:r>
      <w:r w:rsidRPr="00942CBC">
        <w:rPr>
          <w:rFonts w:eastAsia="仿宋_GB2312"/>
          <w:sz w:val="32"/>
          <w:szCs w:val="32"/>
        </w:rPr>
        <w:t>。</w:t>
      </w:r>
    </w:p>
    <w:p w:rsidR="009F63D3" w:rsidRPr="00942CBC" w:rsidRDefault="009F63D3" w:rsidP="002C33FA">
      <w:pPr>
        <w:spacing w:line="540" w:lineRule="exact"/>
        <w:ind w:firstLineChars="200" w:firstLine="643"/>
        <w:rPr>
          <w:rFonts w:eastAsia="仿宋_GB2312"/>
          <w:b/>
          <w:sz w:val="32"/>
          <w:szCs w:val="32"/>
        </w:rPr>
      </w:pPr>
      <w:r w:rsidRPr="00942CBC">
        <w:rPr>
          <w:rFonts w:eastAsia="仿宋_GB2312"/>
          <w:b/>
          <w:sz w:val="32"/>
          <w:szCs w:val="32"/>
        </w:rPr>
        <w:t xml:space="preserve">7. </w:t>
      </w:r>
      <w:r w:rsidRPr="00942CBC">
        <w:rPr>
          <w:rFonts w:eastAsia="仿宋_GB2312" w:hint="eastAsia"/>
          <w:b/>
          <w:sz w:val="32"/>
          <w:szCs w:val="32"/>
        </w:rPr>
        <w:t>建立非煤矿山企业安全风险管控信息平台</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bCs/>
          <w:sz w:val="32"/>
          <w:szCs w:val="32"/>
        </w:rPr>
        <w:t>为提高安全风险管控的效率，</w:t>
      </w:r>
      <w:r w:rsidRPr="00942CBC">
        <w:rPr>
          <w:rFonts w:eastAsia="仿宋_GB2312" w:hint="eastAsia"/>
          <w:sz w:val="32"/>
          <w:szCs w:val="32"/>
        </w:rPr>
        <w:t>非煤矿山</w:t>
      </w:r>
      <w:r w:rsidRPr="00942CBC">
        <w:rPr>
          <w:rFonts w:eastAsia="仿宋_GB2312" w:hint="eastAsia"/>
          <w:bCs/>
          <w:sz w:val="32"/>
          <w:szCs w:val="32"/>
        </w:rPr>
        <w:t>企业应</w:t>
      </w:r>
      <w:r w:rsidRPr="00942CBC">
        <w:rPr>
          <w:rFonts w:eastAsia="仿宋_GB2312" w:hint="eastAsia"/>
          <w:sz w:val="32"/>
          <w:szCs w:val="32"/>
        </w:rPr>
        <w:t>充分利用现有安全管理信息系统，</w:t>
      </w:r>
      <w:r w:rsidRPr="00942CBC">
        <w:rPr>
          <w:rFonts w:eastAsia="仿宋_GB2312" w:hint="eastAsia"/>
          <w:bCs/>
          <w:sz w:val="32"/>
          <w:szCs w:val="32"/>
        </w:rPr>
        <w:t>建立企业安全风险管控信息平台，构建完整的安全风险数据库，开发与安全风险管控相适应的处理模块和表单，将风险类型、风险等级和相应管控措施清单，以及安全风险管理制度、安全风险辨识技术支撑体系信息（安全风险事件库、安全风险辨识方法模型库、相关标准等）包含其中</w:t>
      </w:r>
      <w:r w:rsidR="007B32ED" w:rsidRPr="00942CBC">
        <w:rPr>
          <w:rFonts w:eastAsia="仿宋_GB2312" w:hint="eastAsia"/>
          <w:bCs/>
          <w:sz w:val="32"/>
          <w:szCs w:val="32"/>
        </w:rPr>
        <w:t>，</w:t>
      </w:r>
      <w:r w:rsidRPr="00942CBC">
        <w:rPr>
          <w:rFonts w:eastAsia="仿宋_GB2312" w:hint="eastAsia"/>
          <w:bCs/>
          <w:sz w:val="32"/>
          <w:szCs w:val="32"/>
        </w:rPr>
        <w:t>并逐步将信息平台与相关单位和政府监管部门</w:t>
      </w:r>
      <w:r w:rsidR="007B32ED" w:rsidRPr="00942CBC">
        <w:rPr>
          <w:rFonts w:eastAsia="仿宋_GB2312" w:hint="eastAsia"/>
          <w:bCs/>
          <w:sz w:val="32"/>
          <w:szCs w:val="32"/>
        </w:rPr>
        <w:t>的</w:t>
      </w:r>
      <w:r w:rsidRPr="00942CBC">
        <w:rPr>
          <w:rFonts w:eastAsia="仿宋_GB2312" w:hint="eastAsia"/>
          <w:bCs/>
          <w:sz w:val="32"/>
          <w:szCs w:val="32"/>
        </w:rPr>
        <w:t>信息终端通过互联网连接，</w:t>
      </w:r>
      <w:r w:rsidR="006B1956" w:rsidRPr="00942CBC">
        <w:rPr>
          <w:rFonts w:eastAsia="仿宋_GB2312" w:hint="eastAsia"/>
          <w:sz w:val="32"/>
          <w:szCs w:val="32"/>
        </w:rPr>
        <w:t>实现企业安全生产信息与政府及各部门互联互通、信息共享，</w:t>
      </w:r>
      <w:r w:rsidRPr="00942CBC">
        <w:rPr>
          <w:rFonts w:eastAsia="仿宋_GB2312" w:hint="eastAsia"/>
          <w:sz w:val="32"/>
          <w:szCs w:val="32"/>
        </w:rPr>
        <w:t>逐步实现</w:t>
      </w:r>
      <w:r w:rsidRPr="00942CBC">
        <w:rPr>
          <w:rFonts w:eastAsia="仿宋_GB2312"/>
          <w:sz w:val="32"/>
          <w:szCs w:val="32"/>
        </w:rPr>
        <w:t>政府及有关部门对企业</w:t>
      </w:r>
      <w:r w:rsidRPr="00942CBC">
        <w:rPr>
          <w:rFonts w:eastAsia="仿宋_GB2312" w:hint="eastAsia"/>
          <w:sz w:val="32"/>
          <w:szCs w:val="32"/>
        </w:rPr>
        <w:t>风险</w:t>
      </w:r>
      <w:r w:rsidR="007B32ED" w:rsidRPr="00942CBC">
        <w:rPr>
          <w:rFonts w:eastAsia="仿宋_GB2312" w:hint="eastAsia"/>
          <w:sz w:val="32"/>
          <w:szCs w:val="32"/>
        </w:rPr>
        <w:t>分级</w:t>
      </w:r>
      <w:r w:rsidRPr="00942CBC">
        <w:rPr>
          <w:rFonts w:eastAsia="仿宋_GB2312" w:hint="eastAsia"/>
          <w:sz w:val="32"/>
          <w:szCs w:val="32"/>
        </w:rPr>
        <w:t>管控和</w:t>
      </w:r>
      <w:r w:rsidRPr="00942CBC">
        <w:rPr>
          <w:rFonts w:eastAsia="仿宋_GB2312"/>
          <w:sz w:val="32"/>
          <w:szCs w:val="32"/>
        </w:rPr>
        <w:t>隐患排查治理情况</w:t>
      </w:r>
      <w:r w:rsidRPr="00942CBC">
        <w:rPr>
          <w:rFonts w:eastAsia="仿宋_GB2312" w:hint="eastAsia"/>
          <w:sz w:val="32"/>
          <w:szCs w:val="32"/>
        </w:rPr>
        <w:t>的</w:t>
      </w:r>
      <w:r w:rsidRPr="00942CBC">
        <w:rPr>
          <w:rFonts w:eastAsia="仿宋_GB2312"/>
          <w:sz w:val="32"/>
          <w:szCs w:val="32"/>
        </w:rPr>
        <w:t>实时监控</w:t>
      </w:r>
      <w:r w:rsidRPr="00942CBC">
        <w:rPr>
          <w:rFonts w:eastAsia="仿宋_GB2312" w:hint="eastAsia"/>
          <w:sz w:val="32"/>
          <w:szCs w:val="32"/>
        </w:rPr>
        <w:t>，以及对企业安全风险的实时感知，实现事故后治理向事故前风险管控的转变。</w:t>
      </w:r>
      <w:r w:rsidR="007B32ED" w:rsidRPr="00942CBC">
        <w:rPr>
          <w:rFonts w:eastAsia="仿宋_GB2312" w:hint="eastAsia"/>
          <w:sz w:val="32"/>
          <w:szCs w:val="32"/>
        </w:rPr>
        <w:t>同时，</w:t>
      </w:r>
      <w:r w:rsidRPr="00942CBC">
        <w:rPr>
          <w:rFonts w:eastAsia="仿宋_GB2312" w:hint="eastAsia"/>
          <w:sz w:val="32"/>
          <w:szCs w:val="32"/>
        </w:rPr>
        <w:t>信息平台的数据应及时更新。</w:t>
      </w:r>
    </w:p>
    <w:p w:rsidR="009F63D3" w:rsidRPr="00942CBC" w:rsidRDefault="009F63D3" w:rsidP="002C33FA">
      <w:pPr>
        <w:spacing w:line="540" w:lineRule="exact"/>
        <w:ind w:firstLineChars="200" w:firstLine="643"/>
        <w:rPr>
          <w:rFonts w:ascii="楷体_GB2312" w:eastAsia="楷体_GB2312"/>
          <w:b/>
          <w:sz w:val="32"/>
          <w:szCs w:val="32"/>
        </w:rPr>
      </w:pPr>
      <w:r w:rsidRPr="00942CBC">
        <w:rPr>
          <w:rFonts w:ascii="楷体_GB2312" w:eastAsia="楷体_GB2312" w:hint="eastAsia"/>
          <w:b/>
          <w:sz w:val="32"/>
          <w:szCs w:val="32"/>
        </w:rPr>
        <w:t>（三）安全风险管控</w:t>
      </w:r>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t>非煤矿山企业要根据安全风险评估的结果，</w:t>
      </w:r>
      <w:r w:rsidRPr="00942CBC">
        <w:rPr>
          <w:rFonts w:eastAsia="仿宋_GB2312"/>
          <w:sz w:val="32"/>
          <w:szCs w:val="32"/>
        </w:rPr>
        <w:t>制定和完善</w:t>
      </w:r>
      <w:r w:rsidRPr="00942CBC">
        <w:rPr>
          <w:rFonts w:eastAsia="仿宋_GB2312" w:hint="eastAsia"/>
          <w:sz w:val="32"/>
          <w:szCs w:val="32"/>
        </w:rPr>
        <w:t>安全风险</w:t>
      </w:r>
      <w:r w:rsidRPr="00942CBC">
        <w:rPr>
          <w:rFonts w:eastAsia="仿宋_GB2312"/>
          <w:sz w:val="32"/>
          <w:szCs w:val="32"/>
        </w:rPr>
        <w:t>管控措施</w:t>
      </w:r>
      <w:r w:rsidRPr="00942CBC">
        <w:rPr>
          <w:rFonts w:eastAsia="仿宋_GB2312" w:hint="eastAsia"/>
          <w:sz w:val="32"/>
          <w:szCs w:val="32"/>
        </w:rPr>
        <w:t>（包括降低事故发生可能性或者减小事故后果的措施）</w:t>
      </w:r>
      <w:r w:rsidRPr="00942CBC">
        <w:rPr>
          <w:rFonts w:eastAsia="仿宋_GB2312"/>
          <w:sz w:val="32"/>
          <w:szCs w:val="32"/>
        </w:rPr>
        <w:t>，</w:t>
      </w:r>
      <w:r w:rsidRPr="00942CBC">
        <w:rPr>
          <w:rFonts w:eastAsia="仿宋_GB2312" w:hint="eastAsia"/>
          <w:sz w:val="32"/>
          <w:szCs w:val="32"/>
        </w:rPr>
        <w:t>确保将安全风险控制在可接受范围</w:t>
      </w:r>
      <w:r w:rsidRPr="00942CBC">
        <w:rPr>
          <w:rFonts w:eastAsia="仿宋_GB2312"/>
          <w:sz w:val="32"/>
          <w:szCs w:val="32"/>
        </w:rPr>
        <w:t>。</w:t>
      </w:r>
      <w:bookmarkStart w:id="5" w:name="_Toc461438052"/>
    </w:p>
    <w:p w:rsidR="009F63D3" w:rsidRPr="00942CBC" w:rsidRDefault="009F63D3" w:rsidP="002C33FA">
      <w:pPr>
        <w:spacing w:line="540" w:lineRule="exact"/>
        <w:ind w:firstLineChars="200" w:firstLine="643"/>
        <w:rPr>
          <w:rFonts w:ascii="仿宋_GB2312" w:eastAsia="仿宋_GB2312"/>
          <w:b/>
          <w:sz w:val="32"/>
          <w:szCs w:val="32"/>
        </w:rPr>
      </w:pPr>
      <w:r w:rsidRPr="00942CBC">
        <w:rPr>
          <w:rFonts w:ascii="仿宋_GB2312" w:eastAsia="仿宋_GB2312" w:hint="eastAsia"/>
          <w:b/>
          <w:sz w:val="32"/>
          <w:szCs w:val="32"/>
        </w:rPr>
        <w:t>1.制定安全风险管控措施</w:t>
      </w:r>
      <w:bookmarkEnd w:id="5"/>
    </w:p>
    <w:p w:rsidR="009F63D3" w:rsidRPr="00942CBC" w:rsidRDefault="009F63D3" w:rsidP="002C33FA">
      <w:pPr>
        <w:spacing w:line="540" w:lineRule="exact"/>
        <w:ind w:firstLineChars="200" w:firstLine="640"/>
        <w:rPr>
          <w:rFonts w:eastAsia="仿宋_GB2312"/>
          <w:sz w:val="32"/>
          <w:szCs w:val="32"/>
        </w:rPr>
      </w:pPr>
      <w:r w:rsidRPr="00942CBC">
        <w:rPr>
          <w:rFonts w:eastAsia="仿宋_GB2312" w:hint="eastAsia"/>
          <w:sz w:val="32"/>
          <w:szCs w:val="32"/>
        </w:rPr>
        <w:lastRenderedPageBreak/>
        <w:t>针对辨识出的每一项安全风险，非煤矿山企业都要从管理</w:t>
      </w:r>
      <w:r w:rsidRPr="00942CBC">
        <w:rPr>
          <w:rFonts w:eastAsia="仿宋_GB2312"/>
          <w:sz w:val="32"/>
          <w:szCs w:val="32"/>
        </w:rPr>
        <w:t>、制度、技术和应急等方面</w:t>
      </w:r>
      <w:r w:rsidRPr="00942CBC">
        <w:rPr>
          <w:rFonts w:eastAsia="仿宋_GB2312" w:hint="eastAsia"/>
          <w:sz w:val="32"/>
          <w:szCs w:val="32"/>
        </w:rPr>
        <w:t>综合考虑，制定完善有效</w:t>
      </w:r>
      <w:r w:rsidRPr="00942CBC">
        <w:rPr>
          <w:rFonts w:eastAsia="仿宋_GB2312"/>
          <w:sz w:val="32"/>
          <w:szCs w:val="32"/>
        </w:rPr>
        <w:t>的管控</w:t>
      </w:r>
      <w:r w:rsidRPr="00942CBC">
        <w:rPr>
          <w:rFonts w:eastAsia="仿宋_GB2312" w:hint="eastAsia"/>
          <w:sz w:val="32"/>
          <w:szCs w:val="32"/>
        </w:rPr>
        <w:t>措施；单独的措施不足以有效管控安全风险时，应考虑选择多种措施组合使用，并确定实施这些措施的优先顺序。可以</w:t>
      </w:r>
      <w:r w:rsidRPr="00942CBC">
        <w:rPr>
          <w:rFonts w:eastAsia="仿宋_GB2312"/>
          <w:sz w:val="32"/>
          <w:szCs w:val="32"/>
        </w:rPr>
        <w:t>通过消除</w:t>
      </w:r>
      <w:r w:rsidRPr="00942CBC">
        <w:rPr>
          <w:rFonts w:eastAsia="仿宋_GB2312" w:hint="eastAsia"/>
          <w:sz w:val="32"/>
          <w:szCs w:val="32"/>
        </w:rPr>
        <w:t>、</w:t>
      </w:r>
      <w:r w:rsidRPr="00942CBC">
        <w:rPr>
          <w:rFonts w:eastAsia="仿宋_GB2312"/>
          <w:sz w:val="32"/>
          <w:szCs w:val="32"/>
        </w:rPr>
        <w:t>终止、替代、隔离</w:t>
      </w:r>
      <w:r w:rsidRPr="00942CBC">
        <w:rPr>
          <w:rFonts w:eastAsia="仿宋_GB2312" w:hint="eastAsia"/>
          <w:sz w:val="32"/>
          <w:szCs w:val="32"/>
        </w:rPr>
        <w:t>等措施</w:t>
      </w:r>
      <w:r w:rsidRPr="00942CBC">
        <w:rPr>
          <w:rFonts w:eastAsia="仿宋_GB2312"/>
          <w:sz w:val="32"/>
          <w:szCs w:val="32"/>
        </w:rPr>
        <w:t>消减风险</w:t>
      </w:r>
      <w:r w:rsidRPr="00942CBC">
        <w:rPr>
          <w:rFonts w:eastAsia="仿宋_GB2312" w:hint="eastAsia"/>
          <w:sz w:val="32"/>
          <w:szCs w:val="32"/>
        </w:rPr>
        <w:t>，如露天矿高陡边坡的削坡、减载，井下矿山采空区的充填治理、水患矿井的帷幕堵水。也可以</w:t>
      </w:r>
      <w:r w:rsidRPr="00942CBC">
        <w:rPr>
          <w:rFonts w:eastAsia="仿宋_GB2312"/>
          <w:sz w:val="32"/>
          <w:szCs w:val="32"/>
        </w:rPr>
        <w:t>通过改造、修理等工程技术手段</w:t>
      </w:r>
      <w:r w:rsidRPr="00942CBC">
        <w:rPr>
          <w:rFonts w:eastAsia="仿宋_GB2312" w:hint="eastAsia"/>
          <w:sz w:val="32"/>
          <w:szCs w:val="32"/>
        </w:rPr>
        <w:t>或个体防护手段</w:t>
      </w:r>
      <w:r w:rsidRPr="00942CBC">
        <w:rPr>
          <w:rFonts w:eastAsia="仿宋_GB2312"/>
          <w:sz w:val="32"/>
          <w:szCs w:val="32"/>
        </w:rPr>
        <w:t>降低风险</w:t>
      </w:r>
      <w:r w:rsidRPr="00942CBC">
        <w:rPr>
          <w:rFonts w:eastAsia="仿宋_GB2312" w:hint="eastAsia"/>
          <w:sz w:val="32"/>
          <w:szCs w:val="32"/>
        </w:rPr>
        <w:t>，如井下员工配备自救器。</w:t>
      </w:r>
      <w:r w:rsidR="00A17CD9" w:rsidRPr="00942CBC">
        <w:rPr>
          <w:rFonts w:eastAsia="仿宋_GB2312" w:hint="eastAsia"/>
          <w:sz w:val="32"/>
          <w:szCs w:val="32"/>
        </w:rPr>
        <w:t>非煤矿山企业</w:t>
      </w:r>
      <w:r w:rsidRPr="00942CBC">
        <w:rPr>
          <w:rFonts w:eastAsia="仿宋_GB2312" w:hint="eastAsia"/>
          <w:sz w:val="32"/>
          <w:szCs w:val="32"/>
        </w:rPr>
        <w:t>要</w:t>
      </w:r>
      <w:r w:rsidRPr="00942CBC">
        <w:rPr>
          <w:rFonts w:eastAsia="仿宋_GB2312"/>
          <w:sz w:val="32"/>
          <w:szCs w:val="32"/>
        </w:rPr>
        <w:t>采用管理和监控手段</w:t>
      </w:r>
      <w:r w:rsidRPr="00942CBC">
        <w:rPr>
          <w:rFonts w:eastAsia="仿宋_GB2312" w:hint="eastAsia"/>
          <w:sz w:val="32"/>
          <w:szCs w:val="32"/>
        </w:rPr>
        <w:t>监控</w:t>
      </w:r>
      <w:r w:rsidRPr="00942CBC">
        <w:rPr>
          <w:rFonts w:eastAsia="仿宋_GB2312"/>
          <w:sz w:val="32"/>
          <w:szCs w:val="32"/>
        </w:rPr>
        <w:t>风险</w:t>
      </w:r>
      <w:r w:rsidRPr="00942CBC">
        <w:rPr>
          <w:rFonts w:eastAsia="仿宋_GB2312" w:hint="eastAsia"/>
          <w:sz w:val="32"/>
          <w:szCs w:val="32"/>
        </w:rPr>
        <w:t>，如高陡边坡的稳定性监测系统，井下通风系统远程集中监控系统，尾矿库在线监测系统</w:t>
      </w:r>
      <w:r w:rsidRPr="00942CBC">
        <w:rPr>
          <w:rFonts w:eastAsia="仿宋_GB2312"/>
          <w:sz w:val="32"/>
          <w:szCs w:val="32"/>
        </w:rPr>
        <w:t>。</w:t>
      </w:r>
      <w:r w:rsidRPr="00942CBC">
        <w:rPr>
          <w:rFonts w:eastAsia="仿宋_GB2312" w:hint="eastAsia"/>
          <w:sz w:val="32"/>
          <w:szCs w:val="32"/>
        </w:rPr>
        <w:t>制定</w:t>
      </w:r>
      <w:r w:rsidRPr="00942CBC">
        <w:rPr>
          <w:rFonts w:eastAsia="仿宋_GB2312"/>
          <w:sz w:val="32"/>
          <w:szCs w:val="32"/>
        </w:rPr>
        <w:t>管控措施</w:t>
      </w:r>
      <w:r w:rsidRPr="00942CBC">
        <w:rPr>
          <w:rFonts w:eastAsia="仿宋_GB2312" w:hint="eastAsia"/>
          <w:sz w:val="32"/>
          <w:szCs w:val="32"/>
        </w:rPr>
        <w:t>时，要</w:t>
      </w:r>
      <w:r w:rsidRPr="00942CBC">
        <w:rPr>
          <w:rFonts w:eastAsia="仿宋_GB2312"/>
          <w:sz w:val="32"/>
          <w:szCs w:val="32"/>
        </w:rPr>
        <w:t>与各岗位、车间</w:t>
      </w:r>
      <w:r w:rsidRPr="00942CBC">
        <w:rPr>
          <w:rFonts w:eastAsia="仿宋_GB2312" w:hint="eastAsia"/>
          <w:sz w:val="32"/>
          <w:szCs w:val="32"/>
        </w:rPr>
        <w:t>和</w:t>
      </w:r>
      <w:r w:rsidRPr="00942CBC">
        <w:rPr>
          <w:rFonts w:eastAsia="仿宋_GB2312"/>
          <w:sz w:val="32"/>
          <w:szCs w:val="32"/>
        </w:rPr>
        <w:t>部门相关人员进行交流，</w:t>
      </w:r>
      <w:r w:rsidRPr="00942CBC">
        <w:rPr>
          <w:rFonts w:eastAsia="仿宋_GB2312" w:hint="eastAsia"/>
          <w:sz w:val="32"/>
          <w:szCs w:val="32"/>
        </w:rPr>
        <w:t>充分</w:t>
      </w:r>
      <w:r w:rsidRPr="00942CBC">
        <w:rPr>
          <w:rFonts w:eastAsia="仿宋_GB2312"/>
          <w:sz w:val="32"/>
          <w:szCs w:val="32"/>
        </w:rPr>
        <w:t>论证，</w:t>
      </w:r>
      <w:r w:rsidRPr="00942CBC">
        <w:rPr>
          <w:rFonts w:eastAsia="仿宋_GB2312" w:hint="eastAsia"/>
          <w:sz w:val="32"/>
          <w:szCs w:val="32"/>
        </w:rPr>
        <w:t>确保管控</w:t>
      </w:r>
      <w:r w:rsidRPr="00942CBC">
        <w:rPr>
          <w:rFonts w:eastAsia="仿宋_GB2312"/>
          <w:sz w:val="32"/>
          <w:szCs w:val="32"/>
        </w:rPr>
        <w:t>措施的合规性</w:t>
      </w:r>
      <w:r w:rsidRPr="00942CBC">
        <w:rPr>
          <w:rFonts w:eastAsia="仿宋_GB2312" w:hint="eastAsia"/>
          <w:sz w:val="32"/>
          <w:szCs w:val="32"/>
        </w:rPr>
        <w:t>、</w:t>
      </w:r>
      <w:r w:rsidRPr="00942CBC">
        <w:rPr>
          <w:rFonts w:eastAsia="仿宋_GB2312"/>
          <w:sz w:val="32"/>
          <w:szCs w:val="32"/>
        </w:rPr>
        <w:t>可行性</w:t>
      </w:r>
      <w:r w:rsidRPr="00942CBC">
        <w:rPr>
          <w:rFonts w:eastAsia="仿宋_GB2312" w:hint="eastAsia"/>
          <w:sz w:val="32"/>
          <w:szCs w:val="32"/>
        </w:rPr>
        <w:t>和有效性</w:t>
      </w:r>
      <w:r w:rsidR="00A17CD9" w:rsidRPr="00942CBC">
        <w:rPr>
          <w:rFonts w:eastAsia="仿宋_GB2312" w:hint="eastAsia"/>
          <w:sz w:val="32"/>
          <w:szCs w:val="32"/>
        </w:rPr>
        <w:t>。</w:t>
      </w:r>
      <w:r w:rsidRPr="00942CBC">
        <w:rPr>
          <w:rFonts w:eastAsia="仿宋_GB2312" w:hint="eastAsia"/>
          <w:sz w:val="32"/>
          <w:szCs w:val="32"/>
        </w:rPr>
        <w:t>要注重</w:t>
      </w:r>
      <w:r w:rsidR="006B1956" w:rsidRPr="00942CBC">
        <w:rPr>
          <w:rFonts w:eastAsia="仿宋_GB2312" w:hint="eastAsia"/>
          <w:sz w:val="32"/>
          <w:szCs w:val="32"/>
        </w:rPr>
        <w:t>先进适用技术的应用</w:t>
      </w:r>
      <w:r w:rsidRPr="00942CBC">
        <w:rPr>
          <w:rFonts w:eastAsia="仿宋_GB2312"/>
          <w:sz w:val="32"/>
          <w:szCs w:val="32"/>
        </w:rPr>
        <w:t>，</w:t>
      </w:r>
      <w:r w:rsidRPr="00942CBC">
        <w:rPr>
          <w:rFonts w:eastAsia="仿宋_GB2312" w:hint="eastAsia"/>
          <w:sz w:val="32"/>
          <w:szCs w:val="32"/>
        </w:rPr>
        <w:t>加强</w:t>
      </w:r>
      <w:r w:rsidRPr="00942CBC">
        <w:rPr>
          <w:rFonts w:eastAsia="仿宋_GB2312"/>
          <w:sz w:val="32"/>
          <w:szCs w:val="32"/>
        </w:rPr>
        <w:t>远程监测预警、自动化控制和紧急避险、自救互救的能力建设，积极推进</w:t>
      </w:r>
      <w:r w:rsidRPr="00942CBC">
        <w:rPr>
          <w:rFonts w:eastAsia="仿宋_GB2312" w:hint="eastAsia"/>
          <w:sz w:val="32"/>
          <w:szCs w:val="32"/>
        </w:rPr>
        <w:t>“</w:t>
      </w:r>
      <w:r w:rsidRPr="00942CBC">
        <w:rPr>
          <w:rFonts w:eastAsia="仿宋_GB2312"/>
          <w:sz w:val="32"/>
          <w:szCs w:val="32"/>
        </w:rPr>
        <w:t>机械化换人、自动化减人</w:t>
      </w:r>
      <w:r w:rsidRPr="00942CBC">
        <w:rPr>
          <w:rFonts w:eastAsia="仿宋_GB2312" w:hint="eastAsia"/>
          <w:sz w:val="32"/>
          <w:szCs w:val="32"/>
        </w:rPr>
        <w:t>”</w:t>
      </w:r>
      <w:r w:rsidRPr="00942CBC">
        <w:rPr>
          <w:rFonts w:eastAsia="仿宋_GB2312"/>
          <w:sz w:val="32"/>
          <w:szCs w:val="32"/>
        </w:rPr>
        <w:t>，严格执行设备定期更新，及时淘汰落后工艺装备。</w:t>
      </w:r>
      <w:r w:rsidRPr="00942CBC">
        <w:rPr>
          <w:rFonts w:eastAsia="仿宋_GB2312" w:hint="eastAsia"/>
          <w:sz w:val="32"/>
          <w:szCs w:val="32"/>
        </w:rPr>
        <w:t>如《金属非金属矿山禁止使用的设备及工艺目录》中所列的淘汰工艺、设备和材料，必须在规定的时间内淘汰。确定的</w:t>
      </w:r>
      <w:r w:rsidRPr="00942CBC">
        <w:rPr>
          <w:rFonts w:eastAsia="仿宋_GB2312"/>
          <w:sz w:val="32"/>
          <w:szCs w:val="32"/>
        </w:rPr>
        <w:t>管控措施必须紧密</w:t>
      </w:r>
      <w:r w:rsidRPr="00942CBC">
        <w:rPr>
          <w:rFonts w:eastAsia="仿宋_GB2312" w:hint="eastAsia"/>
          <w:sz w:val="32"/>
          <w:szCs w:val="32"/>
        </w:rPr>
        <w:t>结合</w:t>
      </w:r>
      <w:r w:rsidRPr="00942CBC">
        <w:rPr>
          <w:rFonts w:eastAsia="仿宋_GB2312"/>
          <w:sz w:val="32"/>
          <w:szCs w:val="32"/>
        </w:rPr>
        <w:t>生产实际，与现有的生产管理各</w:t>
      </w:r>
      <w:r w:rsidRPr="00942CBC">
        <w:rPr>
          <w:rFonts w:eastAsia="仿宋_GB2312" w:hint="eastAsia"/>
          <w:sz w:val="32"/>
          <w:szCs w:val="32"/>
        </w:rPr>
        <w:t>个</w:t>
      </w:r>
      <w:r w:rsidRPr="00942CBC">
        <w:rPr>
          <w:rFonts w:eastAsia="仿宋_GB2312"/>
          <w:sz w:val="32"/>
          <w:szCs w:val="32"/>
        </w:rPr>
        <w:t>环节</w:t>
      </w:r>
      <w:r w:rsidRPr="00942CBC">
        <w:rPr>
          <w:rFonts w:eastAsia="仿宋_GB2312" w:hint="eastAsia"/>
          <w:sz w:val="32"/>
          <w:szCs w:val="32"/>
        </w:rPr>
        <w:t>及</w:t>
      </w:r>
      <w:r w:rsidRPr="00942CBC">
        <w:rPr>
          <w:rFonts w:eastAsia="仿宋_GB2312"/>
          <w:sz w:val="32"/>
          <w:szCs w:val="32"/>
        </w:rPr>
        <w:t>现有管控措施充分融合，</w:t>
      </w:r>
      <w:r w:rsidR="00F90EE7" w:rsidRPr="00942CBC">
        <w:rPr>
          <w:rFonts w:eastAsia="仿宋_GB2312" w:hint="eastAsia"/>
          <w:sz w:val="32"/>
          <w:szCs w:val="32"/>
        </w:rPr>
        <w:t>并</w:t>
      </w:r>
      <w:r w:rsidRPr="00942CBC">
        <w:rPr>
          <w:rFonts w:eastAsia="仿宋_GB2312"/>
          <w:sz w:val="32"/>
          <w:szCs w:val="32"/>
        </w:rPr>
        <w:t>符合现有标准对设备设施及作业</w:t>
      </w:r>
      <w:r w:rsidRPr="00942CBC">
        <w:rPr>
          <w:rFonts w:eastAsia="仿宋_GB2312" w:hint="eastAsia"/>
          <w:sz w:val="32"/>
          <w:szCs w:val="32"/>
        </w:rPr>
        <w:t>活动</w:t>
      </w:r>
      <w:r w:rsidRPr="00942CBC">
        <w:rPr>
          <w:rFonts w:eastAsia="仿宋_GB2312"/>
          <w:sz w:val="32"/>
          <w:szCs w:val="32"/>
        </w:rPr>
        <w:t>的技术和管理要求。</w:t>
      </w:r>
    </w:p>
    <w:p w:rsidR="009F63D3" w:rsidRPr="00942CBC" w:rsidRDefault="009F63D3" w:rsidP="002C33FA">
      <w:pPr>
        <w:spacing w:line="540" w:lineRule="exact"/>
        <w:ind w:firstLineChars="200" w:firstLine="643"/>
        <w:rPr>
          <w:rFonts w:eastAsia="仿宋_GB2312"/>
          <w:b/>
          <w:sz w:val="32"/>
          <w:szCs w:val="32"/>
        </w:rPr>
      </w:pPr>
      <w:r w:rsidRPr="00942CBC">
        <w:rPr>
          <w:rFonts w:eastAsia="仿宋_GB2312" w:hint="eastAsia"/>
          <w:b/>
          <w:sz w:val="32"/>
          <w:szCs w:val="32"/>
        </w:rPr>
        <w:t>2</w:t>
      </w:r>
      <w:r w:rsidRPr="00942CBC">
        <w:rPr>
          <w:rFonts w:ascii="仿宋_GB2312" w:eastAsia="仿宋_GB2312" w:hint="eastAsia"/>
          <w:b/>
          <w:sz w:val="32"/>
          <w:szCs w:val="32"/>
        </w:rPr>
        <w:t>.</w:t>
      </w:r>
      <w:r w:rsidRPr="00942CBC">
        <w:rPr>
          <w:rFonts w:eastAsia="仿宋_GB2312" w:hint="eastAsia"/>
          <w:b/>
          <w:sz w:val="32"/>
          <w:szCs w:val="32"/>
        </w:rPr>
        <w:t>实施安全风险分级管控</w:t>
      </w:r>
    </w:p>
    <w:p w:rsidR="009F63D3" w:rsidRPr="00942CBC" w:rsidRDefault="009F63D3" w:rsidP="002C33FA">
      <w:pPr>
        <w:spacing w:line="540" w:lineRule="exact"/>
        <w:ind w:firstLineChars="200" w:firstLine="640"/>
        <w:jc w:val="left"/>
        <w:rPr>
          <w:rFonts w:eastAsia="仿宋_GB2312"/>
          <w:sz w:val="32"/>
          <w:szCs w:val="32"/>
        </w:rPr>
      </w:pPr>
      <w:r w:rsidRPr="00942CBC">
        <w:rPr>
          <w:rFonts w:eastAsia="仿宋_GB2312" w:hint="eastAsia"/>
          <w:sz w:val="32"/>
          <w:szCs w:val="32"/>
        </w:rPr>
        <w:t>非煤矿山</w:t>
      </w:r>
      <w:r w:rsidRPr="00942CBC">
        <w:rPr>
          <w:rFonts w:eastAsia="仿宋_GB2312"/>
          <w:sz w:val="32"/>
          <w:szCs w:val="32"/>
        </w:rPr>
        <w:t>企业</w:t>
      </w:r>
      <w:r w:rsidRPr="00942CBC">
        <w:rPr>
          <w:rFonts w:eastAsia="仿宋_GB2312" w:hint="eastAsia"/>
          <w:sz w:val="32"/>
          <w:szCs w:val="32"/>
        </w:rPr>
        <w:t>要对</w:t>
      </w:r>
      <w:r w:rsidRPr="00942CBC">
        <w:rPr>
          <w:rFonts w:eastAsia="仿宋_GB2312"/>
          <w:sz w:val="32"/>
          <w:szCs w:val="32"/>
        </w:rPr>
        <w:t>现有管理流程</w:t>
      </w:r>
      <w:r w:rsidRPr="00942CBC">
        <w:rPr>
          <w:rFonts w:eastAsia="仿宋_GB2312" w:hint="eastAsia"/>
          <w:sz w:val="32"/>
          <w:szCs w:val="32"/>
        </w:rPr>
        <w:t>进行梳理</w:t>
      </w:r>
      <w:r w:rsidRPr="00942CBC">
        <w:rPr>
          <w:rFonts w:eastAsia="仿宋_GB2312"/>
          <w:sz w:val="32"/>
          <w:szCs w:val="32"/>
        </w:rPr>
        <w:t>，优化完善安全管理体系相关要求、标准和制度，将</w:t>
      </w:r>
      <w:r w:rsidRPr="00942CBC">
        <w:rPr>
          <w:rFonts w:eastAsia="仿宋_GB2312" w:hint="eastAsia"/>
          <w:sz w:val="32"/>
          <w:szCs w:val="32"/>
        </w:rPr>
        <w:t>安全</w:t>
      </w:r>
      <w:r w:rsidRPr="00942CBC">
        <w:rPr>
          <w:rFonts w:eastAsia="仿宋_GB2312"/>
          <w:sz w:val="32"/>
          <w:szCs w:val="32"/>
        </w:rPr>
        <w:t>风险</w:t>
      </w:r>
      <w:r w:rsidRPr="00942CBC">
        <w:rPr>
          <w:rFonts w:eastAsia="仿宋_GB2312" w:hint="eastAsia"/>
          <w:sz w:val="32"/>
          <w:szCs w:val="32"/>
        </w:rPr>
        <w:t>分级</w:t>
      </w:r>
      <w:r w:rsidRPr="00942CBC">
        <w:rPr>
          <w:rFonts w:eastAsia="仿宋_GB2312"/>
          <w:sz w:val="32"/>
          <w:szCs w:val="32"/>
        </w:rPr>
        <w:t>管控整合到现有管理</w:t>
      </w:r>
      <w:r w:rsidRPr="00942CBC">
        <w:rPr>
          <w:rFonts w:eastAsia="仿宋_GB2312" w:hint="eastAsia"/>
          <w:sz w:val="32"/>
          <w:szCs w:val="32"/>
        </w:rPr>
        <w:t>体系尤其是安全生产标准化体系</w:t>
      </w:r>
      <w:r w:rsidRPr="00942CBC">
        <w:rPr>
          <w:rFonts w:eastAsia="仿宋_GB2312"/>
          <w:sz w:val="32"/>
          <w:szCs w:val="32"/>
        </w:rPr>
        <w:t>中</w:t>
      </w:r>
      <w:r w:rsidRPr="00942CBC">
        <w:rPr>
          <w:rFonts w:eastAsia="仿宋_GB2312" w:hint="eastAsia"/>
          <w:sz w:val="32"/>
          <w:szCs w:val="32"/>
        </w:rPr>
        <w:t>，</w:t>
      </w:r>
      <w:r w:rsidRPr="00942CBC">
        <w:rPr>
          <w:rFonts w:eastAsia="仿宋_GB2312"/>
          <w:sz w:val="32"/>
          <w:szCs w:val="32"/>
        </w:rPr>
        <w:t>融入到企业</w:t>
      </w:r>
      <w:r w:rsidR="00F90EE7" w:rsidRPr="00942CBC">
        <w:rPr>
          <w:rFonts w:eastAsia="仿宋_GB2312" w:hint="eastAsia"/>
          <w:sz w:val="32"/>
          <w:szCs w:val="32"/>
        </w:rPr>
        <w:t>的</w:t>
      </w:r>
      <w:r w:rsidRPr="00942CBC">
        <w:rPr>
          <w:rFonts w:eastAsia="仿宋_GB2312"/>
          <w:sz w:val="32"/>
          <w:szCs w:val="32"/>
        </w:rPr>
        <w:t>整个生产活动与业务流程中，使之成为企业管理过程中的一部分。</w:t>
      </w:r>
      <w:r w:rsidRPr="00942CBC">
        <w:rPr>
          <w:rFonts w:eastAsia="仿宋_GB2312" w:hint="eastAsia"/>
          <w:sz w:val="32"/>
          <w:szCs w:val="32"/>
        </w:rPr>
        <w:t>要</w:t>
      </w:r>
      <w:r w:rsidRPr="00942CBC">
        <w:rPr>
          <w:rFonts w:eastAsia="仿宋_GB2312"/>
          <w:sz w:val="32"/>
          <w:szCs w:val="32"/>
        </w:rPr>
        <w:t>根据</w:t>
      </w:r>
      <w:r w:rsidRPr="00942CBC">
        <w:rPr>
          <w:rFonts w:eastAsia="仿宋_GB2312" w:hint="eastAsia"/>
          <w:sz w:val="32"/>
          <w:szCs w:val="32"/>
        </w:rPr>
        <w:t>安全</w:t>
      </w:r>
      <w:r w:rsidRPr="00942CBC">
        <w:rPr>
          <w:rFonts w:eastAsia="仿宋_GB2312"/>
          <w:sz w:val="32"/>
          <w:szCs w:val="32"/>
        </w:rPr>
        <w:t>风险分级结果，</w:t>
      </w:r>
      <w:r w:rsidR="006B1956" w:rsidRPr="00942CBC">
        <w:rPr>
          <w:rFonts w:eastAsia="仿宋_GB2312" w:hint="eastAsia"/>
          <w:sz w:val="32"/>
          <w:szCs w:val="32"/>
        </w:rPr>
        <w:t>明确各等级安全风险相对应的企业、</w:t>
      </w:r>
      <w:r w:rsidR="006B1956" w:rsidRPr="00942CBC">
        <w:rPr>
          <w:rFonts w:eastAsia="仿宋_GB2312" w:hint="eastAsia"/>
          <w:sz w:val="32"/>
          <w:szCs w:val="32"/>
        </w:rPr>
        <w:lastRenderedPageBreak/>
        <w:t>车间、班组和岗位人员分级管控的范围和责任，</w:t>
      </w:r>
      <w:r w:rsidRPr="00942CBC">
        <w:rPr>
          <w:rFonts w:eastAsia="仿宋_GB2312"/>
          <w:sz w:val="32"/>
          <w:szCs w:val="32"/>
        </w:rPr>
        <w:t>将责任分解到与生产过程相关的领导、部门、车间、班组的每个人</w:t>
      </w:r>
      <w:r w:rsidRPr="00942CBC">
        <w:rPr>
          <w:rFonts w:eastAsia="仿宋_GB2312" w:hint="eastAsia"/>
          <w:sz w:val="32"/>
          <w:szCs w:val="32"/>
        </w:rPr>
        <w:t>，形成企业安全风险分级管控表（见表</w:t>
      </w:r>
      <w:r w:rsidRPr="00942CBC">
        <w:rPr>
          <w:rFonts w:eastAsia="仿宋_GB2312" w:hint="eastAsia"/>
          <w:sz w:val="32"/>
          <w:szCs w:val="32"/>
        </w:rPr>
        <w:t>5</w:t>
      </w:r>
      <w:r w:rsidRPr="00942CBC">
        <w:rPr>
          <w:rFonts w:eastAsia="仿宋_GB2312" w:hint="eastAsia"/>
          <w:sz w:val="32"/>
          <w:szCs w:val="32"/>
        </w:rPr>
        <w:t>）</w:t>
      </w:r>
      <w:r w:rsidRPr="00942CBC">
        <w:rPr>
          <w:rFonts w:eastAsia="仿宋_GB2312"/>
          <w:sz w:val="32"/>
          <w:szCs w:val="32"/>
        </w:rPr>
        <w:t>。</w:t>
      </w:r>
      <w:r w:rsidRPr="00942CBC">
        <w:rPr>
          <w:rFonts w:eastAsia="仿宋_GB2312" w:hint="eastAsia"/>
          <w:sz w:val="32"/>
          <w:szCs w:val="32"/>
        </w:rPr>
        <w:t>尤其要重点关注和管控较大以上安全风险，</w:t>
      </w:r>
      <w:r w:rsidRPr="00942CBC">
        <w:rPr>
          <w:rFonts w:eastAsia="仿宋_GB2312"/>
          <w:sz w:val="32"/>
          <w:szCs w:val="32"/>
        </w:rPr>
        <w:t>对于</w:t>
      </w:r>
      <w:r w:rsidRPr="00942CBC">
        <w:rPr>
          <w:rFonts w:eastAsia="仿宋_GB2312" w:hint="eastAsia"/>
          <w:sz w:val="32"/>
          <w:szCs w:val="32"/>
        </w:rPr>
        <w:t>重大</w:t>
      </w:r>
      <w:r w:rsidRPr="00942CBC">
        <w:rPr>
          <w:rFonts w:eastAsia="仿宋_GB2312"/>
          <w:sz w:val="32"/>
          <w:szCs w:val="32"/>
        </w:rPr>
        <w:t>风险和</w:t>
      </w:r>
      <w:r w:rsidRPr="00942CBC">
        <w:rPr>
          <w:rFonts w:eastAsia="仿宋_GB2312" w:hint="eastAsia"/>
          <w:sz w:val="32"/>
          <w:szCs w:val="32"/>
        </w:rPr>
        <w:t>较大</w:t>
      </w:r>
      <w:r w:rsidRPr="00942CBC">
        <w:rPr>
          <w:rFonts w:eastAsia="仿宋_GB2312"/>
          <w:sz w:val="32"/>
          <w:szCs w:val="32"/>
        </w:rPr>
        <w:t>风险应实施多级联合管控，确保管控措施落实</w:t>
      </w:r>
      <w:r w:rsidRPr="00942CBC">
        <w:rPr>
          <w:rFonts w:eastAsia="仿宋_GB2312" w:hint="eastAsia"/>
          <w:sz w:val="32"/>
          <w:szCs w:val="32"/>
        </w:rPr>
        <w:t>到位</w:t>
      </w:r>
      <w:r w:rsidRPr="00942CBC">
        <w:rPr>
          <w:rFonts w:eastAsia="仿宋_GB2312"/>
          <w:sz w:val="32"/>
          <w:szCs w:val="32"/>
        </w:rPr>
        <w:t>，有效遏制重特大事故。</w:t>
      </w:r>
    </w:p>
    <w:p w:rsidR="000A5BA3" w:rsidRPr="00942CBC" w:rsidRDefault="000A5BA3" w:rsidP="000A5BA3">
      <w:pPr>
        <w:spacing w:line="560" w:lineRule="exact"/>
        <w:jc w:val="center"/>
        <w:rPr>
          <w:rFonts w:eastAsia="仿宋_GB2312"/>
          <w:sz w:val="32"/>
          <w:szCs w:val="32"/>
        </w:rPr>
      </w:pPr>
      <w:r w:rsidRPr="00942CBC">
        <w:rPr>
          <w:rFonts w:eastAsia="仿宋_GB2312" w:hint="eastAsia"/>
          <w:sz w:val="32"/>
          <w:szCs w:val="32"/>
        </w:rPr>
        <w:t>表</w:t>
      </w:r>
      <w:r w:rsidRPr="00942CBC">
        <w:rPr>
          <w:rFonts w:eastAsia="仿宋_GB2312"/>
          <w:sz w:val="32"/>
          <w:szCs w:val="32"/>
        </w:rPr>
        <w:t xml:space="preserve">5 </w:t>
      </w:r>
      <w:r w:rsidRPr="00942CBC">
        <w:rPr>
          <w:rFonts w:eastAsia="仿宋_GB2312" w:hint="eastAsia"/>
          <w:sz w:val="32"/>
          <w:szCs w:val="32"/>
        </w:rPr>
        <w:t>企业安全风险分级管控表</w:t>
      </w:r>
    </w:p>
    <w:tbl>
      <w:tblPr>
        <w:tblW w:w="8801" w:type="dxa"/>
        <w:jc w:val="center"/>
        <w:tblInd w:w="-2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9"/>
        <w:gridCol w:w="1275"/>
        <w:gridCol w:w="708"/>
        <w:gridCol w:w="708"/>
        <w:gridCol w:w="3709"/>
        <w:gridCol w:w="994"/>
        <w:gridCol w:w="828"/>
      </w:tblGrid>
      <w:tr w:rsidR="000A5BA3" w:rsidRPr="00942CBC" w:rsidTr="000A5BA3">
        <w:trPr>
          <w:trHeight w:val="1022"/>
          <w:jc w:val="center"/>
        </w:trPr>
        <w:tc>
          <w:tcPr>
            <w:tcW w:w="579" w:type="dxa"/>
            <w:vAlign w:val="center"/>
          </w:tcPr>
          <w:p w:rsidR="000A5BA3" w:rsidRPr="00942CBC" w:rsidRDefault="000A5BA3" w:rsidP="000A5BA3">
            <w:pPr>
              <w:jc w:val="center"/>
              <w:rPr>
                <w:rFonts w:ascii="宋体" w:hAnsi="宋体"/>
                <w:b/>
                <w:szCs w:val="21"/>
              </w:rPr>
            </w:pPr>
            <w:r w:rsidRPr="00942CBC">
              <w:rPr>
                <w:rFonts w:ascii="宋体" w:hAnsi="宋体" w:hint="eastAsia"/>
                <w:b/>
                <w:szCs w:val="21"/>
              </w:rPr>
              <w:t>序号</w:t>
            </w:r>
          </w:p>
          <w:p w:rsidR="000A5BA3" w:rsidRPr="00942CBC" w:rsidRDefault="000A5BA3" w:rsidP="000A5BA3">
            <w:pPr>
              <w:jc w:val="center"/>
              <w:rPr>
                <w:rFonts w:ascii="宋体" w:hAnsi="宋体"/>
                <w:b/>
                <w:szCs w:val="21"/>
              </w:rPr>
            </w:pPr>
          </w:p>
        </w:tc>
        <w:tc>
          <w:tcPr>
            <w:tcW w:w="1275" w:type="dxa"/>
            <w:vAlign w:val="center"/>
          </w:tcPr>
          <w:p w:rsidR="000A5BA3" w:rsidRPr="00942CBC" w:rsidRDefault="000A5BA3" w:rsidP="000A5BA3">
            <w:pPr>
              <w:jc w:val="center"/>
              <w:rPr>
                <w:rFonts w:ascii="宋体" w:hAnsi="宋体"/>
                <w:b/>
                <w:bCs/>
                <w:szCs w:val="21"/>
              </w:rPr>
            </w:pPr>
            <w:r w:rsidRPr="00942CBC">
              <w:rPr>
                <w:rFonts w:ascii="宋体" w:hAnsi="宋体"/>
                <w:b/>
                <w:bCs/>
                <w:szCs w:val="21"/>
              </w:rPr>
              <w:t>岗位（</w:t>
            </w:r>
            <w:r w:rsidRPr="00942CBC">
              <w:rPr>
                <w:rFonts w:ascii="宋体" w:hAnsi="宋体" w:hint="eastAsia"/>
                <w:b/>
                <w:bCs/>
                <w:szCs w:val="21"/>
              </w:rPr>
              <w:t>设备设施</w:t>
            </w:r>
            <w:r w:rsidRPr="00942CBC">
              <w:rPr>
                <w:rFonts w:ascii="宋体" w:hAnsi="宋体"/>
                <w:b/>
                <w:bCs/>
                <w:szCs w:val="21"/>
              </w:rPr>
              <w:t>/作业活动）</w:t>
            </w:r>
            <w:r w:rsidRPr="00942CBC">
              <w:rPr>
                <w:rFonts w:ascii="宋体" w:hAnsi="宋体" w:hint="eastAsia"/>
                <w:b/>
                <w:bCs/>
                <w:szCs w:val="21"/>
              </w:rPr>
              <w:t>单元</w:t>
            </w:r>
          </w:p>
        </w:tc>
        <w:tc>
          <w:tcPr>
            <w:tcW w:w="708" w:type="dxa"/>
            <w:vAlign w:val="center"/>
          </w:tcPr>
          <w:p w:rsidR="000A5BA3" w:rsidRPr="00942CBC" w:rsidRDefault="000A5BA3" w:rsidP="000A5BA3">
            <w:pPr>
              <w:jc w:val="center"/>
              <w:rPr>
                <w:rFonts w:ascii="宋体" w:hAnsi="宋体"/>
                <w:b/>
                <w:szCs w:val="21"/>
              </w:rPr>
            </w:pPr>
            <w:r w:rsidRPr="00942CBC">
              <w:rPr>
                <w:rFonts w:ascii="宋体" w:hAnsi="宋体" w:hint="eastAsia"/>
                <w:b/>
                <w:szCs w:val="21"/>
              </w:rPr>
              <w:t>危险有害因素</w:t>
            </w:r>
          </w:p>
        </w:tc>
        <w:tc>
          <w:tcPr>
            <w:tcW w:w="708" w:type="dxa"/>
            <w:vAlign w:val="center"/>
          </w:tcPr>
          <w:p w:rsidR="000A5BA3" w:rsidRPr="00942CBC" w:rsidRDefault="000A5BA3" w:rsidP="000A5BA3">
            <w:pPr>
              <w:jc w:val="center"/>
              <w:rPr>
                <w:rFonts w:ascii="宋体" w:hAnsi="宋体"/>
                <w:b/>
                <w:szCs w:val="21"/>
              </w:rPr>
            </w:pPr>
            <w:r w:rsidRPr="00942CBC">
              <w:rPr>
                <w:rFonts w:ascii="宋体" w:hAnsi="宋体" w:hint="eastAsia"/>
                <w:b/>
                <w:szCs w:val="21"/>
              </w:rPr>
              <w:t>安全风险等级</w:t>
            </w:r>
          </w:p>
        </w:tc>
        <w:tc>
          <w:tcPr>
            <w:tcW w:w="3709" w:type="dxa"/>
            <w:vAlign w:val="center"/>
          </w:tcPr>
          <w:p w:rsidR="000A5BA3" w:rsidRPr="00942CBC" w:rsidRDefault="000A5BA3" w:rsidP="000A5BA3">
            <w:pPr>
              <w:jc w:val="center"/>
              <w:rPr>
                <w:rFonts w:ascii="宋体" w:hAnsi="宋体"/>
                <w:b/>
                <w:sz w:val="18"/>
                <w:szCs w:val="21"/>
              </w:rPr>
            </w:pPr>
            <w:r w:rsidRPr="00942CBC">
              <w:rPr>
                <w:rFonts w:ascii="宋体" w:hAnsi="宋体" w:hint="eastAsia"/>
                <w:b/>
                <w:szCs w:val="21"/>
              </w:rPr>
              <w:t>管控措施</w:t>
            </w:r>
          </w:p>
        </w:tc>
        <w:tc>
          <w:tcPr>
            <w:tcW w:w="994" w:type="dxa"/>
            <w:vAlign w:val="center"/>
          </w:tcPr>
          <w:p w:rsidR="000A5BA3" w:rsidRPr="00942CBC" w:rsidRDefault="000A5BA3" w:rsidP="000A5BA3">
            <w:pPr>
              <w:jc w:val="center"/>
              <w:rPr>
                <w:rFonts w:ascii="宋体" w:hAnsi="宋体"/>
                <w:b/>
                <w:sz w:val="18"/>
                <w:szCs w:val="21"/>
              </w:rPr>
            </w:pPr>
            <w:r w:rsidRPr="00942CBC">
              <w:rPr>
                <w:rFonts w:ascii="宋体" w:hAnsi="宋体" w:hint="eastAsia"/>
                <w:b/>
                <w:szCs w:val="21"/>
              </w:rPr>
              <w:t>责任部门</w:t>
            </w:r>
          </w:p>
        </w:tc>
        <w:tc>
          <w:tcPr>
            <w:tcW w:w="828" w:type="dxa"/>
            <w:vAlign w:val="center"/>
          </w:tcPr>
          <w:p w:rsidR="000A5BA3" w:rsidRPr="00942CBC" w:rsidRDefault="000A5BA3" w:rsidP="000A5BA3">
            <w:pPr>
              <w:jc w:val="center"/>
              <w:rPr>
                <w:rFonts w:ascii="宋体" w:hAnsi="宋体"/>
                <w:b/>
                <w:sz w:val="18"/>
                <w:szCs w:val="21"/>
              </w:rPr>
            </w:pPr>
            <w:r w:rsidRPr="00942CBC">
              <w:rPr>
                <w:rFonts w:ascii="宋体" w:hAnsi="宋体" w:hint="eastAsia"/>
                <w:b/>
                <w:szCs w:val="21"/>
              </w:rPr>
              <w:t>责任人</w:t>
            </w:r>
          </w:p>
        </w:tc>
      </w:tr>
      <w:tr w:rsidR="000A5BA3" w:rsidRPr="00942CBC" w:rsidTr="000A5BA3">
        <w:trPr>
          <w:trHeight w:hRule="exact" w:val="340"/>
          <w:jc w:val="center"/>
        </w:trPr>
        <w:tc>
          <w:tcPr>
            <w:tcW w:w="579" w:type="dxa"/>
          </w:tcPr>
          <w:p w:rsidR="000A5BA3" w:rsidRPr="00942CBC" w:rsidRDefault="000A5BA3" w:rsidP="000A5BA3">
            <w:pPr>
              <w:rPr>
                <w:rFonts w:ascii="宋体" w:hAnsi="宋体"/>
                <w:szCs w:val="21"/>
              </w:rPr>
            </w:pPr>
          </w:p>
        </w:tc>
        <w:tc>
          <w:tcPr>
            <w:tcW w:w="1275" w:type="dxa"/>
          </w:tcPr>
          <w:p w:rsidR="000A5BA3" w:rsidRPr="00942CBC" w:rsidRDefault="000A5BA3" w:rsidP="000A5BA3">
            <w:pPr>
              <w:rPr>
                <w:rFonts w:ascii="宋体" w:hAnsi="宋体"/>
                <w:szCs w:val="21"/>
              </w:rPr>
            </w:pPr>
          </w:p>
        </w:tc>
        <w:tc>
          <w:tcPr>
            <w:tcW w:w="708" w:type="dxa"/>
          </w:tcPr>
          <w:p w:rsidR="000A5BA3" w:rsidRPr="00942CBC" w:rsidRDefault="000A5BA3" w:rsidP="000A5BA3">
            <w:pPr>
              <w:rPr>
                <w:rFonts w:ascii="宋体" w:hAnsi="宋体"/>
                <w:szCs w:val="21"/>
              </w:rPr>
            </w:pPr>
          </w:p>
        </w:tc>
        <w:tc>
          <w:tcPr>
            <w:tcW w:w="708" w:type="dxa"/>
          </w:tcPr>
          <w:p w:rsidR="000A5BA3" w:rsidRPr="00942CBC" w:rsidRDefault="000A5BA3" w:rsidP="000A5BA3">
            <w:pPr>
              <w:rPr>
                <w:rFonts w:ascii="宋体" w:hAnsi="宋体"/>
                <w:szCs w:val="21"/>
              </w:rPr>
            </w:pPr>
          </w:p>
        </w:tc>
        <w:tc>
          <w:tcPr>
            <w:tcW w:w="3709" w:type="dxa"/>
          </w:tcPr>
          <w:p w:rsidR="000A5BA3" w:rsidRPr="00942CBC" w:rsidRDefault="000A5BA3" w:rsidP="000A5BA3">
            <w:pPr>
              <w:rPr>
                <w:rFonts w:ascii="宋体" w:hAnsi="宋体"/>
                <w:szCs w:val="21"/>
              </w:rPr>
            </w:pPr>
          </w:p>
        </w:tc>
        <w:tc>
          <w:tcPr>
            <w:tcW w:w="994" w:type="dxa"/>
          </w:tcPr>
          <w:p w:rsidR="000A5BA3" w:rsidRPr="00942CBC" w:rsidRDefault="000A5BA3" w:rsidP="000A5BA3">
            <w:pPr>
              <w:rPr>
                <w:rFonts w:ascii="宋体" w:hAnsi="宋体"/>
                <w:szCs w:val="21"/>
              </w:rPr>
            </w:pPr>
          </w:p>
        </w:tc>
        <w:tc>
          <w:tcPr>
            <w:tcW w:w="828" w:type="dxa"/>
          </w:tcPr>
          <w:p w:rsidR="000A5BA3" w:rsidRPr="00942CBC" w:rsidRDefault="000A5BA3" w:rsidP="000A5BA3">
            <w:pPr>
              <w:rPr>
                <w:rFonts w:ascii="宋体" w:hAnsi="宋体"/>
                <w:szCs w:val="21"/>
              </w:rPr>
            </w:pPr>
          </w:p>
        </w:tc>
      </w:tr>
      <w:tr w:rsidR="000A5BA3" w:rsidRPr="00942CBC" w:rsidTr="000A5BA3">
        <w:trPr>
          <w:trHeight w:hRule="exact" w:val="340"/>
          <w:jc w:val="center"/>
        </w:trPr>
        <w:tc>
          <w:tcPr>
            <w:tcW w:w="579" w:type="dxa"/>
          </w:tcPr>
          <w:p w:rsidR="000A5BA3" w:rsidRPr="00942CBC" w:rsidRDefault="000A5BA3" w:rsidP="000A5BA3">
            <w:pPr>
              <w:rPr>
                <w:rFonts w:ascii="宋体" w:hAnsi="宋体"/>
                <w:szCs w:val="21"/>
              </w:rPr>
            </w:pPr>
          </w:p>
        </w:tc>
        <w:tc>
          <w:tcPr>
            <w:tcW w:w="1275" w:type="dxa"/>
          </w:tcPr>
          <w:p w:rsidR="000A5BA3" w:rsidRPr="00942CBC" w:rsidRDefault="000A5BA3" w:rsidP="000A5BA3">
            <w:pPr>
              <w:rPr>
                <w:rFonts w:ascii="宋体" w:hAnsi="宋体"/>
                <w:szCs w:val="21"/>
              </w:rPr>
            </w:pPr>
          </w:p>
        </w:tc>
        <w:tc>
          <w:tcPr>
            <w:tcW w:w="708" w:type="dxa"/>
          </w:tcPr>
          <w:p w:rsidR="000A5BA3" w:rsidRPr="00942CBC" w:rsidRDefault="000A5BA3" w:rsidP="000A5BA3">
            <w:pPr>
              <w:rPr>
                <w:rFonts w:ascii="宋体" w:hAnsi="宋体"/>
                <w:szCs w:val="21"/>
              </w:rPr>
            </w:pPr>
          </w:p>
        </w:tc>
        <w:tc>
          <w:tcPr>
            <w:tcW w:w="708" w:type="dxa"/>
          </w:tcPr>
          <w:p w:rsidR="000A5BA3" w:rsidRPr="00942CBC" w:rsidRDefault="000A5BA3" w:rsidP="000A5BA3">
            <w:pPr>
              <w:rPr>
                <w:rFonts w:ascii="宋体" w:hAnsi="宋体"/>
                <w:szCs w:val="21"/>
              </w:rPr>
            </w:pPr>
          </w:p>
        </w:tc>
        <w:tc>
          <w:tcPr>
            <w:tcW w:w="3709" w:type="dxa"/>
          </w:tcPr>
          <w:p w:rsidR="000A5BA3" w:rsidRPr="00942CBC" w:rsidRDefault="000A5BA3" w:rsidP="000A5BA3">
            <w:pPr>
              <w:rPr>
                <w:rFonts w:ascii="宋体" w:hAnsi="宋体"/>
                <w:szCs w:val="21"/>
              </w:rPr>
            </w:pPr>
          </w:p>
        </w:tc>
        <w:tc>
          <w:tcPr>
            <w:tcW w:w="994" w:type="dxa"/>
          </w:tcPr>
          <w:p w:rsidR="000A5BA3" w:rsidRPr="00942CBC" w:rsidRDefault="000A5BA3" w:rsidP="000A5BA3">
            <w:pPr>
              <w:rPr>
                <w:rFonts w:ascii="宋体" w:hAnsi="宋体"/>
                <w:szCs w:val="21"/>
              </w:rPr>
            </w:pPr>
          </w:p>
        </w:tc>
        <w:tc>
          <w:tcPr>
            <w:tcW w:w="828" w:type="dxa"/>
          </w:tcPr>
          <w:p w:rsidR="000A5BA3" w:rsidRPr="00942CBC" w:rsidRDefault="000A5BA3" w:rsidP="000A5BA3">
            <w:pPr>
              <w:rPr>
                <w:rFonts w:ascii="宋体" w:hAnsi="宋体"/>
                <w:szCs w:val="21"/>
              </w:rPr>
            </w:pPr>
          </w:p>
        </w:tc>
      </w:tr>
    </w:tbl>
    <w:p w:rsidR="008E10EE" w:rsidRDefault="008E10EE" w:rsidP="002C33FA">
      <w:pPr>
        <w:spacing w:line="540" w:lineRule="exact"/>
        <w:ind w:firstLineChars="200" w:firstLine="640"/>
        <w:jc w:val="left"/>
        <w:rPr>
          <w:rFonts w:eastAsia="仿宋_GB2312"/>
          <w:sz w:val="32"/>
          <w:szCs w:val="32"/>
        </w:rPr>
      </w:pPr>
      <w:r w:rsidRPr="00942CBC">
        <w:rPr>
          <w:rFonts w:eastAsia="仿宋_GB2312"/>
          <w:sz w:val="32"/>
          <w:szCs w:val="32"/>
        </w:rPr>
        <w:t>岗位风险管理是企业安全管理的核心和基础，在员工进入作业岗位时，</w:t>
      </w:r>
      <w:r w:rsidRPr="00942CBC">
        <w:rPr>
          <w:rFonts w:eastAsia="仿宋_GB2312" w:hint="eastAsia"/>
          <w:sz w:val="32"/>
          <w:szCs w:val="32"/>
        </w:rPr>
        <w:t>必须</w:t>
      </w:r>
      <w:r w:rsidRPr="00942CBC">
        <w:rPr>
          <w:rFonts w:eastAsia="仿宋_GB2312"/>
          <w:sz w:val="32"/>
          <w:szCs w:val="32"/>
        </w:rPr>
        <w:t>按</w:t>
      </w:r>
      <w:r w:rsidRPr="00942CBC">
        <w:rPr>
          <w:rFonts w:eastAsia="仿宋_GB2312" w:hint="eastAsia"/>
          <w:sz w:val="32"/>
          <w:szCs w:val="32"/>
        </w:rPr>
        <w:t>照安全</w:t>
      </w:r>
      <w:r w:rsidRPr="00942CBC">
        <w:rPr>
          <w:rFonts w:eastAsia="仿宋_GB2312"/>
          <w:sz w:val="32"/>
          <w:szCs w:val="32"/>
        </w:rPr>
        <w:t>风险</w:t>
      </w:r>
      <w:r w:rsidRPr="00942CBC">
        <w:rPr>
          <w:rFonts w:eastAsia="仿宋_GB2312" w:hint="eastAsia"/>
          <w:sz w:val="32"/>
          <w:szCs w:val="32"/>
        </w:rPr>
        <w:t>分级</w:t>
      </w:r>
      <w:r w:rsidRPr="00942CBC">
        <w:rPr>
          <w:rFonts w:eastAsia="仿宋_GB2312"/>
          <w:sz w:val="32"/>
          <w:szCs w:val="32"/>
        </w:rPr>
        <w:t>管控表对岗位的</w:t>
      </w:r>
      <w:r w:rsidRPr="00942CBC">
        <w:rPr>
          <w:rFonts w:eastAsia="仿宋_GB2312" w:hint="eastAsia"/>
          <w:sz w:val="32"/>
          <w:szCs w:val="32"/>
        </w:rPr>
        <w:t>安全</w:t>
      </w:r>
      <w:r w:rsidRPr="00942CBC">
        <w:rPr>
          <w:rFonts w:eastAsia="仿宋_GB2312"/>
          <w:sz w:val="32"/>
          <w:szCs w:val="32"/>
        </w:rPr>
        <w:t>风险状况和各项</w:t>
      </w:r>
      <w:r w:rsidRPr="00942CBC">
        <w:rPr>
          <w:rFonts w:eastAsia="仿宋_GB2312" w:hint="eastAsia"/>
          <w:sz w:val="32"/>
          <w:szCs w:val="32"/>
        </w:rPr>
        <w:t>管控</w:t>
      </w:r>
      <w:r w:rsidRPr="00942CBC">
        <w:rPr>
          <w:rFonts w:eastAsia="仿宋_GB2312"/>
          <w:sz w:val="32"/>
          <w:szCs w:val="32"/>
        </w:rPr>
        <w:t>措施进行安全确认，</w:t>
      </w:r>
      <w:r w:rsidRPr="00942CBC">
        <w:rPr>
          <w:rFonts w:eastAsia="仿宋_GB2312" w:hint="eastAsia"/>
          <w:sz w:val="32"/>
          <w:szCs w:val="32"/>
        </w:rPr>
        <w:t>并</w:t>
      </w:r>
      <w:r w:rsidRPr="00942CBC">
        <w:rPr>
          <w:rFonts w:eastAsia="仿宋_GB2312"/>
          <w:sz w:val="32"/>
          <w:szCs w:val="32"/>
        </w:rPr>
        <w:t>进行班组危险预知、设</w:t>
      </w:r>
      <w:r w:rsidR="009F63D3" w:rsidRPr="00942CBC">
        <w:rPr>
          <w:rFonts w:eastAsia="仿宋_GB2312"/>
          <w:sz w:val="32"/>
          <w:szCs w:val="32"/>
        </w:rPr>
        <w:t>备检查等活动，消除不规范行为，做到任务到人、责任到岗、管控到位。企业现场安全管理人员要做好</w:t>
      </w:r>
      <w:r w:rsidR="009F63D3" w:rsidRPr="00942CBC">
        <w:rPr>
          <w:rFonts w:eastAsia="仿宋_GB2312" w:hint="eastAsia"/>
          <w:sz w:val="32"/>
          <w:szCs w:val="32"/>
        </w:rPr>
        <w:t>安全</w:t>
      </w:r>
      <w:r w:rsidR="009F63D3" w:rsidRPr="00942CBC">
        <w:rPr>
          <w:rFonts w:eastAsia="仿宋_GB2312"/>
          <w:sz w:val="32"/>
          <w:szCs w:val="32"/>
        </w:rPr>
        <w:t>风险预知预控的复核检查，确保管控措施有效落实。对岗位出现的异常情况或临时生产活动应立即进行现场风险分析，制定相应对策措施，在管控措施落实后方可进行后续相关活动。</w:t>
      </w:r>
      <w:r w:rsidR="009F63D3" w:rsidRPr="00942CBC">
        <w:rPr>
          <w:rFonts w:eastAsia="仿宋_GB2312" w:hint="eastAsia"/>
          <w:sz w:val="32"/>
          <w:szCs w:val="32"/>
        </w:rPr>
        <w:t>对于</w:t>
      </w:r>
      <w:r w:rsidR="009F63D3" w:rsidRPr="00942CBC">
        <w:rPr>
          <w:rFonts w:eastAsia="仿宋_GB2312"/>
          <w:sz w:val="32"/>
          <w:szCs w:val="32"/>
        </w:rPr>
        <w:t>金属非金属矿山采</w:t>
      </w:r>
      <w:r w:rsidR="009F63D3" w:rsidRPr="00942CBC">
        <w:rPr>
          <w:rFonts w:eastAsia="仿宋_GB2312" w:hint="eastAsia"/>
          <w:sz w:val="32"/>
          <w:szCs w:val="32"/>
        </w:rPr>
        <w:t>掘</w:t>
      </w:r>
      <w:r w:rsidR="009F63D3" w:rsidRPr="00942CBC">
        <w:rPr>
          <w:rFonts w:eastAsia="仿宋_GB2312"/>
          <w:sz w:val="32"/>
          <w:szCs w:val="32"/>
        </w:rPr>
        <w:t>工作面、生产巷道、运输道路、边坡、尾矿坝等</w:t>
      </w:r>
      <w:r w:rsidR="009F63D3" w:rsidRPr="00942CBC">
        <w:rPr>
          <w:rFonts w:eastAsia="仿宋_GB2312" w:hint="eastAsia"/>
          <w:sz w:val="32"/>
          <w:szCs w:val="32"/>
        </w:rPr>
        <w:t>处于不断变化中的作业场所</w:t>
      </w:r>
      <w:r w:rsidR="009F63D3" w:rsidRPr="00942CBC">
        <w:rPr>
          <w:rFonts w:eastAsia="仿宋_GB2312"/>
          <w:sz w:val="32"/>
          <w:szCs w:val="32"/>
        </w:rPr>
        <w:t>，其</w:t>
      </w:r>
      <w:r w:rsidR="009F63D3" w:rsidRPr="00942CBC">
        <w:rPr>
          <w:rFonts w:eastAsia="仿宋_GB2312" w:hint="eastAsia"/>
          <w:sz w:val="32"/>
          <w:szCs w:val="32"/>
        </w:rPr>
        <w:t>安全</w:t>
      </w:r>
      <w:r w:rsidR="009F63D3" w:rsidRPr="00942CBC">
        <w:rPr>
          <w:rFonts w:eastAsia="仿宋_GB2312"/>
          <w:sz w:val="32"/>
          <w:szCs w:val="32"/>
        </w:rPr>
        <w:t>风险也是动态变化</w:t>
      </w:r>
      <w:r w:rsidR="009F63D3" w:rsidRPr="00942CBC">
        <w:rPr>
          <w:rFonts w:eastAsia="仿宋_GB2312" w:hint="eastAsia"/>
          <w:sz w:val="32"/>
          <w:szCs w:val="32"/>
        </w:rPr>
        <w:t>的</w:t>
      </w:r>
      <w:r w:rsidR="009F63D3" w:rsidRPr="00942CBC">
        <w:rPr>
          <w:rFonts w:eastAsia="仿宋_GB2312"/>
          <w:sz w:val="32"/>
          <w:szCs w:val="32"/>
        </w:rPr>
        <w:t>，因此</w:t>
      </w:r>
      <w:r w:rsidR="009F63D3" w:rsidRPr="00942CBC">
        <w:rPr>
          <w:rFonts w:eastAsia="仿宋_GB2312" w:hint="eastAsia"/>
          <w:sz w:val="32"/>
          <w:szCs w:val="32"/>
        </w:rPr>
        <w:t>，应对这类场所的安全风险</w:t>
      </w:r>
      <w:r w:rsidR="009F63D3" w:rsidRPr="00942CBC">
        <w:rPr>
          <w:rFonts w:eastAsia="仿宋_GB2312"/>
          <w:sz w:val="32"/>
          <w:szCs w:val="32"/>
        </w:rPr>
        <w:t>随变动</w:t>
      </w:r>
      <w:r w:rsidR="009F63D3" w:rsidRPr="00942CBC">
        <w:rPr>
          <w:rFonts w:eastAsia="仿宋_GB2312" w:hint="eastAsia"/>
          <w:sz w:val="32"/>
          <w:szCs w:val="32"/>
        </w:rPr>
        <w:t>情况</w:t>
      </w:r>
      <w:r w:rsidR="006B1956" w:rsidRPr="00942CBC">
        <w:rPr>
          <w:rFonts w:eastAsia="仿宋_GB2312" w:hint="eastAsia"/>
          <w:sz w:val="32"/>
          <w:szCs w:val="32"/>
        </w:rPr>
        <w:t>适时进行评估</w:t>
      </w:r>
      <w:r w:rsidR="009F63D3" w:rsidRPr="00942CBC">
        <w:rPr>
          <w:rFonts w:eastAsia="仿宋_GB2312" w:hint="eastAsia"/>
          <w:sz w:val="32"/>
          <w:szCs w:val="32"/>
        </w:rPr>
        <w:t>，并</w:t>
      </w:r>
      <w:r w:rsidR="009F63D3" w:rsidRPr="00942CBC">
        <w:rPr>
          <w:rFonts w:eastAsia="仿宋_GB2312"/>
          <w:sz w:val="32"/>
          <w:szCs w:val="32"/>
        </w:rPr>
        <w:t>及时调整管控措施。</w:t>
      </w:r>
    </w:p>
    <w:p w:rsidR="00BC6FB0" w:rsidRPr="00942CBC" w:rsidRDefault="009F63D3" w:rsidP="002C33FA">
      <w:pPr>
        <w:spacing w:line="540" w:lineRule="exact"/>
        <w:ind w:firstLineChars="200" w:firstLine="643"/>
        <w:rPr>
          <w:rFonts w:ascii="仿宋_GB2312" w:eastAsia="仿宋_GB2312"/>
          <w:b/>
          <w:sz w:val="32"/>
          <w:szCs w:val="32"/>
        </w:rPr>
      </w:pPr>
      <w:bookmarkStart w:id="6" w:name="_Toc461438053"/>
      <w:r w:rsidRPr="00942CBC">
        <w:rPr>
          <w:rFonts w:ascii="仿宋_GB2312" w:eastAsia="仿宋_GB2312" w:hint="eastAsia"/>
          <w:b/>
          <w:sz w:val="32"/>
          <w:szCs w:val="32"/>
        </w:rPr>
        <w:t>3.安全</w:t>
      </w:r>
      <w:r w:rsidR="006B1956" w:rsidRPr="00942CBC">
        <w:rPr>
          <w:rFonts w:eastAsia="仿宋_GB2312" w:hint="eastAsia"/>
          <w:b/>
          <w:sz w:val="32"/>
          <w:szCs w:val="32"/>
        </w:rPr>
        <w:t>风险</w:t>
      </w:r>
      <w:r w:rsidRPr="00942CBC">
        <w:rPr>
          <w:rFonts w:ascii="仿宋_GB2312" w:eastAsia="仿宋_GB2312" w:hint="eastAsia"/>
          <w:b/>
          <w:sz w:val="32"/>
          <w:szCs w:val="32"/>
        </w:rPr>
        <w:t>公告警示</w:t>
      </w:r>
      <w:bookmarkEnd w:id="6"/>
    </w:p>
    <w:p w:rsidR="009F63D3" w:rsidRPr="00942CBC" w:rsidRDefault="009F63D3" w:rsidP="002C33FA">
      <w:pPr>
        <w:spacing w:line="540" w:lineRule="exact"/>
        <w:ind w:firstLineChars="200" w:firstLine="640"/>
        <w:jc w:val="left"/>
        <w:rPr>
          <w:rFonts w:eastAsia="仿宋_GB2312"/>
          <w:sz w:val="32"/>
          <w:szCs w:val="32"/>
        </w:rPr>
      </w:pPr>
      <w:r w:rsidRPr="00942CBC">
        <w:rPr>
          <w:rFonts w:eastAsia="仿宋_GB2312" w:hint="eastAsia"/>
          <w:sz w:val="32"/>
          <w:szCs w:val="32"/>
        </w:rPr>
        <w:t>非煤矿山</w:t>
      </w:r>
      <w:r w:rsidRPr="00942CBC">
        <w:rPr>
          <w:rFonts w:eastAsia="仿宋_GB2312"/>
          <w:sz w:val="32"/>
          <w:szCs w:val="32"/>
        </w:rPr>
        <w:t>企业要建立完善的安全风险公告制度，在</w:t>
      </w:r>
      <w:r w:rsidRPr="00942CBC">
        <w:rPr>
          <w:rFonts w:eastAsia="仿宋_GB2312" w:hint="eastAsia"/>
          <w:sz w:val="32"/>
          <w:szCs w:val="32"/>
        </w:rPr>
        <w:t>矿山入井（坑）口、交接班室等</w:t>
      </w:r>
      <w:r w:rsidRPr="00942CBC">
        <w:rPr>
          <w:rFonts w:eastAsia="仿宋_GB2312"/>
          <w:sz w:val="32"/>
          <w:szCs w:val="32"/>
        </w:rPr>
        <w:t>醒目位置和重点区域分别设置安全风险公告栏</w:t>
      </w:r>
      <w:r w:rsidRPr="00942CBC">
        <w:rPr>
          <w:rFonts w:eastAsia="仿宋_GB2312" w:hint="eastAsia"/>
          <w:sz w:val="32"/>
          <w:szCs w:val="32"/>
        </w:rPr>
        <w:t>（样式见表</w:t>
      </w:r>
      <w:r w:rsidRPr="00942CBC">
        <w:rPr>
          <w:rFonts w:eastAsia="仿宋_GB2312" w:hint="eastAsia"/>
          <w:sz w:val="32"/>
          <w:szCs w:val="32"/>
        </w:rPr>
        <w:t>6</w:t>
      </w:r>
      <w:r w:rsidRPr="00942CBC">
        <w:rPr>
          <w:rFonts w:eastAsia="仿宋_GB2312" w:hint="eastAsia"/>
          <w:sz w:val="32"/>
          <w:szCs w:val="32"/>
        </w:rPr>
        <w:t>）</w:t>
      </w:r>
      <w:r w:rsidRPr="00942CBC">
        <w:rPr>
          <w:rFonts w:eastAsia="仿宋_GB2312"/>
          <w:sz w:val="32"/>
          <w:szCs w:val="32"/>
        </w:rPr>
        <w:t>。将</w:t>
      </w:r>
      <w:r w:rsidRPr="00942CBC">
        <w:rPr>
          <w:rFonts w:eastAsia="仿宋_GB2312" w:hint="eastAsia"/>
          <w:sz w:val="32"/>
          <w:szCs w:val="32"/>
        </w:rPr>
        <w:t>危险有害因素、事故</w:t>
      </w:r>
      <w:r w:rsidRPr="00942CBC">
        <w:rPr>
          <w:rFonts w:eastAsia="仿宋_GB2312"/>
          <w:sz w:val="32"/>
          <w:szCs w:val="32"/>
        </w:rPr>
        <w:t>类型、</w:t>
      </w:r>
      <w:r w:rsidRPr="00942CBC">
        <w:rPr>
          <w:rFonts w:eastAsia="仿宋_GB2312" w:hint="eastAsia"/>
          <w:sz w:val="32"/>
          <w:szCs w:val="32"/>
        </w:rPr>
        <w:t>后果</w:t>
      </w:r>
      <w:r w:rsidRPr="00942CBC">
        <w:rPr>
          <w:rFonts w:eastAsia="仿宋_GB2312"/>
          <w:sz w:val="32"/>
          <w:szCs w:val="32"/>
        </w:rPr>
        <w:t>、</w:t>
      </w:r>
      <w:r w:rsidRPr="00942CBC">
        <w:rPr>
          <w:rFonts w:eastAsia="仿宋_GB2312"/>
          <w:sz w:val="32"/>
          <w:szCs w:val="32"/>
        </w:rPr>
        <w:lastRenderedPageBreak/>
        <w:t>影响范围</w:t>
      </w:r>
      <w:r w:rsidRPr="00942CBC">
        <w:rPr>
          <w:rFonts w:eastAsia="仿宋_GB2312" w:hint="eastAsia"/>
          <w:sz w:val="32"/>
          <w:szCs w:val="32"/>
        </w:rPr>
        <w:t>、</w:t>
      </w:r>
      <w:r w:rsidRPr="00942CBC">
        <w:rPr>
          <w:rFonts w:eastAsia="仿宋_GB2312"/>
          <w:sz w:val="32"/>
          <w:szCs w:val="32"/>
        </w:rPr>
        <w:t>风险等级、管控措施和应急处理方式、措施落实责任人、有效期、报告电话等信息标识清楚</w:t>
      </w:r>
      <w:r w:rsidRPr="00942CBC">
        <w:rPr>
          <w:rFonts w:eastAsia="仿宋_GB2312" w:hint="eastAsia"/>
          <w:sz w:val="32"/>
          <w:szCs w:val="32"/>
        </w:rPr>
        <w:t>，公告</w:t>
      </w:r>
      <w:r w:rsidRPr="00942CBC">
        <w:rPr>
          <w:rFonts w:eastAsia="仿宋_GB2312"/>
          <w:sz w:val="32"/>
          <w:szCs w:val="32"/>
        </w:rPr>
        <w:t>内容应及时更新和建档。</w:t>
      </w:r>
      <w:r w:rsidRPr="00942CBC">
        <w:rPr>
          <w:rFonts w:eastAsia="仿宋_GB2312" w:hint="eastAsia"/>
          <w:sz w:val="32"/>
          <w:szCs w:val="32"/>
        </w:rPr>
        <w:t>要</w:t>
      </w:r>
      <w:r w:rsidRPr="00942CBC">
        <w:rPr>
          <w:rFonts w:eastAsia="仿宋_GB2312"/>
          <w:sz w:val="32"/>
          <w:szCs w:val="32"/>
        </w:rPr>
        <w:t>制作</w:t>
      </w:r>
      <w:r w:rsidRPr="00942CBC">
        <w:rPr>
          <w:rFonts w:eastAsia="仿宋_GB2312" w:hint="eastAsia"/>
          <w:sz w:val="32"/>
          <w:szCs w:val="32"/>
        </w:rPr>
        <w:t>重点</w:t>
      </w:r>
      <w:r w:rsidRPr="00942CBC">
        <w:rPr>
          <w:rFonts w:eastAsia="仿宋_GB2312"/>
          <w:sz w:val="32"/>
          <w:szCs w:val="32"/>
        </w:rPr>
        <w:t>岗位</w:t>
      </w:r>
      <w:r w:rsidRPr="00942CBC">
        <w:rPr>
          <w:rFonts w:eastAsia="仿宋_GB2312" w:hint="eastAsia"/>
          <w:sz w:val="32"/>
          <w:szCs w:val="32"/>
        </w:rPr>
        <w:t>安全</w:t>
      </w:r>
      <w:r w:rsidRPr="00942CBC">
        <w:rPr>
          <w:rFonts w:eastAsia="仿宋_GB2312"/>
          <w:sz w:val="32"/>
          <w:szCs w:val="32"/>
        </w:rPr>
        <w:t>风险</w:t>
      </w:r>
      <w:r w:rsidRPr="00942CBC">
        <w:rPr>
          <w:rFonts w:eastAsia="仿宋_GB2312" w:hint="eastAsia"/>
          <w:sz w:val="32"/>
          <w:szCs w:val="32"/>
        </w:rPr>
        <w:t>告知</w:t>
      </w:r>
      <w:r w:rsidRPr="00942CBC">
        <w:rPr>
          <w:rFonts w:eastAsia="仿宋_GB2312"/>
          <w:sz w:val="32"/>
          <w:szCs w:val="32"/>
        </w:rPr>
        <w:t>卡</w:t>
      </w:r>
      <w:r w:rsidRPr="00942CBC">
        <w:rPr>
          <w:rFonts w:eastAsia="仿宋_GB2312" w:hint="eastAsia"/>
          <w:sz w:val="32"/>
          <w:szCs w:val="32"/>
        </w:rPr>
        <w:t>（样式见表</w:t>
      </w:r>
      <w:r w:rsidRPr="00942CBC">
        <w:rPr>
          <w:rFonts w:eastAsia="仿宋_GB2312" w:hint="eastAsia"/>
          <w:sz w:val="32"/>
          <w:szCs w:val="32"/>
        </w:rPr>
        <w:t>7</w:t>
      </w:r>
      <w:r w:rsidRPr="00942CBC">
        <w:rPr>
          <w:rFonts w:eastAsia="仿宋_GB2312" w:hint="eastAsia"/>
          <w:sz w:val="32"/>
          <w:szCs w:val="32"/>
        </w:rPr>
        <w:t>）</w:t>
      </w:r>
      <w:r w:rsidRPr="00942CBC">
        <w:rPr>
          <w:rFonts w:eastAsia="仿宋_GB2312"/>
          <w:sz w:val="32"/>
          <w:szCs w:val="32"/>
        </w:rPr>
        <w:t>，标明岗位安全操作要点、主要</w:t>
      </w:r>
      <w:r w:rsidRPr="00942CBC">
        <w:rPr>
          <w:rFonts w:eastAsia="仿宋_GB2312" w:hint="eastAsia"/>
          <w:sz w:val="32"/>
          <w:szCs w:val="32"/>
        </w:rPr>
        <w:t>安全</w:t>
      </w:r>
      <w:r w:rsidRPr="00942CBC">
        <w:rPr>
          <w:rFonts w:eastAsia="仿宋_GB2312"/>
          <w:sz w:val="32"/>
          <w:szCs w:val="32"/>
        </w:rPr>
        <w:t>风险、可</w:t>
      </w:r>
      <w:r w:rsidRPr="00942CBC">
        <w:rPr>
          <w:rFonts w:eastAsia="仿宋_GB2312" w:hint="eastAsia"/>
          <w:sz w:val="32"/>
          <w:szCs w:val="32"/>
        </w:rPr>
        <w:t>能</w:t>
      </w:r>
      <w:r w:rsidRPr="00942CBC">
        <w:rPr>
          <w:rFonts w:eastAsia="仿宋_GB2312"/>
          <w:sz w:val="32"/>
          <w:szCs w:val="32"/>
        </w:rPr>
        <w:t>引发</w:t>
      </w:r>
      <w:r w:rsidRPr="00942CBC">
        <w:rPr>
          <w:rFonts w:eastAsia="仿宋_GB2312" w:hint="eastAsia"/>
          <w:sz w:val="32"/>
          <w:szCs w:val="32"/>
        </w:rPr>
        <w:t>的</w:t>
      </w:r>
      <w:r w:rsidRPr="00942CBC">
        <w:rPr>
          <w:rFonts w:eastAsia="仿宋_GB2312"/>
          <w:sz w:val="32"/>
          <w:szCs w:val="32"/>
        </w:rPr>
        <w:t>事故类别、管控措施及应急措施等内容，便于员工随时进行</w:t>
      </w:r>
      <w:r w:rsidRPr="00942CBC">
        <w:rPr>
          <w:rFonts w:eastAsia="仿宋_GB2312" w:hint="eastAsia"/>
          <w:sz w:val="32"/>
          <w:szCs w:val="32"/>
        </w:rPr>
        <w:t>安全</w:t>
      </w:r>
      <w:r w:rsidRPr="00942CBC">
        <w:rPr>
          <w:rFonts w:eastAsia="仿宋_GB2312"/>
          <w:sz w:val="32"/>
          <w:szCs w:val="32"/>
        </w:rPr>
        <w:t>风险确认，</w:t>
      </w:r>
      <w:r w:rsidRPr="00942CBC">
        <w:rPr>
          <w:rFonts w:eastAsia="仿宋_GB2312" w:hint="eastAsia"/>
          <w:sz w:val="32"/>
          <w:szCs w:val="32"/>
        </w:rPr>
        <w:t>指导</w:t>
      </w:r>
      <w:r w:rsidRPr="00942CBC">
        <w:rPr>
          <w:rFonts w:eastAsia="仿宋_GB2312"/>
          <w:sz w:val="32"/>
          <w:szCs w:val="32"/>
        </w:rPr>
        <w:t>员工安全规范操作。</w:t>
      </w:r>
      <w:bookmarkStart w:id="7" w:name="_Toc461438054"/>
      <w:r w:rsidRPr="00942CBC">
        <w:rPr>
          <w:rFonts w:eastAsia="仿宋_GB2312" w:hint="eastAsia"/>
          <w:sz w:val="32"/>
          <w:szCs w:val="32"/>
        </w:rPr>
        <w:t>要将岗位安全风险告知卡</w:t>
      </w:r>
      <w:r w:rsidRPr="00942CBC">
        <w:rPr>
          <w:rFonts w:eastAsia="仿宋_GB2312"/>
          <w:sz w:val="32"/>
          <w:szCs w:val="32"/>
        </w:rPr>
        <w:t>作为岗位</w:t>
      </w:r>
      <w:r w:rsidRPr="00942CBC">
        <w:rPr>
          <w:rFonts w:eastAsia="仿宋_GB2312" w:hint="eastAsia"/>
          <w:sz w:val="32"/>
          <w:szCs w:val="32"/>
        </w:rPr>
        <w:t>人员安全</w:t>
      </w:r>
      <w:r w:rsidRPr="00942CBC">
        <w:rPr>
          <w:rFonts w:eastAsia="仿宋_GB2312"/>
          <w:sz w:val="32"/>
          <w:szCs w:val="32"/>
        </w:rPr>
        <w:t>风险教育</w:t>
      </w:r>
      <w:r w:rsidRPr="00942CBC">
        <w:rPr>
          <w:rFonts w:eastAsia="仿宋_GB2312" w:hint="eastAsia"/>
          <w:sz w:val="32"/>
          <w:szCs w:val="32"/>
        </w:rPr>
        <w:t>和</w:t>
      </w:r>
      <w:r w:rsidRPr="00942CBC">
        <w:rPr>
          <w:rFonts w:eastAsia="仿宋_GB2312"/>
          <w:sz w:val="32"/>
          <w:szCs w:val="32"/>
        </w:rPr>
        <w:t>技能培训</w:t>
      </w:r>
      <w:r w:rsidRPr="00942CBC">
        <w:rPr>
          <w:rFonts w:eastAsia="仿宋_GB2312" w:hint="eastAsia"/>
          <w:sz w:val="32"/>
          <w:szCs w:val="32"/>
        </w:rPr>
        <w:t>的</w:t>
      </w:r>
      <w:r w:rsidRPr="00942CBC">
        <w:rPr>
          <w:rFonts w:eastAsia="仿宋_GB2312"/>
          <w:sz w:val="32"/>
          <w:szCs w:val="32"/>
        </w:rPr>
        <w:t>基础资料之一，并在应用中不断补充完善</w:t>
      </w:r>
      <w:r w:rsidRPr="00942CBC">
        <w:rPr>
          <w:rFonts w:eastAsia="仿宋_GB2312" w:hint="eastAsia"/>
          <w:sz w:val="32"/>
          <w:szCs w:val="32"/>
        </w:rPr>
        <w:t>。</w:t>
      </w:r>
    </w:p>
    <w:p w:rsidR="009F63D3" w:rsidRPr="00942CBC" w:rsidRDefault="009F63D3" w:rsidP="009F63D3">
      <w:pPr>
        <w:spacing w:before="62" w:after="62"/>
        <w:jc w:val="center"/>
        <w:rPr>
          <w:bCs/>
          <w:sz w:val="32"/>
          <w:szCs w:val="32"/>
        </w:rPr>
      </w:pPr>
      <w:bookmarkStart w:id="8" w:name="_Toc461438056"/>
      <w:bookmarkEnd w:id="7"/>
      <w:r w:rsidRPr="00942CBC">
        <w:rPr>
          <w:rFonts w:hint="eastAsia"/>
          <w:sz w:val="32"/>
          <w:szCs w:val="32"/>
        </w:rPr>
        <w:t>表</w:t>
      </w:r>
      <w:r w:rsidRPr="00942CBC">
        <w:rPr>
          <w:sz w:val="32"/>
          <w:szCs w:val="32"/>
        </w:rPr>
        <w:t xml:space="preserve">6 </w:t>
      </w:r>
      <w:r w:rsidRPr="00942CBC">
        <w:rPr>
          <w:rFonts w:hint="eastAsia"/>
          <w:sz w:val="32"/>
          <w:szCs w:val="32"/>
        </w:rPr>
        <w:t>非煤矿山企业安全风险公告栏（示例）</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736"/>
        <w:gridCol w:w="883"/>
        <w:gridCol w:w="591"/>
        <w:gridCol w:w="591"/>
        <w:gridCol w:w="591"/>
        <w:gridCol w:w="591"/>
        <w:gridCol w:w="1298"/>
        <w:gridCol w:w="1423"/>
        <w:gridCol w:w="594"/>
        <w:gridCol w:w="765"/>
        <w:gridCol w:w="718"/>
      </w:tblGrid>
      <w:tr w:rsidR="009F63D3" w:rsidRPr="00942CBC" w:rsidTr="008E10EE">
        <w:trPr>
          <w:tblHeader/>
        </w:trPr>
        <w:tc>
          <w:tcPr>
            <w:tcW w:w="168" w:type="pct"/>
            <w:shd w:val="clear" w:color="auto" w:fill="auto"/>
            <w:tcMar>
              <w:left w:w="0" w:type="dxa"/>
              <w:right w:w="0" w:type="dxa"/>
            </w:tcMar>
            <w:vAlign w:val="center"/>
          </w:tcPr>
          <w:p w:rsidR="009F63D3" w:rsidRPr="00942CBC" w:rsidRDefault="009F63D3" w:rsidP="009F63D3">
            <w:pPr>
              <w:rPr>
                <w:rFonts w:eastAsia="仿宋_GB2312"/>
                <w:b/>
                <w:szCs w:val="21"/>
              </w:rPr>
            </w:pPr>
            <w:r w:rsidRPr="00942CBC">
              <w:rPr>
                <w:rFonts w:eastAsia="仿宋_GB2312"/>
                <w:b/>
                <w:szCs w:val="21"/>
              </w:rPr>
              <w:t>序号</w:t>
            </w:r>
          </w:p>
        </w:tc>
        <w:tc>
          <w:tcPr>
            <w:tcW w:w="405" w:type="pct"/>
            <w:shd w:val="clear" w:color="auto" w:fill="auto"/>
            <w:tcMar>
              <w:left w:w="0" w:type="dxa"/>
              <w:right w:w="0" w:type="dxa"/>
            </w:tcMar>
            <w:vAlign w:val="center"/>
          </w:tcPr>
          <w:p w:rsidR="009F63D3" w:rsidRPr="00942CBC" w:rsidRDefault="009F63D3" w:rsidP="009F63D3">
            <w:pPr>
              <w:jc w:val="center"/>
              <w:rPr>
                <w:rFonts w:eastAsia="仿宋_GB2312"/>
                <w:b/>
                <w:szCs w:val="21"/>
              </w:rPr>
            </w:pPr>
            <w:r w:rsidRPr="00942CBC">
              <w:rPr>
                <w:rFonts w:eastAsia="仿宋_GB2312" w:hint="eastAsia"/>
                <w:b/>
                <w:szCs w:val="21"/>
              </w:rPr>
              <w:t>环节或部位</w:t>
            </w:r>
          </w:p>
        </w:tc>
        <w:tc>
          <w:tcPr>
            <w:tcW w:w="486" w:type="pct"/>
            <w:shd w:val="clear" w:color="auto" w:fill="auto"/>
            <w:tcMar>
              <w:left w:w="0" w:type="dxa"/>
              <w:right w:w="0" w:type="dxa"/>
            </w:tcMar>
            <w:vAlign w:val="center"/>
          </w:tcPr>
          <w:p w:rsidR="009F63D3" w:rsidRPr="00942CBC" w:rsidRDefault="009F63D3" w:rsidP="009F63D3">
            <w:pPr>
              <w:jc w:val="center"/>
              <w:rPr>
                <w:rFonts w:eastAsia="仿宋_GB2312"/>
                <w:b/>
                <w:szCs w:val="21"/>
              </w:rPr>
            </w:pPr>
            <w:r w:rsidRPr="00942CBC">
              <w:rPr>
                <w:rFonts w:eastAsia="仿宋_GB2312" w:hint="eastAsia"/>
                <w:b/>
                <w:szCs w:val="21"/>
              </w:rPr>
              <w:t>风险因素</w:t>
            </w:r>
          </w:p>
        </w:tc>
        <w:tc>
          <w:tcPr>
            <w:tcW w:w="325" w:type="pct"/>
            <w:shd w:val="clear" w:color="auto" w:fill="auto"/>
            <w:tcMar>
              <w:left w:w="0" w:type="dxa"/>
              <w:right w:w="0" w:type="dxa"/>
            </w:tcMar>
            <w:vAlign w:val="center"/>
          </w:tcPr>
          <w:p w:rsidR="009F63D3" w:rsidRPr="00942CBC" w:rsidRDefault="009F63D3" w:rsidP="009F63D3">
            <w:pPr>
              <w:jc w:val="center"/>
              <w:rPr>
                <w:rFonts w:eastAsia="仿宋_GB2312"/>
                <w:b/>
                <w:szCs w:val="21"/>
              </w:rPr>
            </w:pPr>
            <w:r w:rsidRPr="00942CBC">
              <w:rPr>
                <w:rFonts w:eastAsia="仿宋_GB2312" w:hint="eastAsia"/>
                <w:b/>
                <w:szCs w:val="21"/>
              </w:rPr>
              <w:t>事故</w:t>
            </w:r>
          </w:p>
          <w:p w:rsidR="009F63D3" w:rsidRPr="00942CBC" w:rsidRDefault="009F63D3" w:rsidP="009F63D3">
            <w:pPr>
              <w:jc w:val="center"/>
              <w:rPr>
                <w:rFonts w:eastAsia="仿宋_GB2312"/>
                <w:b/>
                <w:szCs w:val="21"/>
              </w:rPr>
            </w:pPr>
            <w:r w:rsidRPr="00942CBC">
              <w:rPr>
                <w:rFonts w:eastAsia="仿宋_GB2312" w:hint="eastAsia"/>
                <w:b/>
                <w:szCs w:val="21"/>
              </w:rPr>
              <w:t>类型</w:t>
            </w:r>
          </w:p>
        </w:tc>
        <w:tc>
          <w:tcPr>
            <w:tcW w:w="325" w:type="pct"/>
            <w:shd w:val="clear" w:color="auto" w:fill="auto"/>
            <w:tcMar>
              <w:left w:w="0" w:type="dxa"/>
              <w:right w:w="0" w:type="dxa"/>
            </w:tcMar>
            <w:vAlign w:val="center"/>
          </w:tcPr>
          <w:p w:rsidR="009F63D3" w:rsidRPr="00942CBC" w:rsidRDefault="009F63D3" w:rsidP="009F63D3">
            <w:pPr>
              <w:jc w:val="center"/>
              <w:rPr>
                <w:rFonts w:eastAsia="仿宋_GB2312"/>
                <w:b/>
                <w:szCs w:val="21"/>
              </w:rPr>
            </w:pPr>
            <w:r w:rsidRPr="00942CBC">
              <w:rPr>
                <w:rFonts w:eastAsia="仿宋_GB2312" w:hint="eastAsia"/>
                <w:b/>
                <w:szCs w:val="21"/>
              </w:rPr>
              <w:t>后果</w:t>
            </w:r>
          </w:p>
        </w:tc>
        <w:tc>
          <w:tcPr>
            <w:tcW w:w="325" w:type="pct"/>
            <w:shd w:val="clear" w:color="auto" w:fill="auto"/>
            <w:tcMar>
              <w:left w:w="0" w:type="dxa"/>
              <w:right w:w="0" w:type="dxa"/>
            </w:tcMar>
            <w:vAlign w:val="center"/>
          </w:tcPr>
          <w:p w:rsidR="009F63D3" w:rsidRPr="00942CBC" w:rsidRDefault="009F63D3" w:rsidP="009F63D3">
            <w:pPr>
              <w:jc w:val="center"/>
              <w:rPr>
                <w:rFonts w:eastAsia="仿宋_GB2312"/>
                <w:b/>
                <w:szCs w:val="21"/>
              </w:rPr>
            </w:pPr>
            <w:r w:rsidRPr="00942CBC">
              <w:rPr>
                <w:rFonts w:eastAsia="仿宋_GB2312" w:hint="eastAsia"/>
                <w:b/>
                <w:szCs w:val="21"/>
              </w:rPr>
              <w:t>影响</w:t>
            </w:r>
          </w:p>
          <w:p w:rsidR="009F63D3" w:rsidRPr="00942CBC" w:rsidRDefault="009F63D3" w:rsidP="009F63D3">
            <w:pPr>
              <w:jc w:val="center"/>
              <w:rPr>
                <w:rFonts w:eastAsia="仿宋_GB2312"/>
                <w:b/>
                <w:szCs w:val="21"/>
              </w:rPr>
            </w:pPr>
            <w:r w:rsidRPr="00942CBC">
              <w:rPr>
                <w:rFonts w:eastAsia="仿宋_GB2312" w:hint="eastAsia"/>
                <w:b/>
                <w:szCs w:val="21"/>
              </w:rPr>
              <w:t>范围</w:t>
            </w:r>
          </w:p>
        </w:tc>
        <w:tc>
          <w:tcPr>
            <w:tcW w:w="325" w:type="pct"/>
            <w:tcMar>
              <w:left w:w="0" w:type="dxa"/>
              <w:right w:w="0" w:type="dxa"/>
            </w:tcMar>
            <w:vAlign w:val="center"/>
          </w:tcPr>
          <w:p w:rsidR="009F63D3" w:rsidRPr="00942CBC" w:rsidRDefault="009F63D3" w:rsidP="009F63D3">
            <w:pPr>
              <w:jc w:val="center"/>
              <w:rPr>
                <w:rFonts w:eastAsia="仿宋_GB2312"/>
                <w:b/>
                <w:szCs w:val="21"/>
              </w:rPr>
            </w:pPr>
            <w:r w:rsidRPr="00942CBC">
              <w:rPr>
                <w:rFonts w:eastAsia="仿宋_GB2312"/>
                <w:b/>
                <w:szCs w:val="21"/>
              </w:rPr>
              <w:t>风险</w:t>
            </w:r>
          </w:p>
          <w:p w:rsidR="009F63D3" w:rsidRPr="00942CBC" w:rsidRDefault="009F63D3" w:rsidP="009F63D3">
            <w:pPr>
              <w:jc w:val="center"/>
              <w:rPr>
                <w:rFonts w:eastAsia="仿宋_GB2312"/>
                <w:b/>
                <w:szCs w:val="21"/>
              </w:rPr>
            </w:pPr>
            <w:r w:rsidRPr="00942CBC">
              <w:rPr>
                <w:rFonts w:eastAsia="仿宋_GB2312"/>
                <w:b/>
                <w:szCs w:val="21"/>
              </w:rPr>
              <w:t>等级</w:t>
            </w:r>
          </w:p>
        </w:tc>
        <w:tc>
          <w:tcPr>
            <w:tcW w:w="714" w:type="pct"/>
            <w:shd w:val="clear" w:color="auto" w:fill="auto"/>
            <w:tcMar>
              <w:left w:w="0" w:type="dxa"/>
              <w:right w:w="0" w:type="dxa"/>
            </w:tcMar>
            <w:vAlign w:val="center"/>
          </w:tcPr>
          <w:p w:rsidR="009F63D3" w:rsidRPr="00942CBC" w:rsidRDefault="009F63D3" w:rsidP="009F63D3">
            <w:pPr>
              <w:jc w:val="center"/>
              <w:rPr>
                <w:rFonts w:eastAsia="仿宋_GB2312"/>
                <w:b/>
                <w:szCs w:val="21"/>
              </w:rPr>
            </w:pPr>
            <w:r w:rsidRPr="00942CBC">
              <w:rPr>
                <w:rFonts w:eastAsia="仿宋_GB2312"/>
                <w:b/>
                <w:szCs w:val="21"/>
              </w:rPr>
              <w:t>管控措施</w:t>
            </w:r>
          </w:p>
        </w:tc>
        <w:tc>
          <w:tcPr>
            <w:tcW w:w="783" w:type="pct"/>
            <w:shd w:val="clear" w:color="auto" w:fill="auto"/>
            <w:tcMar>
              <w:left w:w="0" w:type="dxa"/>
              <w:right w:w="0" w:type="dxa"/>
            </w:tcMar>
            <w:vAlign w:val="center"/>
          </w:tcPr>
          <w:p w:rsidR="009F63D3" w:rsidRPr="00942CBC" w:rsidRDefault="009F63D3" w:rsidP="009F63D3">
            <w:pPr>
              <w:jc w:val="center"/>
              <w:rPr>
                <w:rFonts w:eastAsia="仿宋_GB2312"/>
                <w:b/>
                <w:szCs w:val="21"/>
              </w:rPr>
            </w:pPr>
            <w:r w:rsidRPr="00942CBC">
              <w:rPr>
                <w:rFonts w:eastAsia="仿宋_GB2312"/>
                <w:b/>
                <w:szCs w:val="21"/>
              </w:rPr>
              <w:t>应急措施</w:t>
            </w:r>
          </w:p>
        </w:tc>
        <w:tc>
          <w:tcPr>
            <w:tcW w:w="327" w:type="pct"/>
            <w:shd w:val="clear" w:color="auto" w:fill="auto"/>
            <w:tcMar>
              <w:left w:w="0" w:type="dxa"/>
              <w:right w:w="0" w:type="dxa"/>
            </w:tcMar>
            <w:vAlign w:val="center"/>
          </w:tcPr>
          <w:p w:rsidR="009F63D3" w:rsidRPr="00942CBC" w:rsidRDefault="009F63D3" w:rsidP="009F63D3">
            <w:pPr>
              <w:jc w:val="center"/>
              <w:rPr>
                <w:rFonts w:eastAsia="仿宋_GB2312"/>
                <w:b/>
                <w:szCs w:val="21"/>
              </w:rPr>
            </w:pPr>
            <w:r w:rsidRPr="00942CBC">
              <w:rPr>
                <w:rFonts w:eastAsia="仿宋_GB2312" w:hint="eastAsia"/>
                <w:b/>
                <w:szCs w:val="21"/>
              </w:rPr>
              <w:t>责任人</w:t>
            </w:r>
          </w:p>
        </w:tc>
        <w:tc>
          <w:tcPr>
            <w:tcW w:w="421" w:type="pct"/>
            <w:shd w:val="clear" w:color="auto" w:fill="auto"/>
            <w:vAlign w:val="center"/>
          </w:tcPr>
          <w:p w:rsidR="009F63D3" w:rsidRPr="00942CBC" w:rsidRDefault="009F63D3" w:rsidP="009F63D3">
            <w:pPr>
              <w:jc w:val="center"/>
              <w:rPr>
                <w:rFonts w:eastAsia="仿宋_GB2312"/>
                <w:b/>
                <w:szCs w:val="21"/>
              </w:rPr>
            </w:pPr>
            <w:r w:rsidRPr="00942CBC">
              <w:rPr>
                <w:rFonts w:eastAsia="仿宋_GB2312" w:hint="eastAsia"/>
                <w:b/>
                <w:szCs w:val="21"/>
              </w:rPr>
              <w:t>有效期</w:t>
            </w:r>
          </w:p>
        </w:tc>
        <w:tc>
          <w:tcPr>
            <w:tcW w:w="395" w:type="pct"/>
            <w:shd w:val="clear" w:color="auto" w:fill="auto"/>
            <w:vAlign w:val="center"/>
          </w:tcPr>
          <w:p w:rsidR="009F63D3" w:rsidRPr="00942CBC" w:rsidRDefault="009F63D3" w:rsidP="009F63D3">
            <w:pPr>
              <w:jc w:val="center"/>
              <w:rPr>
                <w:rFonts w:eastAsia="仿宋_GB2312"/>
                <w:b/>
                <w:szCs w:val="21"/>
              </w:rPr>
            </w:pPr>
            <w:r w:rsidRPr="00942CBC">
              <w:rPr>
                <w:rFonts w:eastAsia="仿宋_GB2312" w:hint="eastAsia"/>
                <w:b/>
                <w:szCs w:val="21"/>
              </w:rPr>
              <w:t>报告电话</w:t>
            </w:r>
          </w:p>
        </w:tc>
      </w:tr>
      <w:tr w:rsidR="009F63D3" w:rsidRPr="00942CBC" w:rsidTr="008E10EE">
        <w:tc>
          <w:tcPr>
            <w:tcW w:w="168" w:type="pct"/>
            <w:shd w:val="clear" w:color="auto" w:fill="auto"/>
            <w:tcMar>
              <w:left w:w="0" w:type="dxa"/>
              <w:right w:w="0" w:type="dxa"/>
            </w:tcMar>
            <w:vAlign w:val="center"/>
          </w:tcPr>
          <w:p w:rsidR="009F63D3" w:rsidRPr="00942CBC" w:rsidRDefault="009F63D3" w:rsidP="009F63D3">
            <w:pPr>
              <w:jc w:val="center"/>
              <w:rPr>
                <w:rFonts w:eastAsia="仿宋_GB2312"/>
                <w:szCs w:val="21"/>
              </w:rPr>
            </w:pPr>
            <w:r w:rsidRPr="00942CBC">
              <w:rPr>
                <w:rFonts w:eastAsia="仿宋_GB2312" w:hint="eastAsia"/>
                <w:szCs w:val="21"/>
              </w:rPr>
              <w:t>1</w:t>
            </w:r>
          </w:p>
        </w:tc>
        <w:tc>
          <w:tcPr>
            <w:tcW w:w="405" w:type="pct"/>
            <w:shd w:val="clear" w:color="auto" w:fill="auto"/>
            <w:tcMar>
              <w:left w:w="0" w:type="dxa"/>
              <w:right w:w="0" w:type="dxa"/>
            </w:tcMar>
            <w:vAlign w:val="center"/>
          </w:tcPr>
          <w:p w:rsidR="009F63D3" w:rsidRPr="00942CBC" w:rsidRDefault="009F63D3" w:rsidP="009F63D3">
            <w:pPr>
              <w:jc w:val="center"/>
              <w:rPr>
                <w:rFonts w:eastAsia="仿宋_GB2312"/>
                <w:szCs w:val="21"/>
              </w:rPr>
            </w:pPr>
            <w:r w:rsidRPr="00942CBC">
              <w:rPr>
                <w:rFonts w:eastAsia="仿宋_GB2312"/>
                <w:szCs w:val="21"/>
              </w:rPr>
              <w:t>钻机</w:t>
            </w:r>
          </w:p>
          <w:p w:rsidR="009F63D3" w:rsidRPr="00942CBC" w:rsidRDefault="009F63D3" w:rsidP="009F63D3">
            <w:pPr>
              <w:jc w:val="center"/>
              <w:rPr>
                <w:rFonts w:eastAsia="仿宋_GB2312"/>
                <w:szCs w:val="21"/>
              </w:rPr>
            </w:pPr>
            <w:r w:rsidRPr="00942CBC">
              <w:rPr>
                <w:rFonts w:eastAsia="仿宋_GB2312"/>
                <w:szCs w:val="21"/>
              </w:rPr>
              <w:t>移动</w:t>
            </w:r>
          </w:p>
        </w:tc>
        <w:tc>
          <w:tcPr>
            <w:tcW w:w="486" w:type="pct"/>
            <w:shd w:val="clear" w:color="auto" w:fill="auto"/>
            <w:tcMar>
              <w:left w:w="0" w:type="dxa"/>
              <w:right w:w="0" w:type="dxa"/>
            </w:tcMar>
            <w:vAlign w:val="center"/>
          </w:tcPr>
          <w:p w:rsidR="009F63D3" w:rsidRPr="00942CBC" w:rsidRDefault="009F63D3" w:rsidP="008E10EE">
            <w:pPr>
              <w:jc w:val="center"/>
              <w:rPr>
                <w:rFonts w:eastAsia="仿宋_GB2312"/>
                <w:szCs w:val="21"/>
              </w:rPr>
            </w:pPr>
            <w:r w:rsidRPr="00942CBC">
              <w:rPr>
                <w:rFonts w:eastAsia="仿宋_GB2312"/>
                <w:szCs w:val="21"/>
              </w:rPr>
              <w:t>潜孔钻机移动过程履带板压到电缆或拉断自配</w:t>
            </w:r>
            <w:r w:rsidRPr="00942CBC">
              <w:rPr>
                <w:rFonts w:eastAsia="仿宋_GB2312"/>
                <w:szCs w:val="21"/>
              </w:rPr>
              <w:t>380V</w:t>
            </w:r>
            <w:r w:rsidRPr="00942CBC">
              <w:rPr>
                <w:rFonts w:eastAsia="仿宋_GB2312"/>
                <w:szCs w:val="21"/>
              </w:rPr>
              <w:t>电缆</w:t>
            </w:r>
          </w:p>
        </w:tc>
        <w:tc>
          <w:tcPr>
            <w:tcW w:w="325" w:type="pct"/>
            <w:shd w:val="clear" w:color="auto" w:fill="auto"/>
            <w:tcMar>
              <w:left w:w="0" w:type="dxa"/>
              <w:right w:w="0" w:type="dxa"/>
            </w:tcMar>
            <w:vAlign w:val="center"/>
          </w:tcPr>
          <w:p w:rsidR="009F63D3" w:rsidRPr="00942CBC" w:rsidRDefault="009F63D3" w:rsidP="009F63D3">
            <w:pPr>
              <w:rPr>
                <w:rFonts w:eastAsia="仿宋_GB2312"/>
                <w:szCs w:val="21"/>
              </w:rPr>
            </w:pPr>
            <w:r w:rsidRPr="00942CBC">
              <w:rPr>
                <w:rFonts w:eastAsia="仿宋_GB2312"/>
                <w:szCs w:val="21"/>
              </w:rPr>
              <w:t>触电</w:t>
            </w:r>
          </w:p>
        </w:tc>
        <w:tc>
          <w:tcPr>
            <w:tcW w:w="325" w:type="pct"/>
            <w:shd w:val="clear" w:color="auto" w:fill="auto"/>
            <w:tcMar>
              <w:left w:w="0" w:type="dxa"/>
              <w:right w:w="0" w:type="dxa"/>
            </w:tcMar>
            <w:vAlign w:val="center"/>
          </w:tcPr>
          <w:p w:rsidR="009F63D3" w:rsidRPr="00942CBC" w:rsidRDefault="009F63D3" w:rsidP="009F63D3">
            <w:pPr>
              <w:rPr>
                <w:rFonts w:eastAsia="仿宋_GB2312"/>
                <w:szCs w:val="21"/>
              </w:rPr>
            </w:pPr>
            <w:r w:rsidRPr="00942CBC">
              <w:rPr>
                <w:rFonts w:eastAsia="仿宋_GB2312" w:hint="eastAsia"/>
                <w:szCs w:val="21"/>
              </w:rPr>
              <w:t>死亡</w:t>
            </w:r>
          </w:p>
          <w:p w:rsidR="009F63D3" w:rsidRPr="00942CBC" w:rsidRDefault="009F63D3" w:rsidP="009F63D3">
            <w:pPr>
              <w:rPr>
                <w:rFonts w:eastAsia="仿宋_GB2312"/>
                <w:szCs w:val="21"/>
              </w:rPr>
            </w:pPr>
            <w:r w:rsidRPr="00942CBC">
              <w:rPr>
                <w:rFonts w:eastAsia="仿宋_GB2312" w:hint="eastAsia"/>
                <w:szCs w:val="21"/>
              </w:rPr>
              <w:t>事故</w:t>
            </w:r>
          </w:p>
        </w:tc>
        <w:tc>
          <w:tcPr>
            <w:tcW w:w="325" w:type="pct"/>
            <w:shd w:val="clear" w:color="auto" w:fill="auto"/>
            <w:tcMar>
              <w:left w:w="0" w:type="dxa"/>
              <w:right w:w="0" w:type="dxa"/>
            </w:tcMar>
            <w:vAlign w:val="center"/>
          </w:tcPr>
          <w:p w:rsidR="009F63D3" w:rsidRPr="00942CBC" w:rsidRDefault="009F63D3" w:rsidP="009F63D3">
            <w:pPr>
              <w:ind w:left="223" w:hangingChars="106" w:hanging="223"/>
              <w:jc w:val="center"/>
              <w:rPr>
                <w:rFonts w:eastAsia="仿宋_GB2312"/>
                <w:szCs w:val="21"/>
              </w:rPr>
            </w:pPr>
            <w:r w:rsidRPr="00942CBC">
              <w:rPr>
                <w:rFonts w:eastAsia="仿宋_GB2312" w:hint="eastAsia"/>
                <w:szCs w:val="21"/>
              </w:rPr>
              <w:t>露天</w:t>
            </w:r>
          </w:p>
          <w:p w:rsidR="009F63D3" w:rsidRPr="00942CBC" w:rsidRDefault="009F63D3" w:rsidP="009F63D3">
            <w:pPr>
              <w:ind w:left="223" w:hangingChars="106" w:hanging="223"/>
              <w:jc w:val="center"/>
              <w:rPr>
                <w:rFonts w:eastAsia="仿宋_GB2312"/>
                <w:szCs w:val="21"/>
              </w:rPr>
            </w:pPr>
            <w:r w:rsidRPr="00942CBC">
              <w:rPr>
                <w:rFonts w:eastAsia="仿宋_GB2312" w:hint="eastAsia"/>
                <w:szCs w:val="21"/>
              </w:rPr>
              <w:t>采场</w:t>
            </w:r>
          </w:p>
        </w:tc>
        <w:tc>
          <w:tcPr>
            <w:tcW w:w="325" w:type="pct"/>
            <w:tcMar>
              <w:left w:w="0" w:type="dxa"/>
              <w:right w:w="0" w:type="dxa"/>
            </w:tcMar>
            <w:vAlign w:val="center"/>
          </w:tcPr>
          <w:p w:rsidR="009F63D3" w:rsidRPr="00942CBC" w:rsidRDefault="009F63D3" w:rsidP="009F63D3">
            <w:pPr>
              <w:jc w:val="center"/>
              <w:rPr>
                <w:rFonts w:eastAsia="仿宋_GB2312"/>
                <w:szCs w:val="21"/>
              </w:rPr>
            </w:pPr>
            <w:r w:rsidRPr="00942CBC">
              <w:rPr>
                <w:rFonts w:eastAsia="仿宋_GB2312"/>
                <w:szCs w:val="21"/>
              </w:rPr>
              <w:t>A</w:t>
            </w:r>
          </w:p>
        </w:tc>
        <w:tc>
          <w:tcPr>
            <w:tcW w:w="714" w:type="pct"/>
            <w:shd w:val="clear" w:color="auto" w:fill="auto"/>
            <w:tcMar>
              <w:left w:w="0" w:type="dxa"/>
              <w:right w:w="0" w:type="dxa"/>
            </w:tcMar>
            <w:vAlign w:val="center"/>
          </w:tcPr>
          <w:p w:rsidR="009F63D3" w:rsidRPr="00942CBC" w:rsidRDefault="009F63D3" w:rsidP="008E10EE">
            <w:pPr>
              <w:rPr>
                <w:rFonts w:eastAsia="仿宋_GB2312"/>
                <w:szCs w:val="21"/>
              </w:rPr>
            </w:pPr>
            <w:r w:rsidRPr="00942CBC">
              <w:rPr>
                <w:rFonts w:eastAsia="仿宋_GB2312"/>
                <w:szCs w:val="21"/>
              </w:rPr>
              <w:t>潜孔钻机移动过程中要注意采场电缆分布情况</w:t>
            </w:r>
            <w:r w:rsidRPr="00942CBC">
              <w:rPr>
                <w:rFonts w:ascii="宋体" w:hAnsi="宋体"/>
                <w:szCs w:val="21"/>
              </w:rPr>
              <w:t>，</w:t>
            </w:r>
            <w:r w:rsidRPr="00942CBC">
              <w:rPr>
                <w:rFonts w:eastAsia="仿宋_GB2312"/>
                <w:szCs w:val="21"/>
              </w:rPr>
              <w:t>防止履带板压到电缆</w:t>
            </w:r>
            <w:r w:rsidRPr="00942CBC">
              <w:rPr>
                <w:rFonts w:ascii="宋体" w:hAnsi="宋体"/>
                <w:szCs w:val="21"/>
              </w:rPr>
              <w:t>，</w:t>
            </w:r>
            <w:r w:rsidRPr="00942CBC">
              <w:rPr>
                <w:rFonts w:eastAsia="仿宋_GB2312"/>
                <w:szCs w:val="21"/>
              </w:rPr>
              <w:t>并有专人收放电缆</w:t>
            </w:r>
          </w:p>
        </w:tc>
        <w:tc>
          <w:tcPr>
            <w:tcW w:w="783" w:type="pct"/>
            <w:shd w:val="clear" w:color="auto" w:fill="auto"/>
            <w:tcMar>
              <w:left w:w="0" w:type="dxa"/>
              <w:right w:w="0" w:type="dxa"/>
            </w:tcMar>
            <w:vAlign w:val="center"/>
          </w:tcPr>
          <w:p w:rsidR="009F63D3" w:rsidRPr="00942CBC" w:rsidRDefault="009F63D3" w:rsidP="009F63D3">
            <w:pPr>
              <w:rPr>
                <w:rFonts w:eastAsia="仿宋_GB2312"/>
                <w:szCs w:val="21"/>
              </w:rPr>
            </w:pPr>
            <w:r w:rsidRPr="00942CBC">
              <w:rPr>
                <w:rFonts w:eastAsia="仿宋_GB2312"/>
                <w:szCs w:val="21"/>
              </w:rPr>
              <w:t>1</w:t>
            </w:r>
            <w:r w:rsidRPr="00942CBC">
              <w:rPr>
                <w:rFonts w:eastAsia="仿宋_GB2312"/>
                <w:szCs w:val="21"/>
              </w:rPr>
              <w:t>、切断电源或采用绝缘物使伤者隔离电源</w:t>
            </w:r>
            <w:r w:rsidRPr="00942CBC">
              <w:rPr>
                <w:rFonts w:ascii="宋体" w:hAnsi="宋体"/>
                <w:szCs w:val="21"/>
              </w:rPr>
              <w:t>；</w:t>
            </w:r>
          </w:p>
          <w:p w:rsidR="009F63D3" w:rsidRPr="00942CBC" w:rsidRDefault="009F63D3" w:rsidP="008E10EE">
            <w:pPr>
              <w:rPr>
                <w:rFonts w:eastAsia="仿宋_GB2312"/>
                <w:szCs w:val="21"/>
              </w:rPr>
            </w:pPr>
            <w:r w:rsidRPr="00942CBC">
              <w:rPr>
                <w:rFonts w:eastAsia="仿宋_GB2312"/>
                <w:szCs w:val="21"/>
              </w:rPr>
              <w:t>2</w:t>
            </w:r>
            <w:r w:rsidRPr="00942CBC">
              <w:rPr>
                <w:rFonts w:eastAsia="仿宋_GB2312"/>
                <w:szCs w:val="21"/>
              </w:rPr>
              <w:t>、向上级领导报告</w:t>
            </w:r>
            <w:r w:rsidRPr="00942CBC">
              <w:rPr>
                <w:rFonts w:ascii="宋体" w:hAnsi="宋体"/>
                <w:szCs w:val="21"/>
              </w:rPr>
              <w:t>，</w:t>
            </w:r>
            <w:r w:rsidRPr="00942CBC">
              <w:rPr>
                <w:rFonts w:eastAsia="仿宋_GB2312"/>
                <w:szCs w:val="21"/>
              </w:rPr>
              <w:t>同时对伤者进行急救</w:t>
            </w:r>
            <w:r w:rsidRPr="00942CBC">
              <w:rPr>
                <w:rFonts w:eastAsia="仿宋_GB2312" w:hint="eastAsia"/>
                <w:szCs w:val="21"/>
              </w:rPr>
              <w:t>。</w:t>
            </w:r>
          </w:p>
        </w:tc>
        <w:tc>
          <w:tcPr>
            <w:tcW w:w="327" w:type="pct"/>
            <w:shd w:val="clear" w:color="auto" w:fill="auto"/>
            <w:tcMar>
              <w:left w:w="0" w:type="dxa"/>
              <w:right w:w="0" w:type="dxa"/>
            </w:tcMar>
            <w:vAlign w:val="center"/>
          </w:tcPr>
          <w:p w:rsidR="009F63D3" w:rsidRPr="00942CBC" w:rsidRDefault="009F63D3" w:rsidP="009F63D3">
            <w:pPr>
              <w:rPr>
                <w:rFonts w:eastAsia="仿宋_GB2312"/>
                <w:szCs w:val="21"/>
              </w:rPr>
            </w:pPr>
          </w:p>
        </w:tc>
        <w:tc>
          <w:tcPr>
            <w:tcW w:w="421" w:type="pct"/>
            <w:shd w:val="clear" w:color="auto" w:fill="auto"/>
            <w:vAlign w:val="center"/>
          </w:tcPr>
          <w:p w:rsidR="009F63D3" w:rsidRPr="00942CBC" w:rsidRDefault="009F63D3" w:rsidP="009F63D3">
            <w:pPr>
              <w:rPr>
                <w:rFonts w:eastAsia="仿宋_GB2312"/>
                <w:szCs w:val="21"/>
              </w:rPr>
            </w:pPr>
          </w:p>
        </w:tc>
        <w:tc>
          <w:tcPr>
            <w:tcW w:w="395" w:type="pct"/>
            <w:shd w:val="clear" w:color="auto" w:fill="auto"/>
            <w:vAlign w:val="center"/>
          </w:tcPr>
          <w:p w:rsidR="009F63D3" w:rsidRPr="00942CBC" w:rsidRDefault="009F63D3" w:rsidP="009F63D3">
            <w:pPr>
              <w:rPr>
                <w:rFonts w:eastAsia="仿宋_GB2312"/>
                <w:szCs w:val="21"/>
              </w:rPr>
            </w:pPr>
          </w:p>
        </w:tc>
      </w:tr>
      <w:tr w:rsidR="009F63D3" w:rsidRPr="00942CBC" w:rsidTr="008E10EE">
        <w:tc>
          <w:tcPr>
            <w:tcW w:w="168" w:type="pct"/>
            <w:shd w:val="clear" w:color="auto" w:fill="auto"/>
            <w:tcMar>
              <w:left w:w="0" w:type="dxa"/>
              <w:right w:w="0" w:type="dxa"/>
            </w:tcMar>
            <w:vAlign w:val="center"/>
          </w:tcPr>
          <w:p w:rsidR="009F63D3" w:rsidRPr="00942CBC" w:rsidRDefault="009F63D3" w:rsidP="009F63D3">
            <w:pPr>
              <w:jc w:val="center"/>
              <w:rPr>
                <w:rFonts w:eastAsia="仿宋_GB2312"/>
                <w:szCs w:val="21"/>
              </w:rPr>
            </w:pPr>
          </w:p>
        </w:tc>
        <w:tc>
          <w:tcPr>
            <w:tcW w:w="405" w:type="pct"/>
            <w:shd w:val="clear" w:color="auto" w:fill="auto"/>
            <w:tcMar>
              <w:left w:w="0" w:type="dxa"/>
              <w:right w:w="0" w:type="dxa"/>
            </w:tcMar>
            <w:vAlign w:val="center"/>
          </w:tcPr>
          <w:p w:rsidR="009F63D3" w:rsidRPr="00942CBC" w:rsidRDefault="009F63D3" w:rsidP="009F63D3">
            <w:pPr>
              <w:rPr>
                <w:rFonts w:eastAsia="仿宋_GB2312"/>
                <w:szCs w:val="21"/>
              </w:rPr>
            </w:pPr>
          </w:p>
        </w:tc>
        <w:tc>
          <w:tcPr>
            <w:tcW w:w="486" w:type="pct"/>
            <w:shd w:val="clear" w:color="auto" w:fill="auto"/>
            <w:tcMar>
              <w:left w:w="0" w:type="dxa"/>
              <w:right w:w="0" w:type="dxa"/>
            </w:tcMar>
            <w:vAlign w:val="center"/>
          </w:tcPr>
          <w:p w:rsidR="009F63D3" w:rsidRPr="00942CBC" w:rsidRDefault="009F63D3" w:rsidP="009F63D3">
            <w:pPr>
              <w:rPr>
                <w:rFonts w:eastAsia="仿宋_GB2312"/>
                <w:szCs w:val="21"/>
              </w:rPr>
            </w:pPr>
          </w:p>
        </w:tc>
        <w:tc>
          <w:tcPr>
            <w:tcW w:w="325" w:type="pct"/>
            <w:shd w:val="clear" w:color="auto" w:fill="auto"/>
            <w:tcMar>
              <w:left w:w="0" w:type="dxa"/>
              <w:right w:w="0" w:type="dxa"/>
            </w:tcMar>
            <w:vAlign w:val="center"/>
          </w:tcPr>
          <w:p w:rsidR="009F63D3" w:rsidRPr="00942CBC" w:rsidRDefault="009F63D3" w:rsidP="009F63D3">
            <w:pPr>
              <w:rPr>
                <w:rFonts w:eastAsia="仿宋_GB2312"/>
                <w:szCs w:val="21"/>
              </w:rPr>
            </w:pPr>
          </w:p>
        </w:tc>
        <w:tc>
          <w:tcPr>
            <w:tcW w:w="325" w:type="pct"/>
            <w:shd w:val="clear" w:color="auto" w:fill="auto"/>
            <w:tcMar>
              <w:left w:w="0" w:type="dxa"/>
              <w:right w:w="0" w:type="dxa"/>
            </w:tcMar>
            <w:vAlign w:val="center"/>
          </w:tcPr>
          <w:p w:rsidR="009F63D3" w:rsidRPr="00942CBC" w:rsidRDefault="009F63D3" w:rsidP="009F63D3">
            <w:pPr>
              <w:rPr>
                <w:rFonts w:eastAsia="仿宋_GB2312"/>
                <w:szCs w:val="21"/>
              </w:rPr>
            </w:pPr>
          </w:p>
        </w:tc>
        <w:tc>
          <w:tcPr>
            <w:tcW w:w="325" w:type="pct"/>
            <w:shd w:val="clear" w:color="auto" w:fill="auto"/>
            <w:tcMar>
              <w:left w:w="0" w:type="dxa"/>
              <w:right w:w="0" w:type="dxa"/>
            </w:tcMar>
            <w:vAlign w:val="center"/>
          </w:tcPr>
          <w:p w:rsidR="009F63D3" w:rsidRPr="00942CBC" w:rsidRDefault="009F63D3" w:rsidP="009F63D3">
            <w:pPr>
              <w:jc w:val="center"/>
              <w:rPr>
                <w:rFonts w:eastAsia="仿宋_GB2312"/>
                <w:szCs w:val="21"/>
              </w:rPr>
            </w:pPr>
          </w:p>
        </w:tc>
        <w:tc>
          <w:tcPr>
            <w:tcW w:w="325" w:type="pct"/>
            <w:tcMar>
              <w:left w:w="0" w:type="dxa"/>
              <w:right w:w="0" w:type="dxa"/>
            </w:tcMar>
            <w:vAlign w:val="center"/>
          </w:tcPr>
          <w:p w:rsidR="009F63D3" w:rsidRPr="00942CBC" w:rsidRDefault="009F63D3" w:rsidP="009F63D3">
            <w:pPr>
              <w:jc w:val="center"/>
              <w:rPr>
                <w:rFonts w:eastAsia="仿宋_GB2312"/>
                <w:szCs w:val="21"/>
              </w:rPr>
            </w:pPr>
          </w:p>
        </w:tc>
        <w:tc>
          <w:tcPr>
            <w:tcW w:w="714" w:type="pct"/>
            <w:shd w:val="clear" w:color="auto" w:fill="auto"/>
            <w:tcMar>
              <w:left w:w="0" w:type="dxa"/>
              <w:right w:w="0" w:type="dxa"/>
            </w:tcMar>
            <w:vAlign w:val="center"/>
          </w:tcPr>
          <w:p w:rsidR="009F63D3" w:rsidRPr="00942CBC" w:rsidRDefault="009F63D3" w:rsidP="009F63D3">
            <w:pPr>
              <w:rPr>
                <w:rFonts w:eastAsia="仿宋_GB2312"/>
                <w:szCs w:val="21"/>
              </w:rPr>
            </w:pPr>
          </w:p>
        </w:tc>
        <w:tc>
          <w:tcPr>
            <w:tcW w:w="783" w:type="pct"/>
            <w:shd w:val="clear" w:color="auto" w:fill="auto"/>
            <w:tcMar>
              <w:left w:w="0" w:type="dxa"/>
              <w:right w:w="0" w:type="dxa"/>
            </w:tcMar>
            <w:vAlign w:val="center"/>
          </w:tcPr>
          <w:p w:rsidR="009F63D3" w:rsidRPr="00942CBC" w:rsidDel="003D1DEE" w:rsidRDefault="009F63D3" w:rsidP="009F63D3">
            <w:pPr>
              <w:rPr>
                <w:rFonts w:eastAsia="仿宋_GB2312"/>
                <w:kern w:val="0"/>
                <w:szCs w:val="21"/>
              </w:rPr>
            </w:pPr>
          </w:p>
        </w:tc>
        <w:tc>
          <w:tcPr>
            <w:tcW w:w="327" w:type="pct"/>
            <w:shd w:val="clear" w:color="auto" w:fill="auto"/>
            <w:tcMar>
              <w:left w:w="0" w:type="dxa"/>
              <w:right w:w="0" w:type="dxa"/>
            </w:tcMar>
            <w:vAlign w:val="center"/>
          </w:tcPr>
          <w:p w:rsidR="009F63D3" w:rsidRPr="00942CBC" w:rsidDel="003D1DEE" w:rsidRDefault="009F63D3" w:rsidP="009F63D3">
            <w:pPr>
              <w:rPr>
                <w:rFonts w:eastAsia="仿宋_GB2312"/>
                <w:kern w:val="0"/>
                <w:szCs w:val="21"/>
              </w:rPr>
            </w:pPr>
          </w:p>
        </w:tc>
        <w:tc>
          <w:tcPr>
            <w:tcW w:w="421" w:type="pct"/>
            <w:shd w:val="clear" w:color="auto" w:fill="auto"/>
            <w:vAlign w:val="center"/>
          </w:tcPr>
          <w:p w:rsidR="009F63D3" w:rsidRPr="00942CBC" w:rsidDel="003D1DEE" w:rsidRDefault="009F63D3" w:rsidP="009F63D3">
            <w:pPr>
              <w:rPr>
                <w:rFonts w:eastAsia="仿宋_GB2312"/>
                <w:kern w:val="0"/>
                <w:szCs w:val="21"/>
              </w:rPr>
            </w:pPr>
          </w:p>
        </w:tc>
        <w:tc>
          <w:tcPr>
            <w:tcW w:w="395" w:type="pct"/>
            <w:shd w:val="clear" w:color="auto" w:fill="auto"/>
            <w:vAlign w:val="center"/>
          </w:tcPr>
          <w:p w:rsidR="009F63D3" w:rsidRPr="00942CBC" w:rsidDel="003D1DEE" w:rsidRDefault="009F63D3" w:rsidP="009F63D3">
            <w:pPr>
              <w:rPr>
                <w:rFonts w:eastAsia="仿宋_GB2312"/>
                <w:kern w:val="0"/>
                <w:szCs w:val="21"/>
              </w:rPr>
            </w:pPr>
          </w:p>
        </w:tc>
      </w:tr>
    </w:tbl>
    <w:p w:rsidR="002C33FA" w:rsidRPr="00942CBC" w:rsidRDefault="002C33FA" w:rsidP="002C33FA">
      <w:pPr>
        <w:spacing w:line="540" w:lineRule="exact"/>
        <w:ind w:firstLineChars="200" w:firstLine="643"/>
        <w:jc w:val="left"/>
        <w:rPr>
          <w:rFonts w:ascii="楷体_GB2312" w:eastAsia="楷体_GB2312"/>
          <w:b/>
          <w:sz w:val="32"/>
          <w:szCs w:val="32"/>
        </w:rPr>
      </w:pPr>
      <w:r w:rsidRPr="00942CBC">
        <w:rPr>
          <w:rFonts w:ascii="楷体_GB2312" w:eastAsia="楷体_GB2312" w:hint="eastAsia"/>
          <w:b/>
          <w:sz w:val="32"/>
          <w:szCs w:val="32"/>
        </w:rPr>
        <w:t>（四）检查与考核</w:t>
      </w:r>
    </w:p>
    <w:p w:rsidR="002C33FA" w:rsidRPr="00942CBC" w:rsidRDefault="002C33FA" w:rsidP="002C33FA">
      <w:pPr>
        <w:spacing w:line="540" w:lineRule="exact"/>
        <w:ind w:firstLineChars="200" w:firstLine="643"/>
        <w:jc w:val="left"/>
        <w:rPr>
          <w:rFonts w:eastAsia="仿宋_GB2312"/>
          <w:b/>
          <w:sz w:val="32"/>
          <w:szCs w:val="32"/>
        </w:rPr>
      </w:pPr>
      <w:r w:rsidRPr="00942CBC">
        <w:rPr>
          <w:rFonts w:eastAsia="仿宋_GB2312"/>
          <w:b/>
          <w:sz w:val="32"/>
          <w:szCs w:val="32"/>
        </w:rPr>
        <w:t>1</w:t>
      </w:r>
      <w:r w:rsidRPr="00942CBC">
        <w:rPr>
          <w:rFonts w:ascii="仿宋_GB2312" w:eastAsia="仿宋_GB2312"/>
          <w:b/>
          <w:sz w:val="32"/>
          <w:szCs w:val="32"/>
        </w:rPr>
        <w:t>.</w:t>
      </w:r>
      <w:r w:rsidRPr="00942CBC">
        <w:rPr>
          <w:rFonts w:eastAsia="仿宋_GB2312" w:hint="eastAsia"/>
          <w:b/>
          <w:sz w:val="32"/>
          <w:szCs w:val="32"/>
        </w:rPr>
        <w:t>强化检查督促落实</w:t>
      </w:r>
    </w:p>
    <w:p w:rsidR="002C33FA" w:rsidRPr="00942CBC" w:rsidRDefault="002C33FA" w:rsidP="002C33FA">
      <w:pPr>
        <w:spacing w:line="540" w:lineRule="exact"/>
        <w:ind w:firstLineChars="200" w:firstLine="640"/>
        <w:jc w:val="left"/>
        <w:rPr>
          <w:rFonts w:eastAsia="仿宋_GB2312"/>
          <w:sz w:val="32"/>
          <w:szCs w:val="32"/>
        </w:rPr>
      </w:pPr>
      <w:r w:rsidRPr="00942CBC">
        <w:rPr>
          <w:rFonts w:eastAsia="仿宋_GB2312" w:hint="eastAsia"/>
          <w:sz w:val="32"/>
          <w:szCs w:val="32"/>
        </w:rPr>
        <w:t>非煤矿山企业要根据工作实际要求和职责分工，从矿级领导、车间（部门）领导直至班组长，层层带头示范，级级传导压力，逐月对安全风险管控措施和责任落实情况进行检查，在日常管理中对相关单位、责任人通过查阅相关记录、抽样检查、现场考试等方式，对其安全风险管控认知、岗位风险识别、管控措施落实等方面进行检查，并认真做好检查记录，检查记录应真实、准确、可追溯，确保各项风险管控措施落到实处，避免出现重形式、轻实效的问题。</w:t>
      </w:r>
    </w:p>
    <w:p w:rsidR="002C33FA" w:rsidRDefault="002C33FA" w:rsidP="009F63D3">
      <w:pPr>
        <w:jc w:val="center"/>
        <w:rPr>
          <w:rFonts w:eastAsia="仿宋_GB2312"/>
          <w:sz w:val="32"/>
          <w:szCs w:val="32"/>
        </w:rPr>
      </w:pPr>
    </w:p>
    <w:p w:rsidR="009F63D3" w:rsidRPr="00942CBC" w:rsidRDefault="009F63D3" w:rsidP="009F63D3">
      <w:pPr>
        <w:jc w:val="center"/>
        <w:rPr>
          <w:rFonts w:eastAsia="仿宋_GB2312"/>
          <w:sz w:val="32"/>
          <w:szCs w:val="32"/>
        </w:rPr>
      </w:pPr>
      <w:r w:rsidRPr="00942CBC">
        <w:rPr>
          <w:rFonts w:eastAsia="仿宋_GB2312" w:hint="eastAsia"/>
          <w:sz w:val="32"/>
          <w:szCs w:val="32"/>
        </w:rPr>
        <w:t>表</w:t>
      </w:r>
      <w:r w:rsidRPr="00942CBC">
        <w:rPr>
          <w:rFonts w:eastAsia="仿宋_GB2312" w:hint="eastAsia"/>
          <w:sz w:val="32"/>
          <w:szCs w:val="32"/>
        </w:rPr>
        <w:t>7</w:t>
      </w:r>
      <w:r w:rsidRPr="00942CBC">
        <w:rPr>
          <w:rFonts w:eastAsia="仿宋_GB2312" w:hint="eastAsia"/>
          <w:sz w:val="32"/>
          <w:szCs w:val="32"/>
        </w:rPr>
        <w:t>非煤矿山重点岗位风险告知卡（示例）</w:t>
      </w:r>
    </w:p>
    <w:p w:rsidR="009F63D3" w:rsidRPr="00942CBC" w:rsidRDefault="009F63D3" w:rsidP="009F63D3">
      <w:pPr>
        <w:rPr>
          <w:rFonts w:eastAsia="仿宋_GB2312"/>
          <w:szCs w:val="21"/>
        </w:rPr>
      </w:pPr>
      <w:r w:rsidRPr="00942CBC">
        <w:rPr>
          <w:rFonts w:eastAsia="仿宋_GB2312"/>
          <w:b/>
          <w:szCs w:val="21"/>
        </w:rPr>
        <w:t>岗位名称：潜孔钻机作业岗位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673"/>
        <w:gridCol w:w="955"/>
        <w:gridCol w:w="1134"/>
        <w:gridCol w:w="651"/>
        <w:gridCol w:w="2825"/>
      </w:tblGrid>
      <w:tr w:rsidR="009F63D3" w:rsidRPr="00942CBC" w:rsidTr="009F63D3">
        <w:tc>
          <w:tcPr>
            <w:tcW w:w="395" w:type="pct"/>
            <w:vAlign w:val="center"/>
          </w:tcPr>
          <w:p w:rsidR="009F63D3" w:rsidRPr="00942CBC" w:rsidRDefault="009F63D3" w:rsidP="009F63D3">
            <w:pPr>
              <w:rPr>
                <w:rFonts w:eastAsia="仿宋_GB2312"/>
                <w:b/>
                <w:szCs w:val="21"/>
              </w:rPr>
            </w:pPr>
            <w:r w:rsidRPr="00942CBC">
              <w:rPr>
                <w:rFonts w:eastAsia="仿宋_GB2312"/>
                <w:b/>
                <w:szCs w:val="21"/>
              </w:rPr>
              <w:t>工作</w:t>
            </w:r>
          </w:p>
          <w:p w:rsidR="009F63D3" w:rsidRPr="00942CBC" w:rsidRDefault="009F63D3" w:rsidP="009F63D3">
            <w:pPr>
              <w:rPr>
                <w:rFonts w:eastAsia="仿宋_GB2312"/>
                <w:szCs w:val="21"/>
                <w:lang w:val="zh-CN"/>
              </w:rPr>
            </w:pPr>
            <w:r w:rsidRPr="00942CBC">
              <w:rPr>
                <w:rFonts w:eastAsia="仿宋_GB2312"/>
                <w:b/>
                <w:szCs w:val="21"/>
              </w:rPr>
              <w:t>内容</w:t>
            </w:r>
          </w:p>
        </w:tc>
        <w:tc>
          <w:tcPr>
            <w:tcW w:w="1494" w:type="pct"/>
            <w:vAlign w:val="center"/>
          </w:tcPr>
          <w:p w:rsidR="009F63D3" w:rsidRPr="00942CBC" w:rsidRDefault="009F63D3" w:rsidP="009F63D3">
            <w:pPr>
              <w:rPr>
                <w:rFonts w:eastAsia="仿宋_GB2312"/>
                <w:szCs w:val="21"/>
                <w:lang w:val="zh-CN"/>
              </w:rPr>
            </w:pPr>
            <w:r w:rsidRPr="00942CBC">
              <w:rPr>
                <w:rFonts w:eastAsia="仿宋_GB2312"/>
                <w:szCs w:val="21"/>
                <w:lang w:val="zh-CN"/>
              </w:rPr>
              <w:t>穿孔作业、钻机的日常维护及保养、设备安全使用</w:t>
            </w:r>
          </w:p>
        </w:tc>
        <w:tc>
          <w:tcPr>
            <w:tcW w:w="534" w:type="pct"/>
            <w:vAlign w:val="center"/>
          </w:tcPr>
          <w:p w:rsidR="009F63D3" w:rsidRPr="00942CBC" w:rsidRDefault="009F63D3" w:rsidP="009F63D3">
            <w:pPr>
              <w:rPr>
                <w:rFonts w:eastAsia="仿宋_GB2312"/>
                <w:b/>
                <w:szCs w:val="21"/>
              </w:rPr>
            </w:pPr>
            <w:r w:rsidRPr="00942CBC">
              <w:rPr>
                <w:rFonts w:eastAsia="仿宋_GB2312"/>
                <w:b/>
                <w:szCs w:val="21"/>
              </w:rPr>
              <w:t>工作</w:t>
            </w:r>
          </w:p>
          <w:p w:rsidR="009F63D3" w:rsidRPr="00942CBC" w:rsidRDefault="009F63D3" w:rsidP="009F63D3">
            <w:pPr>
              <w:rPr>
                <w:rFonts w:eastAsia="仿宋_GB2312"/>
                <w:szCs w:val="21"/>
                <w:lang w:val="zh-CN"/>
              </w:rPr>
            </w:pPr>
            <w:r w:rsidRPr="00942CBC">
              <w:rPr>
                <w:rFonts w:eastAsia="仿宋_GB2312"/>
                <w:b/>
                <w:szCs w:val="21"/>
              </w:rPr>
              <w:t>场所</w:t>
            </w:r>
          </w:p>
        </w:tc>
        <w:tc>
          <w:tcPr>
            <w:tcW w:w="2576" w:type="pct"/>
            <w:gridSpan w:val="3"/>
            <w:vAlign w:val="center"/>
          </w:tcPr>
          <w:p w:rsidR="009F63D3" w:rsidRPr="00942CBC" w:rsidRDefault="009F63D3" w:rsidP="009F63D3">
            <w:pPr>
              <w:rPr>
                <w:rFonts w:eastAsia="仿宋_GB2312"/>
                <w:szCs w:val="21"/>
                <w:lang w:val="zh-CN"/>
              </w:rPr>
            </w:pPr>
            <w:r w:rsidRPr="00942CBC">
              <w:rPr>
                <w:rFonts w:eastAsia="仿宋_GB2312"/>
                <w:szCs w:val="21"/>
                <w:lang w:val="zh-CN"/>
              </w:rPr>
              <w:t>道路、采场、台阶</w:t>
            </w:r>
          </w:p>
        </w:tc>
      </w:tr>
      <w:tr w:rsidR="009F63D3" w:rsidRPr="00942CBC" w:rsidTr="009F63D3">
        <w:trPr>
          <w:trHeight w:val="354"/>
        </w:trPr>
        <w:tc>
          <w:tcPr>
            <w:tcW w:w="395" w:type="pct"/>
            <w:vMerge w:val="restart"/>
            <w:vAlign w:val="center"/>
          </w:tcPr>
          <w:p w:rsidR="009F63D3" w:rsidRPr="00942CBC" w:rsidRDefault="009F63D3" w:rsidP="009F63D3">
            <w:pPr>
              <w:spacing w:line="380" w:lineRule="exact"/>
              <w:jc w:val="center"/>
              <w:rPr>
                <w:rFonts w:eastAsia="仿宋_GB2312"/>
                <w:b/>
                <w:szCs w:val="21"/>
              </w:rPr>
            </w:pPr>
            <w:r w:rsidRPr="00942CBC">
              <w:rPr>
                <w:rFonts w:eastAsia="仿宋_GB2312" w:hint="eastAsia"/>
                <w:b/>
                <w:szCs w:val="21"/>
              </w:rPr>
              <w:t>危</w:t>
            </w:r>
          </w:p>
          <w:p w:rsidR="009F63D3" w:rsidRPr="00942CBC" w:rsidRDefault="009F63D3" w:rsidP="009F63D3">
            <w:pPr>
              <w:spacing w:line="380" w:lineRule="exact"/>
              <w:jc w:val="center"/>
              <w:rPr>
                <w:rFonts w:eastAsia="仿宋_GB2312"/>
                <w:b/>
                <w:szCs w:val="21"/>
              </w:rPr>
            </w:pPr>
            <w:r w:rsidRPr="00942CBC">
              <w:rPr>
                <w:rFonts w:eastAsia="仿宋_GB2312" w:hint="eastAsia"/>
                <w:b/>
                <w:szCs w:val="21"/>
              </w:rPr>
              <w:t>险</w:t>
            </w:r>
          </w:p>
          <w:p w:rsidR="009F63D3" w:rsidRPr="00942CBC" w:rsidRDefault="009F63D3" w:rsidP="009F63D3">
            <w:pPr>
              <w:spacing w:line="380" w:lineRule="exact"/>
              <w:jc w:val="center"/>
              <w:rPr>
                <w:rFonts w:eastAsia="仿宋_GB2312"/>
                <w:b/>
                <w:szCs w:val="21"/>
              </w:rPr>
            </w:pPr>
            <w:r w:rsidRPr="00942CBC">
              <w:rPr>
                <w:rFonts w:eastAsia="仿宋_GB2312" w:hint="eastAsia"/>
                <w:b/>
                <w:szCs w:val="21"/>
              </w:rPr>
              <w:t>有</w:t>
            </w:r>
          </w:p>
          <w:p w:rsidR="009F63D3" w:rsidRPr="00942CBC" w:rsidRDefault="009F63D3" w:rsidP="009F63D3">
            <w:pPr>
              <w:spacing w:line="380" w:lineRule="exact"/>
              <w:jc w:val="center"/>
              <w:rPr>
                <w:rFonts w:eastAsia="仿宋_GB2312"/>
                <w:b/>
                <w:szCs w:val="21"/>
              </w:rPr>
            </w:pPr>
            <w:r w:rsidRPr="00942CBC">
              <w:rPr>
                <w:rFonts w:eastAsia="仿宋_GB2312" w:hint="eastAsia"/>
                <w:b/>
                <w:szCs w:val="21"/>
              </w:rPr>
              <w:t>害</w:t>
            </w:r>
          </w:p>
          <w:p w:rsidR="009F63D3" w:rsidRPr="00942CBC" w:rsidRDefault="009F63D3" w:rsidP="009F63D3">
            <w:pPr>
              <w:spacing w:line="380" w:lineRule="exact"/>
              <w:jc w:val="center"/>
              <w:rPr>
                <w:rFonts w:eastAsia="仿宋_GB2312"/>
                <w:b/>
                <w:szCs w:val="21"/>
              </w:rPr>
            </w:pPr>
            <w:r w:rsidRPr="00942CBC">
              <w:rPr>
                <w:rFonts w:eastAsia="仿宋_GB2312" w:hint="eastAsia"/>
                <w:b/>
                <w:szCs w:val="21"/>
              </w:rPr>
              <w:t>因</w:t>
            </w:r>
          </w:p>
          <w:p w:rsidR="009F63D3" w:rsidRPr="00942CBC" w:rsidRDefault="009F63D3" w:rsidP="009F63D3">
            <w:pPr>
              <w:spacing w:line="380" w:lineRule="exact"/>
              <w:jc w:val="center"/>
              <w:rPr>
                <w:rFonts w:eastAsia="仿宋_GB2312"/>
                <w:b/>
                <w:szCs w:val="21"/>
              </w:rPr>
            </w:pPr>
            <w:r w:rsidRPr="00942CBC">
              <w:rPr>
                <w:rFonts w:eastAsia="仿宋_GB2312" w:hint="eastAsia"/>
                <w:b/>
                <w:szCs w:val="21"/>
              </w:rPr>
              <w:t>素</w:t>
            </w:r>
          </w:p>
        </w:tc>
        <w:tc>
          <w:tcPr>
            <w:tcW w:w="1494" w:type="pct"/>
            <w:vAlign w:val="center"/>
          </w:tcPr>
          <w:p w:rsidR="009F63D3" w:rsidRPr="00942CBC" w:rsidRDefault="009F63D3" w:rsidP="009F63D3">
            <w:pPr>
              <w:rPr>
                <w:rFonts w:eastAsia="仿宋_GB2312"/>
                <w:szCs w:val="21"/>
                <w:lang w:val="zh-CN"/>
              </w:rPr>
            </w:pPr>
            <w:r w:rsidRPr="00942CBC">
              <w:rPr>
                <w:rFonts w:eastAsia="仿宋_GB2312"/>
                <w:szCs w:val="21"/>
              </w:rPr>
              <w:t>钻机上下坡时</w:t>
            </w:r>
            <w:r w:rsidRPr="00942CBC">
              <w:rPr>
                <w:rFonts w:ascii="宋体" w:hAnsi="宋体"/>
                <w:szCs w:val="21"/>
              </w:rPr>
              <w:t>，</w:t>
            </w:r>
            <w:r w:rsidRPr="00942CBC">
              <w:rPr>
                <w:rFonts w:eastAsia="仿宋_GB2312"/>
                <w:szCs w:val="21"/>
              </w:rPr>
              <w:t>行走抱闸打滑或行走制动失灵</w:t>
            </w:r>
          </w:p>
        </w:tc>
        <w:tc>
          <w:tcPr>
            <w:tcW w:w="534" w:type="pct"/>
            <w:vMerge w:val="restart"/>
            <w:vAlign w:val="center"/>
          </w:tcPr>
          <w:p w:rsidR="009F63D3" w:rsidRPr="00942CBC" w:rsidRDefault="009F63D3" w:rsidP="009F63D3">
            <w:pPr>
              <w:spacing w:line="380" w:lineRule="exact"/>
              <w:jc w:val="center"/>
              <w:rPr>
                <w:rFonts w:eastAsia="仿宋_GB2312"/>
                <w:b/>
                <w:szCs w:val="21"/>
              </w:rPr>
            </w:pPr>
            <w:r w:rsidRPr="00942CBC">
              <w:rPr>
                <w:rFonts w:eastAsia="仿宋_GB2312"/>
                <w:b/>
                <w:szCs w:val="21"/>
              </w:rPr>
              <w:t>事</w:t>
            </w:r>
          </w:p>
          <w:p w:rsidR="009F63D3" w:rsidRPr="00942CBC" w:rsidRDefault="009F63D3" w:rsidP="009F63D3">
            <w:pPr>
              <w:spacing w:line="380" w:lineRule="exact"/>
              <w:jc w:val="center"/>
              <w:rPr>
                <w:rFonts w:eastAsia="仿宋_GB2312"/>
                <w:b/>
                <w:szCs w:val="21"/>
              </w:rPr>
            </w:pPr>
            <w:r w:rsidRPr="00942CBC">
              <w:rPr>
                <w:rFonts w:eastAsia="仿宋_GB2312"/>
                <w:b/>
                <w:szCs w:val="21"/>
              </w:rPr>
              <w:t>故</w:t>
            </w:r>
          </w:p>
          <w:p w:rsidR="009F63D3" w:rsidRPr="00942CBC" w:rsidRDefault="009F63D3" w:rsidP="009F63D3">
            <w:pPr>
              <w:spacing w:line="380" w:lineRule="exact"/>
              <w:jc w:val="center"/>
              <w:rPr>
                <w:rFonts w:eastAsia="仿宋_GB2312"/>
                <w:b/>
                <w:szCs w:val="21"/>
              </w:rPr>
            </w:pPr>
            <w:r w:rsidRPr="00942CBC">
              <w:rPr>
                <w:rFonts w:eastAsia="仿宋_GB2312"/>
                <w:b/>
                <w:szCs w:val="21"/>
              </w:rPr>
              <w:t>类</w:t>
            </w:r>
          </w:p>
          <w:p w:rsidR="009F63D3" w:rsidRPr="00942CBC" w:rsidRDefault="009F63D3" w:rsidP="009F63D3">
            <w:pPr>
              <w:spacing w:line="380" w:lineRule="exact"/>
              <w:jc w:val="center"/>
              <w:rPr>
                <w:rFonts w:eastAsia="仿宋_GB2312"/>
                <w:b/>
                <w:szCs w:val="21"/>
              </w:rPr>
            </w:pPr>
            <w:r w:rsidRPr="00942CBC">
              <w:rPr>
                <w:rFonts w:eastAsia="仿宋_GB2312"/>
                <w:b/>
                <w:szCs w:val="21"/>
              </w:rPr>
              <w:t>别</w:t>
            </w:r>
          </w:p>
        </w:tc>
        <w:tc>
          <w:tcPr>
            <w:tcW w:w="634" w:type="pct"/>
            <w:shd w:val="clear" w:color="auto" w:fill="auto"/>
            <w:vAlign w:val="center"/>
          </w:tcPr>
          <w:p w:rsidR="009F63D3" w:rsidRPr="00942CBC" w:rsidRDefault="009F63D3" w:rsidP="009F63D3">
            <w:pPr>
              <w:jc w:val="center"/>
              <w:rPr>
                <w:rFonts w:eastAsia="仿宋_GB2312"/>
                <w:szCs w:val="21"/>
                <w:lang w:val="zh-CN"/>
              </w:rPr>
            </w:pPr>
            <w:r w:rsidRPr="00942CBC">
              <w:rPr>
                <w:rFonts w:eastAsia="仿宋_GB2312"/>
                <w:szCs w:val="21"/>
              </w:rPr>
              <w:t>机械伤害</w:t>
            </w:r>
          </w:p>
        </w:tc>
        <w:tc>
          <w:tcPr>
            <w:tcW w:w="364" w:type="pct"/>
            <w:vMerge w:val="restart"/>
            <w:vAlign w:val="center"/>
          </w:tcPr>
          <w:p w:rsidR="009F63D3" w:rsidRPr="00942CBC" w:rsidRDefault="009F63D3" w:rsidP="009F63D3">
            <w:pPr>
              <w:spacing w:line="380" w:lineRule="exact"/>
              <w:jc w:val="center"/>
              <w:rPr>
                <w:rFonts w:eastAsia="仿宋_GB2312"/>
                <w:b/>
                <w:szCs w:val="21"/>
              </w:rPr>
            </w:pPr>
            <w:r w:rsidRPr="00942CBC">
              <w:rPr>
                <w:rFonts w:eastAsia="仿宋_GB2312"/>
                <w:b/>
                <w:szCs w:val="21"/>
              </w:rPr>
              <w:t>管</w:t>
            </w:r>
          </w:p>
          <w:p w:rsidR="009F63D3" w:rsidRPr="00942CBC" w:rsidRDefault="009F63D3" w:rsidP="009F63D3">
            <w:pPr>
              <w:spacing w:line="380" w:lineRule="exact"/>
              <w:jc w:val="center"/>
              <w:rPr>
                <w:rFonts w:eastAsia="仿宋_GB2312"/>
                <w:b/>
                <w:szCs w:val="21"/>
              </w:rPr>
            </w:pPr>
            <w:r w:rsidRPr="00942CBC">
              <w:rPr>
                <w:rFonts w:eastAsia="仿宋_GB2312"/>
                <w:b/>
                <w:szCs w:val="21"/>
              </w:rPr>
              <w:t>控</w:t>
            </w:r>
          </w:p>
          <w:p w:rsidR="009F63D3" w:rsidRPr="00942CBC" w:rsidRDefault="009F63D3" w:rsidP="009F63D3">
            <w:pPr>
              <w:spacing w:line="380" w:lineRule="exact"/>
              <w:jc w:val="center"/>
              <w:rPr>
                <w:rFonts w:eastAsia="仿宋_GB2312"/>
                <w:b/>
                <w:szCs w:val="21"/>
              </w:rPr>
            </w:pPr>
            <w:r w:rsidRPr="00942CBC">
              <w:rPr>
                <w:rFonts w:eastAsia="仿宋_GB2312"/>
                <w:b/>
                <w:szCs w:val="21"/>
              </w:rPr>
              <w:t>措</w:t>
            </w:r>
          </w:p>
          <w:p w:rsidR="009F63D3" w:rsidRPr="00942CBC" w:rsidRDefault="009F63D3" w:rsidP="009F63D3">
            <w:pPr>
              <w:spacing w:line="380" w:lineRule="exact"/>
              <w:jc w:val="center"/>
              <w:rPr>
                <w:rFonts w:eastAsia="仿宋_GB2312"/>
                <w:b/>
                <w:szCs w:val="21"/>
              </w:rPr>
            </w:pPr>
            <w:r w:rsidRPr="00942CBC">
              <w:rPr>
                <w:rFonts w:eastAsia="仿宋_GB2312"/>
                <w:b/>
                <w:szCs w:val="21"/>
              </w:rPr>
              <w:t>施</w:t>
            </w:r>
          </w:p>
        </w:tc>
        <w:tc>
          <w:tcPr>
            <w:tcW w:w="1579" w:type="pct"/>
            <w:shd w:val="clear" w:color="auto" w:fill="auto"/>
            <w:vAlign w:val="center"/>
          </w:tcPr>
          <w:p w:rsidR="009F63D3" w:rsidRPr="00942CBC" w:rsidRDefault="009F63D3" w:rsidP="009F63D3">
            <w:pPr>
              <w:rPr>
                <w:rFonts w:eastAsia="仿宋_GB2312"/>
                <w:szCs w:val="21"/>
                <w:lang w:val="zh-CN"/>
              </w:rPr>
            </w:pPr>
            <w:r w:rsidRPr="00942CBC">
              <w:rPr>
                <w:rFonts w:eastAsia="仿宋_GB2312"/>
                <w:szCs w:val="21"/>
              </w:rPr>
              <w:t>要定期检查行走抱闸的工作状态是否完好</w:t>
            </w:r>
          </w:p>
        </w:tc>
      </w:tr>
      <w:tr w:rsidR="009F63D3" w:rsidRPr="00942CBC" w:rsidTr="009F63D3">
        <w:trPr>
          <w:trHeight w:val="354"/>
        </w:trPr>
        <w:tc>
          <w:tcPr>
            <w:tcW w:w="395" w:type="pct"/>
            <w:vMerge/>
            <w:vAlign w:val="center"/>
          </w:tcPr>
          <w:p w:rsidR="009F63D3" w:rsidRPr="00942CBC" w:rsidRDefault="009F63D3" w:rsidP="009F63D3">
            <w:pPr>
              <w:spacing w:line="380" w:lineRule="exact"/>
              <w:jc w:val="center"/>
              <w:rPr>
                <w:rFonts w:eastAsia="仿宋_GB2312"/>
                <w:b/>
                <w:szCs w:val="21"/>
              </w:rPr>
            </w:pPr>
          </w:p>
        </w:tc>
        <w:tc>
          <w:tcPr>
            <w:tcW w:w="1494" w:type="pct"/>
            <w:vAlign w:val="center"/>
          </w:tcPr>
          <w:p w:rsidR="009F63D3" w:rsidRPr="00942CBC" w:rsidRDefault="009F63D3" w:rsidP="009F63D3">
            <w:pPr>
              <w:rPr>
                <w:rFonts w:eastAsia="仿宋_GB2312"/>
                <w:szCs w:val="21"/>
                <w:lang w:val="zh-CN"/>
              </w:rPr>
            </w:pPr>
            <w:r w:rsidRPr="00942CBC">
              <w:rPr>
                <w:rFonts w:eastAsia="仿宋_GB2312"/>
                <w:szCs w:val="21"/>
              </w:rPr>
              <w:t>在线路坡度超过规定所允许的坡度上行走</w:t>
            </w:r>
          </w:p>
        </w:tc>
        <w:tc>
          <w:tcPr>
            <w:tcW w:w="534" w:type="pct"/>
            <w:vMerge/>
            <w:vAlign w:val="center"/>
          </w:tcPr>
          <w:p w:rsidR="009F63D3" w:rsidRPr="00942CBC" w:rsidRDefault="009F63D3" w:rsidP="009F63D3">
            <w:pPr>
              <w:spacing w:line="380" w:lineRule="exact"/>
              <w:jc w:val="center"/>
              <w:rPr>
                <w:rFonts w:eastAsia="仿宋_GB2312"/>
                <w:b/>
                <w:szCs w:val="21"/>
              </w:rPr>
            </w:pPr>
          </w:p>
        </w:tc>
        <w:tc>
          <w:tcPr>
            <w:tcW w:w="634" w:type="pct"/>
            <w:shd w:val="clear" w:color="auto" w:fill="auto"/>
            <w:vAlign w:val="center"/>
          </w:tcPr>
          <w:p w:rsidR="009F63D3" w:rsidRPr="00942CBC" w:rsidRDefault="009F63D3" w:rsidP="009F63D3">
            <w:pPr>
              <w:jc w:val="center"/>
              <w:rPr>
                <w:rFonts w:eastAsia="仿宋_GB2312"/>
                <w:szCs w:val="21"/>
                <w:lang w:val="zh-CN"/>
              </w:rPr>
            </w:pPr>
            <w:r w:rsidRPr="00942CBC">
              <w:rPr>
                <w:rFonts w:eastAsia="仿宋_GB2312"/>
                <w:szCs w:val="21"/>
              </w:rPr>
              <w:t>机械伤害</w:t>
            </w:r>
          </w:p>
        </w:tc>
        <w:tc>
          <w:tcPr>
            <w:tcW w:w="364" w:type="pct"/>
            <w:vMerge/>
          </w:tcPr>
          <w:p w:rsidR="009F63D3" w:rsidRPr="00942CBC" w:rsidRDefault="009F63D3" w:rsidP="009F63D3">
            <w:pPr>
              <w:spacing w:line="380" w:lineRule="exact"/>
              <w:jc w:val="center"/>
              <w:rPr>
                <w:rFonts w:eastAsia="仿宋_GB2312"/>
                <w:b/>
                <w:szCs w:val="21"/>
              </w:rPr>
            </w:pPr>
          </w:p>
        </w:tc>
        <w:tc>
          <w:tcPr>
            <w:tcW w:w="1579" w:type="pct"/>
            <w:shd w:val="clear" w:color="auto" w:fill="auto"/>
            <w:vAlign w:val="center"/>
          </w:tcPr>
          <w:p w:rsidR="009F63D3" w:rsidRPr="00942CBC" w:rsidRDefault="009F63D3" w:rsidP="009F63D3">
            <w:pPr>
              <w:rPr>
                <w:rFonts w:eastAsia="仿宋_GB2312"/>
                <w:szCs w:val="21"/>
              </w:rPr>
            </w:pPr>
            <w:r w:rsidRPr="00942CBC">
              <w:rPr>
                <w:rFonts w:eastAsia="仿宋_GB2312"/>
                <w:szCs w:val="21"/>
              </w:rPr>
              <w:t>规划参数满足要求的行走线路</w:t>
            </w:r>
            <w:r w:rsidRPr="00942CBC">
              <w:rPr>
                <w:rFonts w:ascii="宋体" w:hAnsi="宋体"/>
                <w:szCs w:val="21"/>
              </w:rPr>
              <w:t>；</w:t>
            </w:r>
            <w:r w:rsidRPr="00942CBC">
              <w:rPr>
                <w:rFonts w:eastAsia="仿宋_GB2312"/>
                <w:szCs w:val="21"/>
              </w:rPr>
              <w:t>放下钻架</w:t>
            </w:r>
            <w:r w:rsidRPr="00942CBC">
              <w:rPr>
                <w:rFonts w:ascii="宋体" w:hAnsi="宋体"/>
                <w:szCs w:val="21"/>
              </w:rPr>
              <w:t>，</w:t>
            </w:r>
            <w:r w:rsidRPr="00942CBC">
              <w:rPr>
                <w:rFonts w:eastAsia="仿宋_GB2312"/>
                <w:szCs w:val="21"/>
              </w:rPr>
              <w:t>由专人指挥</w:t>
            </w:r>
            <w:r w:rsidRPr="00942CBC">
              <w:rPr>
                <w:rFonts w:ascii="宋体" w:hAnsi="宋体"/>
                <w:szCs w:val="21"/>
              </w:rPr>
              <w:t>，</w:t>
            </w:r>
            <w:r w:rsidRPr="00942CBC">
              <w:rPr>
                <w:rFonts w:eastAsia="仿宋_GB2312"/>
                <w:szCs w:val="21"/>
              </w:rPr>
              <w:t>并采取防倾覆措施</w:t>
            </w:r>
          </w:p>
        </w:tc>
      </w:tr>
      <w:tr w:rsidR="009F63D3" w:rsidRPr="00942CBC" w:rsidTr="009F63D3">
        <w:trPr>
          <w:trHeight w:val="354"/>
        </w:trPr>
        <w:tc>
          <w:tcPr>
            <w:tcW w:w="395" w:type="pct"/>
            <w:vMerge/>
            <w:vAlign w:val="center"/>
          </w:tcPr>
          <w:p w:rsidR="009F63D3" w:rsidRPr="00942CBC" w:rsidRDefault="009F63D3" w:rsidP="009F63D3">
            <w:pPr>
              <w:spacing w:line="380" w:lineRule="exact"/>
              <w:jc w:val="center"/>
              <w:rPr>
                <w:rFonts w:eastAsia="仿宋_GB2312"/>
                <w:b/>
                <w:szCs w:val="21"/>
              </w:rPr>
            </w:pPr>
          </w:p>
        </w:tc>
        <w:tc>
          <w:tcPr>
            <w:tcW w:w="1494" w:type="pct"/>
            <w:vAlign w:val="center"/>
          </w:tcPr>
          <w:p w:rsidR="009F63D3" w:rsidRPr="00942CBC" w:rsidRDefault="009F63D3" w:rsidP="009F63D3">
            <w:pPr>
              <w:rPr>
                <w:rFonts w:eastAsia="仿宋_GB2312"/>
                <w:szCs w:val="21"/>
                <w:lang w:val="zh-CN"/>
              </w:rPr>
            </w:pPr>
            <w:r w:rsidRPr="00942CBC">
              <w:rPr>
                <w:rFonts w:eastAsia="仿宋_GB2312"/>
                <w:szCs w:val="21"/>
              </w:rPr>
              <w:t>钻机移动过程履带板压到采场上的电缆</w:t>
            </w:r>
          </w:p>
        </w:tc>
        <w:tc>
          <w:tcPr>
            <w:tcW w:w="534" w:type="pct"/>
            <w:vMerge/>
            <w:vAlign w:val="center"/>
          </w:tcPr>
          <w:p w:rsidR="009F63D3" w:rsidRPr="00942CBC" w:rsidRDefault="009F63D3" w:rsidP="009F63D3">
            <w:pPr>
              <w:spacing w:line="380" w:lineRule="exact"/>
              <w:jc w:val="center"/>
              <w:rPr>
                <w:rFonts w:eastAsia="仿宋_GB2312"/>
                <w:b/>
                <w:szCs w:val="21"/>
              </w:rPr>
            </w:pPr>
          </w:p>
        </w:tc>
        <w:tc>
          <w:tcPr>
            <w:tcW w:w="634" w:type="pct"/>
            <w:shd w:val="clear" w:color="auto" w:fill="auto"/>
            <w:vAlign w:val="center"/>
          </w:tcPr>
          <w:p w:rsidR="009F63D3" w:rsidRPr="00942CBC" w:rsidRDefault="009F63D3" w:rsidP="009F63D3">
            <w:pPr>
              <w:jc w:val="center"/>
              <w:rPr>
                <w:rFonts w:eastAsia="仿宋_GB2312"/>
                <w:szCs w:val="21"/>
                <w:lang w:val="zh-CN"/>
              </w:rPr>
            </w:pPr>
            <w:r w:rsidRPr="00942CBC">
              <w:rPr>
                <w:rFonts w:eastAsia="仿宋_GB2312"/>
                <w:szCs w:val="21"/>
              </w:rPr>
              <w:t>触电</w:t>
            </w:r>
          </w:p>
        </w:tc>
        <w:tc>
          <w:tcPr>
            <w:tcW w:w="364" w:type="pct"/>
            <w:vMerge/>
          </w:tcPr>
          <w:p w:rsidR="009F63D3" w:rsidRPr="00942CBC" w:rsidRDefault="009F63D3" w:rsidP="009F63D3">
            <w:pPr>
              <w:spacing w:line="380" w:lineRule="exact"/>
              <w:jc w:val="center"/>
              <w:rPr>
                <w:rFonts w:eastAsia="仿宋_GB2312"/>
                <w:b/>
                <w:szCs w:val="21"/>
              </w:rPr>
            </w:pPr>
          </w:p>
        </w:tc>
        <w:tc>
          <w:tcPr>
            <w:tcW w:w="1579" w:type="pct"/>
            <w:shd w:val="clear" w:color="auto" w:fill="auto"/>
            <w:vAlign w:val="center"/>
          </w:tcPr>
          <w:p w:rsidR="009F63D3" w:rsidRPr="00942CBC" w:rsidRDefault="009F63D3" w:rsidP="009F63D3">
            <w:pPr>
              <w:rPr>
                <w:rFonts w:eastAsia="仿宋_GB2312"/>
                <w:szCs w:val="21"/>
                <w:lang w:val="zh-CN"/>
              </w:rPr>
            </w:pPr>
            <w:r w:rsidRPr="00942CBC">
              <w:rPr>
                <w:rFonts w:eastAsia="仿宋_GB2312"/>
                <w:szCs w:val="21"/>
              </w:rPr>
              <w:t>要注意采场电缆分布情况</w:t>
            </w:r>
            <w:r w:rsidRPr="00942CBC">
              <w:rPr>
                <w:rFonts w:ascii="宋体" w:hAnsi="宋体"/>
                <w:szCs w:val="21"/>
              </w:rPr>
              <w:t>，</w:t>
            </w:r>
            <w:r w:rsidRPr="00942CBC">
              <w:rPr>
                <w:rFonts w:eastAsia="仿宋_GB2312"/>
                <w:szCs w:val="21"/>
              </w:rPr>
              <w:t>并有专人收放电缆</w:t>
            </w:r>
          </w:p>
        </w:tc>
      </w:tr>
      <w:tr w:rsidR="009F63D3" w:rsidRPr="00942CBC" w:rsidTr="009F63D3">
        <w:trPr>
          <w:trHeight w:val="354"/>
        </w:trPr>
        <w:tc>
          <w:tcPr>
            <w:tcW w:w="395" w:type="pct"/>
            <w:vMerge/>
            <w:vAlign w:val="center"/>
          </w:tcPr>
          <w:p w:rsidR="009F63D3" w:rsidRPr="00942CBC" w:rsidRDefault="009F63D3" w:rsidP="009F63D3">
            <w:pPr>
              <w:spacing w:line="380" w:lineRule="exact"/>
              <w:jc w:val="center"/>
              <w:rPr>
                <w:rFonts w:eastAsia="仿宋_GB2312"/>
                <w:b/>
                <w:szCs w:val="21"/>
              </w:rPr>
            </w:pPr>
          </w:p>
        </w:tc>
        <w:tc>
          <w:tcPr>
            <w:tcW w:w="1494" w:type="pct"/>
            <w:vAlign w:val="center"/>
          </w:tcPr>
          <w:p w:rsidR="009F63D3" w:rsidRPr="00942CBC" w:rsidRDefault="009F63D3" w:rsidP="009F63D3">
            <w:pPr>
              <w:rPr>
                <w:rFonts w:eastAsia="仿宋_GB2312"/>
                <w:szCs w:val="21"/>
                <w:lang w:val="zh-CN"/>
              </w:rPr>
            </w:pPr>
            <w:r w:rsidRPr="00942CBC">
              <w:rPr>
                <w:rFonts w:eastAsia="仿宋_GB2312"/>
                <w:szCs w:val="21"/>
              </w:rPr>
              <w:t>潜孔钻机由于钢丝绳断开造成回转机构下坠砸伤人</w:t>
            </w:r>
          </w:p>
        </w:tc>
        <w:tc>
          <w:tcPr>
            <w:tcW w:w="534" w:type="pct"/>
            <w:vMerge/>
            <w:vAlign w:val="center"/>
          </w:tcPr>
          <w:p w:rsidR="009F63D3" w:rsidRPr="00942CBC" w:rsidRDefault="009F63D3" w:rsidP="009F63D3">
            <w:pPr>
              <w:spacing w:line="380" w:lineRule="exact"/>
              <w:jc w:val="center"/>
              <w:rPr>
                <w:rFonts w:eastAsia="仿宋_GB2312"/>
                <w:b/>
                <w:szCs w:val="21"/>
              </w:rPr>
            </w:pPr>
          </w:p>
        </w:tc>
        <w:tc>
          <w:tcPr>
            <w:tcW w:w="634" w:type="pct"/>
            <w:shd w:val="clear" w:color="auto" w:fill="auto"/>
            <w:vAlign w:val="center"/>
          </w:tcPr>
          <w:p w:rsidR="009F63D3" w:rsidRPr="00942CBC" w:rsidRDefault="009F63D3" w:rsidP="009F63D3">
            <w:pPr>
              <w:jc w:val="center"/>
              <w:rPr>
                <w:rFonts w:eastAsia="仿宋_GB2312"/>
                <w:szCs w:val="21"/>
                <w:lang w:val="zh-CN"/>
              </w:rPr>
            </w:pPr>
            <w:r w:rsidRPr="00942CBC">
              <w:rPr>
                <w:rFonts w:eastAsia="仿宋_GB2312"/>
                <w:szCs w:val="21"/>
              </w:rPr>
              <w:t>机械伤害</w:t>
            </w:r>
          </w:p>
        </w:tc>
        <w:tc>
          <w:tcPr>
            <w:tcW w:w="364" w:type="pct"/>
            <w:vMerge/>
          </w:tcPr>
          <w:p w:rsidR="009F63D3" w:rsidRPr="00942CBC" w:rsidRDefault="009F63D3" w:rsidP="009F63D3">
            <w:pPr>
              <w:spacing w:line="380" w:lineRule="exact"/>
              <w:jc w:val="center"/>
              <w:rPr>
                <w:rFonts w:eastAsia="仿宋_GB2312"/>
                <w:b/>
                <w:szCs w:val="21"/>
              </w:rPr>
            </w:pPr>
          </w:p>
        </w:tc>
        <w:tc>
          <w:tcPr>
            <w:tcW w:w="1579" w:type="pct"/>
            <w:shd w:val="clear" w:color="auto" w:fill="auto"/>
            <w:vAlign w:val="center"/>
          </w:tcPr>
          <w:p w:rsidR="009F63D3" w:rsidRPr="00942CBC" w:rsidRDefault="009F63D3" w:rsidP="009F63D3">
            <w:pPr>
              <w:rPr>
                <w:rFonts w:eastAsia="仿宋_GB2312"/>
                <w:szCs w:val="21"/>
              </w:rPr>
            </w:pPr>
            <w:r w:rsidRPr="00942CBC">
              <w:rPr>
                <w:rFonts w:eastAsia="仿宋_GB2312"/>
                <w:szCs w:val="21"/>
              </w:rPr>
              <w:t>先检查钢丝绳在卷筒上是否有乱绕和脱落</w:t>
            </w:r>
            <w:r w:rsidRPr="00942CBC">
              <w:rPr>
                <w:rFonts w:ascii="宋体" w:hAnsi="宋体"/>
                <w:szCs w:val="21"/>
              </w:rPr>
              <w:t>，</w:t>
            </w:r>
            <w:r w:rsidRPr="00942CBC">
              <w:rPr>
                <w:rFonts w:eastAsia="仿宋_GB2312"/>
                <w:szCs w:val="21"/>
              </w:rPr>
              <w:t>是否完好</w:t>
            </w:r>
            <w:r w:rsidRPr="00942CBC">
              <w:rPr>
                <w:rFonts w:ascii="宋体" w:hAnsi="宋体"/>
                <w:szCs w:val="21"/>
              </w:rPr>
              <w:t>；</w:t>
            </w:r>
            <w:r w:rsidRPr="00942CBC">
              <w:rPr>
                <w:rFonts w:eastAsia="仿宋_GB2312"/>
                <w:szCs w:val="21"/>
              </w:rPr>
              <w:t>发现断丝或磨损超过规定要求时要及时更换钢丝绳</w:t>
            </w:r>
            <w:r w:rsidRPr="00942CBC">
              <w:rPr>
                <w:rFonts w:ascii="宋体" w:hAnsi="宋体"/>
                <w:szCs w:val="21"/>
              </w:rPr>
              <w:t>，</w:t>
            </w:r>
            <w:r w:rsidRPr="00942CBC">
              <w:rPr>
                <w:rFonts w:eastAsia="仿宋_GB2312"/>
                <w:szCs w:val="21"/>
              </w:rPr>
              <w:t>要定期保养钢丝绳</w:t>
            </w:r>
          </w:p>
        </w:tc>
      </w:tr>
      <w:tr w:rsidR="009F63D3" w:rsidRPr="00942CBC" w:rsidTr="009F63D3">
        <w:trPr>
          <w:trHeight w:val="354"/>
        </w:trPr>
        <w:tc>
          <w:tcPr>
            <w:tcW w:w="395" w:type="pct"/>
            <w:vMerge/>
            <w:vAlign w:val="center"/>
          </w:tcPr>
          <w:p w:rsidR="009F63D3" w:rsidRPr="00942CBC" w:rsidRDefault="009F63D3" w:rsidP="009F63D3">
            <w:pPr>
              <w:spacing w:line="380" w:lineRule="exact"/>
              <w:jc w:val="center"/>
              <w:rPr>
                <w:rFonts w:eastAsia="仿宋_GB2312"/>
                <w:b/>
                <w:szCs w:val="21"/>
              </w:rPr>
            </w:pPr>
          </w:p>
        </w:tc>
        <w:tc>
          <w:tcPr>
            <w:tcW w:w="1494" w:type="pct"/>
            <w:vAlign w:val="center"/>
          </w:tcPr>
          <w:p w:rsidR="009F63D3" w:rsidRPr="00942CBC" w:rsidRDefault="009F63D3" w:rsidP="009F63D3">
            <w:pPr>
              <w:rPr>
                <w:rFonts w:eastAsia="仿宋_GB2312"/>
                <w:szCs w:val="21"/>
                <w:lang w:val="zh-CN"/>
              </w:rPr>
            </w:pPr>
            <w:r w:rsidRPr="00942CBC">
              <w:rPr>
                <w:rFonts w:eastAsia="仿宋_GB2312"/>
                <w:szCs w:val="21"/>
              </w:rPr>
              <w:t>潜孔钻机停放时位置太靠近台阶边坡</w:t>
            </w:r>
            <w:r w:rsidRPr="00942CBC">
              <w:rPr>
                <w:rFonts w:ascii="宋体" w:hAnsi="宋体"/>
                <w:szCs w:val="21"/>
              </w:rPr>
              <w:t>，</w:t>
            </w:r>
            <w:r w:rsidRPr="00942CBC">
              <w:rPr>
                <w:rFonts w:eastAsia="仿宋_GB2312"/>
                <w:szCs w:val="21"/>
              </w:rPr>
              <w:t>台阶滑坡、塌方引起钻机倾倒</w:t>
            </w:r>
          </w:p>
        </w:tc>
        <w:tc>
          <w:tcPr>
            <w:tcW w:w="534" w:type="pct"/>
            <w:vMerge/>
            <w:vAlign w:val="center"/>
          </w:tcPr>
          <w:p w:rsidR="009F63D3" w:rsidRPr="00942CBC" w:rsidRDefault="009F63D3" w:rsidP="009F63D3">
            <w:pPr>
              <w:spacing w:line="380" w:lineRule="exact"/>
              <w:jc w:val="center"/>
              <w:rPr>
                <w:rFonts w:eastAsia="仿宋_GB2312"/>
                <w:b/>
                <w:szCs w:val="21"/>
              </w:rPr>
            </w:pPr>
          </w:p>
        </w:tc>
        <w:tc>
          <w:tcPr>
            <w:tcW w:w="634" w:type="pct"/>
            <w:shd w:val="clear" w:color="auto" w:fill="auto"/>
            <w:vAlign w:val="center"/>
          </w:tcPr>
          <w:p w:rsidR="009F63D3" w:rsidRPr="00942CBC" w:rsidRDefault="009F63D3" w:rsidP="009F63D3">
            <w:pPr>
              <w:jc w:val="center"/>
              <w:rPr>
                <w:rFonts w:eastAsia="仿宋_GB2312"/>
                <w:szCs w:val="21"/>
              </w:rPr>
            </w:pPr>
            <w:r w:rsidRPr="00942CBC">
              <w:rPr>
                <w:rFonts w:eastAsia="仿宋_GB2312"/>
                <w:szCs w:val="21"/>
              </w:rPr>
              <w:t>车辆伤害</w:t>
            </w:r>
          </w:p>
          <w:p w:rsidR="009F63D3" w:rsidRPr="00942CBC" w:rsidRDefault="009F63D3" w:rsidP="009F63D3">
            <w:pPr>
              <w:jc w:val="center"/>
              <w:rPr>
                <w:rFonts w:eastAsia="仿宋_GB2312"/>
                <w:szCs w:val="21"/>
                <w:lang w:val="zh-CN"/>
              </w:rPr>
            </w:pPr>
            <w:r w:rsidRPr="00942CBC">
              <w:rPr>
                <w:rFonts w:eastAsia="仿宋_GB2312"/>
                <w:szCs w:val="21"/>
              </w:rPr>
              <w:t>高处坠落</w:t>
            </w:r>
          </w:p>
        </w:tc>
        <w:tc>
          <w:tcPr>
            <w:tcW w:w="364" w:type="pct"/>
            <w:vMerge/>
          </w:tcPr>
          <w:p w:rsidR="009F63D3" w:rsidRPr="00942CBC" w:rsidRDefault="009F63D3" w:rsidP="009F63D3">
            <w:pPr>
              <w:spacing w:line="380" w:lineRule="exact"/>
              <w:jc w:val="center"/>
              <w:rPr>
                <w:rFonts w:eastAsia="仿宋_GB2312"/>
                <w:b/>
                <w:szCs w:val="21"/>
              </w:rPr>
            </w:pPr>
          </w:p>
        </w:tc>
        <w:tc>
          <w:tcPr>
            <w:tcW w:w="1579" w:type="pct"/>
            <w:shd w:val="clear" w:color="auto" w:fill="auto"/>
            <w:vAlign w:val="center"/>
          </w:tcPr>
          <w:p w:rsidR="009F63D3" w:rsidRPr="00942CBC" w:rsidRDefault="009F63D3" w:rsidP="009F63D3">
            <w:pPr>
              <w:rPr>
                <w:rFonts w:eastAsia="仿宋_GB2312"/>
                <w:szCs w:val="21"/>
              </w:rPr>
            </w:pPr>
            <w:r w:rsidRPr="00942CBC">
              <w:rPr>
                <w:rFonts w:eastAsia="仿宋_GB2312"/>
                <w:szCs w:val="21"/>
              </w:rPr>
              <w:t>应与台阶坡顶线保持足够安全距离</w:t>
            </w:r>
            <w:r w:rsidRPr="00942CBC">
              <w:rPr>
                <w:rFonts w:ascii="宋体" w:hAnsi="宋体"/>
                <w:szCs w:val="21"/>
              </w:rPr>
              <w:t>；</w:t>
            </w:r>
            <w:r w:rsidRPr="00942CBC">
              <w:rPr>
                <w:rFonts w:eastAsia="仿宋_GB2312"/>
                <w:szCs w:val="21"/>
              </w:rPr>
              <w:t>有滑动倾向的边坡</w:t>
            </w:r>
            <w:r w:rsidRPr="00942CBC">
              <w:rPr>
                <w:rFonts w:ascii="宋体" w:hAnsi="宋体"/>
                <w:szCs w:val="21"/>
              </w:rPr>
              <w:t>，</w:t>
            </w:r>
            <w:r w:rsidRPr="00942CBC">
              <w:rPr>
                <w:rFonts w:eastAsia="仿宋_GB2312"/>
                <w:szCs w:val="21"/>
              </w:rPr>
              <w:t>要采取有效的安全措施</w:t>
            </w:r>
          </w:p>
        </w:tc>
      </w:tr>
      <w:tr w:rsidR="009F63D3" w:rsidRPr="00942CBC" w:rsidTr="009F63D3">
        <w:tc>
          <w:tcPr>
            <w:tcW w:w="395" w:type="pct"/>
            <w:vAlign w:val="center"/>
          </w:tcPr>
          <w:p w:rsidR="009F63D3" w:rsidRPr="00942CBC" w:rsidRDefault="009F63D3" w:rsidP="009F63D3">
            <w:pPr>
              <w:spacing w:line="380" w:lineRule="exact"/>
              <w:jc w:val="center"/>
              <w:rPr>
                <w:rFonts w:eastAsia="仿宋_GB2312"/>
                <w:b/>
                <w:szCs w:val="21"/>
              </w:rPr>
            </w:pPr>
            <w:r w:rsidRPr="00942CBC">
              <w:rPr>
                <w:rFonts w:eastAsia="仿宋_GB2312"/>
                <w:b/>
                <w:szCs w:val="21"/>
              </w:rPr>
              <w:t>应急措施</w:t>
            </w:r>
          </w:p>
        </w:tc>
        <w:tc>
          <w:tcPr>
            <w:tcW w:w="4605" w:type="pct"/>
            <w:gridSpan w:val="5"/>
            <w:vAlign w:val="center"/>
          </w:tcPr>
          <w:p w:rsidR="009F63D3" w:rsidRPr="00942CBC" w:rsidRDefault="009F63D3" w:rsidP="009F63D3">
            <w:pPr>
              <w:rPr>
                <w:rFonts w:eastAsia="仿宋_GB2312"/>
                <w:szCs w:val="21"/>
              </w:rPr>
            </w:pPr>
            <w:r w:rsidRPr="00942CBC">
              <w:rPr>
                <w:rFonts w:eastAsia="仿宋_GB2312"/>
                <w:szCs w:val="21"/>
              </w:rPr>
              <w:t>机械伤害：</w:t>
            </w:r>
          </w:p>
          <w:p w:rsidR="009F63D3" w:rsidRPr="00942CBC" w:rsidRDefault="009F63D3" w:rsidP="009F63D3">
            <w:pPr>
              <w:rPr>
                <w:rFonts w:eastAsia="仿宋_GB2312"/>
                <w:szCs w:val="21"/>
              </w:rPr>
            </w:pPr>
            <w:r w:rsidRPr="00942CBC">
              <w:rPr>
                <w:rFonts w:eastAsia="仿宋_GB2312"/>
                <w:szCs w:val="21"/>
              </w:rPr>
              <w:t>1</w:t>
            </w:r>
            <w:r w:rsidRPr="00942CBC">
              <w:rPr>
                <w:rFonts w:eastAsia="仿宋_GB2312"/>
                <w:szCs w:val="21"/>
              </w:rPr>
              <w:t>、</w:t>
            </w:r>
            <w:r w:rsidRPr="00942CBC">
              <w:rPr>
                <w:rFonts w:eastAsia="仿宋_GB2312"/>
                <w:kern w:val="0"/>
                <w:szCs w:val="21"/>
              </w:rPr>
              <w:t>立即救人</w:t>
            </w:r>
            <w:r w:rsidRPr="00942CBC">
              <w:rPr>
                <w:rFonts w:ascii="宋体" w:hAnsi="宋体"/>
                <w:kern w:val="0"/>
                <w:szCs w:val="21"/>
              </w:rPr>
              <w:t>，</w:t>
            </w:r>
            <w:r w:rsidRPr="00942CBC">
              <w:rPr>
                <w:rFonts w:eastAsia="仿宋_GB2312"/>
                <w:kern w:val="0"/>
                <w:szCs w:val="21"/>
              </w:rPr>
              <w:t>使伤者脱离伤害机械</w:t>
            </w:r>
            <w:r w:rsidRPr="00942CBC">
              <w:rPr>
                <w:rFonts w:ascii="宋体" w:hAnsi="宋体"/>
                <w:szCs w:val="21"/>
              </w:rPr>
              <w:t>；</w:t>
            </w:r>
          </w:p>
          <w:p w:rsidR="009F63D3" w:rsidRPr="00942CBC" w:rsidRDefault="009F63D3" w:rsidP="009F63D3">
            <w:pPr>
              <w:rPr>
                <w:rFonts w:eastAsia="仿宋_GB2312"/>
                <w:szCs w:val="21"/>
              </w:rPr>
            </w:pPr>
            <w:r w:rsidRPr="00942CBC">
              <w:rPr>
                <w:rFonts w:eastAsia="仿宋_GB2312"/>
                <w:szCs w:val="21"/>
              </w:rPr>
              <w:t>2</w:t>
            </w:r>
            <w:r w:rsidRPr="00942CBC">
              <w:rPr>
                <w:rFonts w:eastAsia="仿宋_GB2312"/>
                <w:szCs w:val="21"/>
              </w:rPr>
              <w:t>、</w:t>
            </w:r>
            <w:r w:rsidRPr="00942CBC">
              <w:rPr>
                <w:rFonts w:eastAsia="仿宋_GB2312"/>
                <w:kern w:val="0"/>
                <w:szCs w:val="21"/>
              </w:rPr>
              <w:t>查看伤者受伤情况</w:t>
            </w:r>
            <w:r w:rsidRPr="00942CBC">
              <w:rPr>
                <w:rFonts w:ascii="宋体" w:hAnsi="宋体"/>
                <w:kern w:val="0"/>
                <w:szCs w:val="21"/>
              </w:rPr>
              <w:t>，</w:t>
            </w:r>
            <w:r w:rsidRPr="00942CBC">
              <w:rPr>
                <w:rFonts w:eastAsia="仿宋_GB2312"/>
                <w:kern w:val="0"/>
                <w:szCs w:val="21"/>
              </w:rPr>
              <w:t>如有外伤先止血</w:t>
            </w:r>
            <w:r w:rsidRPr="00942CBC">
              <w:rPr>
                <w:rFonts w:ascii="宋体" w:hAnsi="宋体"/>
                <w:kern w:val="0"/>
                <w:szCs w:val="21"/>
              </w:rPr>
              <w:t>，</w:t>
            </w:r>
            <w:r w:rsidRPr="00942CBC">
              <w:rPr>
                <w:rFonts w:eastAsia="仿宋_GB2312"/>
                <w:kern w:val="0"/>
                <w:szCs w:val="21"/>
              </w:rPr>
              <w:t>包扎伤口</w:t>
            </w:r>
            <w:r w:rsidRPr="00942CBC">
              <w:rPr>
                <w:rFonts w:ascii="宋体" w:hAnsi="宋体"/>
                <w:kern w:val="0"/>
                <w:szCs w:val="21"/>
              </w:rPr>
              <w:t>；</w:t>
            </w:r>
            <w:r w:rsidRPr="00942CBC">
              <w:rPr>
                <w:rFonts w:eastAsia="仿宋_GB2312"/>
                <w:szCs w:val="21"/>
              </w:rPr>
              <w:t>有骨折</w:t>
            </w:r>
            <w:r w:rsidRPr="00942CBC">
              <w:rPr>
                <w:rFonts w:ascii="宋体" w:hAnsi="宋体"/>
                <w:szCs w:val="21"/>
              </w:rPr>
              <w:t>，</w:t>
            </w:r>
            <w:r w:rsidRPr="00942CBC">
              <w:rPr>
                <w:rFonts w:eastAsia="仿宋_GB2312"/>
                <w:szCs w:val="21"/>
              </w:rPr>
              <w:t>先固定</w:t>
            </w:r>
            <w:r w:rsidRPr="00942CBC">
              <w:rPr>
                <w:rFonts w:ascii="宋体" w:hAnsi="宋体"/>
                <w:szCs w:val="21"/>
              </w:rPr>
              <w:t>；</w:t>
            </w:r>
          </w:p>
          <w:p w:rsidR="009F63D3" w:rsidRPr="00942CBC" w:rsidRDefault="009F63D3" w:rsidP="009F63D3">
            <w:pPr>
              <w:rPr>
                <w:rFonts w:eastAsia="仿宋_GB2312"/>
                <w:szCs w:val="21"/>
              </w:rPr>
            </w:pPr>
            <w:r w:rsidRPr="00942CBC">
              <w:rPr>
                <w:rFonts w:eastAsia="仿宋_GB2312"/>
                <w:szCs w:val="21"/>
              </w:rPr>
              <w:t>3</w:t>
            </w:r>
            <w:r w:rsidRPr="00942CBC">
              <w:rPr>
                <w:rFonts w:eastAsia="仿宋_GB2312"/>
                <w:szCs w:val="21"/>
              </w:rPr>
              <w:t>、立即报告相关负责人</w:t>
            </w:r>
            <w:r w:rsidRPr="00942CBC">
              <w:rPr>
                <w:rFonts w:ascii="宋体" w:hAnsi="宋体"/>
                <w:szCs w:val="21"/>
              </w:rPr>
              <w:t>；</w:t>
            </w:r>
          </w:p>
          <w:p w:rsidR="009F63D3" w:rsidRPr="00942CBC" w:rsidRDefault="009F63D3" w:rsidP="009F63D3">
            <w:pPr>
              <w:rPr>
                <w:rFonts w:eastAsia="仿宋_GB2312"/>
                <w:kern w:val="0"/>
                <w:szCs w:val="21"/>
              </w:rPr>
            </w:pPr>
            <w:r w:rsidRPr="00942CBC">
              <w:rPr>
                <w:rFonts w:eastAsia="仿宋_GB2312"/>
                <w:szCs w:val="21"/>
              </w:rPr>
              <w:t>4</w:t>
            </w:r>
            <w:r w:rsidRPr="00942CBC">
              <w:rPr>
                <w:rFonts w:eastAsia="仿宋_GB2312"/>
                <w:szCs w:val="21"/>
              </w:rPr>
              <w:t>、</w:t>
            </w:r>
            <w:r w:rsidRPr="00942CBC">
              <w:rPr>
                <w:rFonts w:eastAsia="仿宋_GB2312"/>
                <w:kern w:val="0"/>
                <w:szCs w:val="21"/>
              </w:rPr>
              <w:t>受伤人员要尽快运送到医院救治</w:t>
            </w:r>
          </w:p>
          <w:p w:rsidR="009F63D3" w:rsidRPr="00942CBC" w:rsidRDefault="009F63D3" w:rsidP="009F63D3">
            <w:pPr>
              <w:rPr>
                <w:rFonts w:eastAsia="仿宋_GB2312"/>
                <w:kern w:val="0"/>
                <w:szCs w:val="21"/>
              </w:rPr>
            </w:pPr>
            <w:r w:rsidRPr="00942CBC">
              <w:rPr>
                <w:rFonts w:eastAsia="仿宋_GB2312"/>
                <w:kern w:val="0"/>
                <w:szCs w:val="21"/>
              </w:rPr>
              <w:t>触电：</w:t>
            </w:r>
          </w:p>
          <w:p w:rsidR="009F63D3" w:rsidRPr="00942CBC" w:rsidRDefault="009F63D3" w:rsidP="009F63D3">
            <w:pPr>
              <w:rPr>
                <w:rFonts w:eastAsia="仿宋_GB2312"/>
                <w:szCs w:val="21"/>
              </w:rPr>
            </w:pPr>
            <w:r w:rsidRPr="00942CBC">
              <w:rPr>
                <w:rFonts w:eastAsia="仿宋_GB2312"/>
                <w:szCs w:val="21"/>
              </w:rPr>
              <w:t>1</w:t>
            </w:r>
            <w:r w:rsidRPr="00942CBC">
              <w:rPr>
                <w:rFonts w:eastAsia="仿宋_GB2312"/>
                <w:szCs w:val="21"/>
              </w:rPr>
              <w:t>、切断电源或采用绝缘物使伤者隔离电源</w:t>
            </w:r>
            <w:r w:rsidRPr="00942CBC">
              <w:rPr>
                <w:rFonts w:ascii="宋体" w:hAnsi="宋体"/>
                <w:szCs w:val="21"/>
              </w:rPr>
              <w:t>；</w:t>
            </w:r>
          </w:p>
          <w:p w:rsidR="009F63D3" w:rsidRPr="00942CBC" w:rsidRDefault="009F63D3" w:rsidP="009F63D3">
            <w:pPr>
              <w:rPr>
                <w:rFonts w:eastAsia="仿宋_GB2312"/>
                <w:szCs w:val="21"/>
              </w:rPr>
            </w:pPr>
            <w:r w:rsidRPr="00942CBC">
              <w:rPr>
                <w:rFonts w:eastAsia="仿宋_GB2312"/>
                <w:szCs w:val="21"/>
              </w:rPr>
              <w:t>2</w:t>
            </w:r>
            <w:r w:rsidRPr="00942CBC">
              <w:rPr>
                <w:rFonts w:eastAsia="仿宋_GB2312"/>
                <w:szCs w:val="21"/>
              </w:rPr>
              <w:t>、向上级领导报告</w:t>
            </w:r>
            <w:r w:rsidRPr="00942CBC">
              <w:rPr>
                <w:rFonts w:ascii="宋体" w:hAnsi="宋体"/>
                <w:szCs w:val="21"/>
              </w:rPr>
              <w:t>，</w:t>
            </w:r>
            <w:r w:rsidRPr="00942CBC">
              <w:rPr>
                <w:rFonts w:eastAsia="仿宋_GB2312"/>
                <w:szCs w:val="21"/>
              </w:rPr>
              <w:t>同时对伤者进人工呼吸等方式进行急救</w:t>
            </w:r>
          </w:p>
        </w:tc>
      </w:tr>
    </w:tbl>
    <w:bookmarkEnd w:id="8"/>
    <w:p w:rsidR="009F63D3" w:rsidRPr="00942CBC" w:rsidRDefault="009F63D3" w:rsidP="000A5BA3">
      <w:pPr>
        <w:spacing w:line="540" w:lineRule="exact"/>
        <w:ind w:firstLineChars="200" w:firstLine="640"/>
        <w:jc w:val="left"/>
        <w:rPr>
          <w:rFonts w:eastAsia="仿宋_GB2312"/>
          <w:sz w:val="32"/>
          <w:szCs w:val="32"/>
        </w:rPr>
      </w:pPr>
      <w:r w:rsidRPr="00942CBC">
        <w:rPr>
          <w:rFonts w:eastAsia="仿宋_GB2312"/>
          <w:sz w:val="32"/>
          <w:szCs w:val="32"/>
        </w:rPr>
        <w:t>2</w:t>
      </w:r>
      <w:r w:rsidRPr="00942CBC">
        <w:rPr>
          <w:rFonts w:ascii="仿宋_GB2312" w:eastAsia="仿宋_GB2312" w:hint="eastAsia"/>
          <w:b/>
          <w:sz w:val="32"/>
          <w:szCs w:val="32"/>
        </w:rPr>
        <w:t>.及时排查治理隐患</w:t>
      </w:r>
    </w:p>
    <w:p w:rsidR="009F63D3" w:rsidRPr="00942CBC" w:rsidRDefault="009F63D3" w:rsidP="000A5BA3">
      <w:pPr>
        <w:spacing w:line="540" w:lineRule="exact"/>
        <w:ind w:firstLineChars="200" w:firstLine="640"/>
        <w:jc w:val="left"/>
        <w:rPr>
          <w:rFonts w:eastAsia="仿宋_GB2312"/>
          <w:sz w:val="32"/>
          <w:szCs w:val="32"/>
        </w:rPr>
      </w:pPr>
      <w:r w:rsidRPr="00942CBC">
        <w:rPr>
          <w:rFonts w:eastAsia="仿宋_GB2312" w:hint="eastAsia"/>
          <w:sz w:val="32"/>
          <w:szCs w:val="32"/>
        </w:rPr>
        <w:t>对于检查过程中发现的</w:t>
      </w:r>
      <w:r w:rsidR="00035CCB" w:rsidRPr="00942CBC">
        <w:rPr>
          <w:rFonts w:eastAsia="仿宋_GB2312" w:hint="eastAsia"/>
          <w:sz w:val="32"/>
          <w:szCs w:val="32"/>
        </w:rPr>
        <w:t>生产</w:t>
      </w:r>
      <w:r w:rsidR="006B1956" w:rsidRPr="00942CBC">
        <w:rPr>
          <w:rFonts w:eastAsia="仿宋_GB2312" w:hint="eastAsia"/>
          <w:sz w:val="32"/>
          <w:szCs w:val="32"/>
        </w:rPr>
        <w:t>安全事故隐患</w:t>
      </w:r>
      <w:r w:rsidRPr="00942CBC">
        <w:rPr>
          <w:rFonts w:eastAsia="仿宋_GB2312" w:hint="eastAsia"/>
          <w:sz w:val="32"/>
          <w:szCs w:val="32"/>
        </w:rPr>
        <w:t>，非煤矿山企业要进一步完善隐患排查治理制度，明确主要负责人、分管负责人、部门和岗位人员隐患排查治理的职责范围和工作任务</w:t>
      </w:r>
      <w:bookmarkStart w:id="9" w:name="_Toc477268994"/>
      <w:r w:rsidRPr="00942CBC">
        <w:rPr>
          <w:rFonts w:eastAsia="仿宋_GB2312" w:hint="eastAsia"/>
          <w:sz w:val="32"/>
          <w:szCs w:val="32"/>
        </w:rPr>
        <w:t>，完善现有的隐患排查治理工作流程，实现隐患排查、登记、评估、治理、报告、销账的闭环管理。要制定并实施严格的隐患治理方案，做到责任、措施、资金、时限和预案“五落实”，确保隐</w:t>
      </w:r>
      <w:r w:rsidRPr="00942CBC">
        <w:rPr>
          <w:rFonts w:eastAsia="仿宋_GB2312" w:hint="eastAsia"/>
          <w:sz w:val="32"/>
          <w:szCs w:val="32"/>
        </w:rPr>
        <w:lastRenderedPageBreak/>
        <w:t>患得到及时治理。对于重大隐患，要按照相关规定报送安全监管部门。</w:t>
      </w:r>
    </w:p>
    <w:p w:rsidR="009F63D3" w:rsidRPr="00942CBC" w:rsidRDefault="009F63D3" w:rsidP="000A5BA3">
      <w:pPr>
        <w:spacing w:line="540" w:lineRule="exact"/>
        <w:ind w:firstLineChars="200" w:firstLine="640"/>
        <w:jc w:val="left"/>
        <w:rPr>
          <w:rFonts w:eastAsia="仿宋_GB2312"/>
          <w:sz w:val="32"/>
          <w:szCs w:val="32"/>
        </w:rPr>
      </w:pPr>
      <w:r w:rsidRPr="00942CBC">
        <w:rPr>
          <w:rFonts w:eastAsia="仿宋_GB2312" w:hint="eastAsia"/>
          <w:sz w:val="32"/>
          <w:szCs w:val="32"/>
        </w:rPr>
        <w:t>非煤矿山企业应重点关注以下环节可能出现的重大安全隐患：</w:t>
      </w:r>
    </w:p>
    <w:p w:rsidR="009F63D3" w:rsidRPr="00942CBC" w:rsidRDefault="009F63D3" w:rsidP="000A5BA3">
      <w:pPr>
        <w:spacing w:line="540" w:lineRule="exact"/>
        <w:ind w:firstLineChars="200" w:firstLine="640"/>
        <w:jc w:val="left"/>
        <w:rPr>
          <w:rFonts w:eastAsia="仿宋_GB2312"/>
          <w:sz w:val="32"/>
          <w:szCs w:val="32"/>
        </w:rPr>
      </w:pPr>
      <w:r w:rsidRPr="00942CBC">
        <w:rPr>
          <w:rFonts w:eastAsia="仿宋_GB2312" w:hint="eastAsia"/>
          <w:sz w:val="32"/>
          <w:szCs w:val="32"/>
        </w:rPr>
        <w:t>（</w:t>
      </w:r>
      <w:r w:rsidRPr="00942CBC">
        <w:rPr>
          <w:rFonts w:eastAsia="仿宋_GB2312"/>
          <w:sz w:val="32"/>
          <w:szCs w:val="32"/>
        </w:rPr>
        <w:t>1</w:t>
      </w:r>
      <w:r w:rsidRPr="00942CBC">
        <w:rPr>
          <w:rFonts w:eastAsia="仿宋_GB2312" w:hint="eastAsia"/>
          <w:sz w:val="32"/>
          <w:szCs w:val="32"/>
        </w:rPr>
        <w:t>）地下矿山：</w:t>
      </w:r>
    </w:p>
    <w:bookmarkEnd w:id="9"/>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多个矿山的通风系统互联互通，且未采取相应措施。</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露天转地下开采，地表与井下形成贯通，且未按照设计要求采取相应措施。</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地表水系穿过矿区，且未按照设计要求采取防治水措施。</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相邻矿山开采错动线重叠，且未按照设计要求采取相应措施。</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开采错动线以内的居民村庄、重要设备设施，未按照设计要求采取相应措施。</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安全出口不符合规程及设计要求。</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使用明令禁止使用的设备、材料、工艺。</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矿井（中段、分段、井筒）保安矿柱未按照设计要求留设，且形式及参数劣于设计值；或者擅自开采各种保安矿柱。</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未按照设计要求对生产形成的采空区进行处理或处理不到位。</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具有严重地压条件，但未采取预防地压灾害措施（如卸压等）。</w:t>
      </w:r>
      <w:r w:rsidRPr="001625B7" w:rsidDel="00387D50">
        <w:rPr>
          <w:rFonts w:eastAsia="仿宋_GB2312" w:hint="eastAsia"/>
          <w:sz w:val="32"/>
          <w:szCs w:val="32"/>
        </w:rPr>
        <w:t xml:space="preserve"> </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排水系统主要排水设施与设计要求不符，且排水能力降低。</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井口标高在当地历史最高洪水位</w:t>
      </w:r>
      <w:r w:rsidRPr="001625B7">
        <w:rPr>
          <w:rFonts w:eastAsia="仿宋_GB2312" w:hint="eastAsia"/>
          <w:sz w:val="32"/>
          <w:szCs w:val="32"/>
        </w:rPr>
        <w:t>1</w:t>
      </w:r>
      <w:r w:rsidRPr="001625B7">
        <w:rPr>
          <w:rFonts w:eastAsia="仿宋_GB2312" w:hint="eastAsia"/>
          <w:sz w:val="32"/>
          <w:szCs w:val="32"/>
        </w:rPr>
        <w:t>米以下，且未采取相应防护措施。</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lastRenderedPageBreak/>
        <w:t>—</w:t>
      </w:r>
      <w:r w:rsidRPr="001625B7">
        <w:rPr>
          <w:rFonts w:eastAsia="仿宋_GB2312" w:hint="eastAsia"/>
          <w:sz w:val="32"/>
          <w:szCs w:val="32"/>
        </w:rPr>
        <w:t>未按设计留设或者擅自开采各种防隔水矿柱。</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水文地质类型为中等及复杂的矿井没有设立专门防治水机构、配备专门（兼职）探放水作业队伍和配齐专用探放水设备。</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水文地质类型复杂的矿山中段（分段）防水门位置、型号、数量等与设计要求不一致。</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在突水威胁区域或可疑区域进行采掘作业，未按规定进行探放水。</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受地表水倒灌威胁的矿井在强降雨天气或其来水上游发生洪水期间，不实施停产撤人。</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矿井未建立或未按照设计要求建立机械通风系统，或风速、风量、风质不符合规定要求。</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未配齐具有矿用产品安全标志的便携式气体检测报警仪和自救器。</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提升系统的防坠器、阻车器等安全保护装置和信号闭锁措施失效；未按规定进行定期试验或者检测检验。</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一级负荷没有采用双回路或双电源供电，或者单一电源不能满足全部一级负荷需要。</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向井下供电的变压器和井下使用的变压器违规采用中性接地。</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没有及时填图，现状图纸与实际严重不符。</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不稳定巷道、采场顶板未采取支护措施。</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Pr="001625B7">
        <w:rPr>
          <w:rFonts w:eastAsia="仿宋_GB2312" w:hint="eastAsia"/>
          <w:sz w:val="32"/>
          <w:szCs w:val="32"/>
        </w:rPr>
        <w:t>露天矿山：</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地下转露天开采，未探明采空区及未对采空区实施专项安全技术措施而进行作业，使用爆破方式进行二次破碎。</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lastRenderedPageBreak/>
        <w:t>—</w:t>
      </w:r>
      <w:r w:rsidRPr="001625B7">
        <w:rPr>
          <w:rFonts w:eastAsia="仿宋_GB2312" w:hint="eastAsia"/>
          <w:sz w:val="32"/>
          <w:szCs w:val="32"/>
        </w:rPr>
        <w:t>使用明令禁止使用的设备、材料和工艺。</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未采用自上而下、分层或分台阶的方式进行开采。</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开采或破坏设计规定保留的矿</w:t>
      </w:r>
      <w:r w:rsidRPr="001625B7">
        <w:rPr>
          <w:rFonts w:eastAsia="仿宋_GB2312" w:hint="eastAsia"/>
          <w:sz w:val="32"/>
          <w:szCs w:val="32"/>
        </w:rPr>
        <w:t>(</w:t>
      </w:r>
      <w:r w:rsidRPr="001625B7">
        <w:rPr>
          <w:rFonts w:eastAsia="仿宋_GB2312" w:hint="eastAsia"/>
          <w:sz w:val="32"/>
          <w:szCs w:val="32"/>
        </w:rPr>
        <w:t>岩</w:t>
      </w:r>
      <w:r w:rsidRPr="001625B7">
        <w:rPr>
          <w:rFonts w:eastAsia="仿宋_GB2312" w:hint="eastAsia"/>
          <w:sz w:val="32"/>
          <w:szCs w:val="32"/>
        </w:rPr>
        <w:t>)</w:t>
      </w:r>
      <w:r w:rsidRPr="001625B7">
        <w:rPr>
          <w:rFonts w:eastAsia="仿宋_GB2312" w:hint="eastAsia"/>
          <w:sz w:val="32"/>
          <w:szCs w:val="32"/>
        </w:rPr>
        <w:t>柱、挂帮矿体。</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边坡存在滑移现象。</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工作帮坡角大于设计工作帮坡角，或者台阶（分层）高度超过设计高度。</w:t>
      </w:r>
      <w:r w:rsidRPr="001625B7">
        <w:rPr>
          <w:rFonts w:eastAsia="仿宋_GB2312" w:hint="eastAsia"/>
          <w:sz w:val="32"/>
          <w:szCs w:val="32"/>
        </w:rPr>
        <w:t xml:space="preserve"> </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封闭圈深度达到</w:t>
      </w:r>
      <w:r w:rsidRPr="001625B7">
        <w:rPr>
          <w:rFonts w:eastAsia="仿宋_GB2312" w:hint="eastAsia"/>
          <w:sz w:val="32"/>
          <w:szCs w:val="32"/>
        </w:rPr>
        <w:t>30</w:t>
      </w:r>
      <w:r w:rsidRPr="001625B7">
        <w:rPr>
          <w:rFonts w:eastAsia="仿宋_GB2312" w:hint="eastAsia"/>
          <w:sz w:val="32"/>
          <w:szCs w:val="32"/>
        </w:rPr>
        <w:t>米及以上的凹陷露天矿山，未按照设计要求建设防洪、排洪设施。</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危险级排土场。</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高度超过</w:t>
      </w:r>
      <w:r w:rsidRPr="001625B7">
        <w:rPr>
          <w:rFonts w:eastAsia="仿宋_GB2312" w:hint="eastAsia"/>
          <w:sz w:val="32"/>
          <w:szCs w:val="32"/>
        </w:rPr>
        <w:t>200</w:t>
      </w:r>
      <w:r w:rsidRPr="001625B7">
        <w:rPr>
          <w:rFonts w:eastAsia="仿宋_GB2312" w:hint="eastAsia"/>
          <w:sz w:val="32"/>
          <w:szCs w:val="32"/>
        </w:rPr>
        <w:t>米的边坡或排土场未按照标准要求进行在线监测。</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雷雨天气组织实施爆破作业。</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上山道路坡度大于设计坡度</w:t>
      </w:r>
      <w:r w:rsidRPr="001625B7">
        <w:rPr>
          <w:rFonts w:eastAsia="仿宋_GB2312" w:hint="eastAsia"/>
          <w:sz w:val="32"/>
          <w:szCs w:val="32"/>
        </w:rPr>
        <w:t>10%</w:t>
      </w:r>
      <w:r w:rsidRPr="001625B7">
        <w:rPr>
          <w:rFonts w:eastAsia="仿宋_GB2312" w:hint="eastAsia"/>
          <w:sz w:val="32"/>
          <w:szCs w:val="32"/>
        </w:rPr>
        <w:t>以上。</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sidRPr="001625B7">
        <w:rPr>
          <w:rFonts w:eastAsia="仿宋_GB2312" w:hint="eastAsia"/>
          <w:sz w:val="32"/>
          <w:szCs w:val="32"/>
        </w:rPr>
        <w:t>尾矿库：</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库区存在乱采、滥挖、非法爆破等活动。</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坝体出现贯穿性横向裂缝，且出现较大管涌，水质混浊，挟带泥沙或坝体渗流在堆积坝坡有较大范围逸出，且出现流土变形。</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坝外坡坡比陡于设计坡比。</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坝体超过设计坝高，或超设计库容储存尾矿。</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尾矿堆积坝上升速率大于设计堆积上升速率。</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浸润线埋深小于控制浸润线埋深，安全超高或干滩长度小于设计规定，并被判定为险库或危库。</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排水系统、排洪系统构筑物部分坍塌、堵塞，导致排水能力急剧下降。</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lastRenderedPageBreak/>
        <w:t>—</w:t>
      </w:r>
      <w:r w:rsidRPr="001625B7">
        <w:rPr>
          <w:rFonts w:eastAsia="仿宋_GB2312" w:hint="eastAsia"/>
          <w:sz w:val="32"/>
          <w:szCs w:val="32"/>
        </w:rPr>
        <w:t>设计以外的尾矿、废料或者废水进库。</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多种矿石性质不同的尾砂混合排放时，未按设计要求进行排放。</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未按规程要求对坝体稳定性进行评估。</w:t>
      </w:r>
    </w:p>
    <w:p w:rsidR="001625B7" w:rsidRPr="001625B7" w:rsidRDefault="001625B7" w:rsidP="000A5BA3">
      <w:pPr>
        <w:spacing w:line="540" w:lineRule="exact"/>
        <w:ind w:firstLineChars="200" w:firstLine="640"/>
        <w:jc w:val="left"/>
        <w:rPr>
          <w:rFonts w:eastAsia="仿宋_GB2312"/>
          <w:sz w:val="32"/>
          <w:szCs w:val="32"/>
        </w:rPr>
      </w:pPr>
      <w:r>
        <w:rPr>
          <w:rFonts w:eastAsia="仿宋_GB2312" w:hint="eastAsia"/>
          <w:sz w:val="32"/>
          <w:szCs w:val="32"/>
        </w:rPr>
        <w:t>—</w:t>
      </w:r>
      <w:r w:rsidRPr="001625B7">
        <w:rPr>
          <w:rFonts w:eastAsia="仿宋_GB2312" w:hint="eastAsia"/>
          <w:sz w:val="32"/>
          <w:szCs w:val="32"/>
        </w:rPr>
        <w:t>尾矿库冬季未采用冰下放矿作业。</w:t>
      </w:r>
    </w:p>
    <w:p w:rsidR="009F63D3" w:rsidRPr="00942CBC" w:rsidRDefault="009F63D3" w:rsidP="000A5BA3">
      <w:pPr>
        <w:spacing w:line="540" w:lineRule="exact"/>
        <w:ind w:firstLineChars="200" w:firstLine="643"/>
        <w:jc w:val="left"/>
        <w:rPr>
          <w:rFonts w:eastAsia="仿宋_GB2312"/>
          <w:b/>
          <w:sz w:val="32"/>
          <w:szCs w:val="32"/>
        </w:rPr>
      </w:pPr>
      <w:r w:rsidRPr="00942CBC">
        <w:rPr>
          <w:rFonts w:eastAsia="仿宋_GB2312"/>
          <w:b/>
          <w:sz w:val="32"/>
          <w:szCs w:val="32"/>
        </w:rPr>
        <w:t>3</w:t>
      </w:r>
      <w:r w:rsidRPr="00942CBC">
        <w:rPr>
          <w:rFonts w:ascii="仿宋_GB2312" w:eastAsia="仿宋_GB2312"/>
          <w:b/>
          <w:sz w:val="32"/>
          <w:szCs w:val="32"/>
        </w:rPr>
        <w:t>.</w:t>
      </w:r>
      <w:r w:rsidRPr="00942CBC">
        <w:rPr>
          <w:rFonts w:eastAsia="仿宋_GB2312" w:hint="eastAsia"/>
          <w:b/>
          <w:sz w:val="32"/>
          <w:szCs w:val="32"/>
        </w:rPr>
        <w:t>强化实施绩效考核</w:t>
      </w:r>
    </w:p>
    <w:p w:rsidR="009F63D3" w:rsidRPr="00942CBC" w:rsidRDefault="009F63D3" w:rsidP="000A5BA3">
      <w:pPr>
        <w:spacing w:line="540" w:lineRule="exact"/>
        <w:ind w:firstLineChars="200" w:firstLine="640"/>
        <w:jc w:val="left"/>
        <w:rPr>
          <w:rFonts w:eastAsia="仿宋_GB2312"/>
          <w:sz w:val="32"/>
          <w:szCs w:val="32"/>
        </w:rPr>
      </w:pPr>
      <w:r w:rsidRPr="00942CBC">
        <w:rPr>
          <w:rFonts w:eastAsia="仿宋_GB2312" w:hint="eastAsia"/>
          <w:sz w:val="32"/>
          <w:szCs w:val="32"/>
        </w:rPr>
        <w:t>非煤矿山企业要制定安全风险</w:t>
      </w:r>
      <w:r w:rsidR="00035CCB" w:rsidRPr="00942CBC">
        <w:rPr>
          <w:rFonts w:eastAsia="仿宋_GB2312" w:hint="eastAsia"/>
          <w:sz w:val="32"/>
          <w:szCs w:val="32"/>
        </w:rPr>
        <w:t>分级</w:t>
      </w:r>
      <w:r w:rsidRPr="00942CBC">
        <w:rPr>
          <w:rFonts w:eastAsia="仿宋_GB2312" w:hint="eastAsia"/>
          <w:sz w:val="32"/>
          <w:szCs w:val="32"/>
        </w:rPr>
        <w:t>管控绩效考核办法和经济责任制考核细则，依据检查结果，重点从风险评估与实施职责落实、风险管控流程覆盖的深度和广度、风险管控措施落实情况、事故隐患排查治理情况、企业实际安全绩效等方面进行综合考核，并对相关责任人进行必要的奖惩激励，确保按进度计划完成风险管控任务，</w:t>
      </w:r>
      <w:r w:rsidR="006B1956" w:rsidRPr="00942CBC">
        <w:rPr>
          <w:rFonts w:eastAsia="仿宋_GB2312" w:hint="eastAsia"/>
          <w:sz w:val="32"/>
          <w:szCs w:val="32"/>
        </w:rPr>
        <w:t>实现风险管控绩效</w:t>
      </w:r>
      <w:r w:rsidRPr="00942CBC">
        <w:rPr>
          <w:rFonts w:eastAsia="仿宋_GB2312" w:hint="eastAsia"/>
          <w:sz w:val="32"/>
          <w:szCs w:val="32"/>
        </w:rPr>
        <w:t>。</w:t>
      </w:r>
      <w:bookmarkStart w:id="10" w:name="_Toc461438057"/>
    </w:p>
    <w:p w:rsidR="009F63D3" w:rsidRPr="00942CBC" w:rsidRDefault="009F63D3" w:rsidP="000A5BA3">
      <w:pPr>
        <w:spacing w:line="540" w:lineRule="exact"/>
        <w:ind w:firstLineChars="200" w:firstLine="643"/>
        <w:jc w:val="left"/>
        <w:rPr>
          <w:rFonts w:ascii="仿宋_GB2312" w:eastAsia="仿宋_GB2312"/>
          <w:b/>
          <w:sz w:val="32"/>
          <w:szCs w:val="32"/>
        </w:rPr>
      </w:pPr>
      <w:bookmarkStart w:id="11" w:name="_Toc461438055"/>
      <w:r w:rsidRPr="00942CBC">
        <w:rPr>
          <w:rFonts w:ascii="仿宋_GB2312" w:eastAsia="仿宋_GB2312" w:hint="eastAsia"/>
          <w:b/>
          <w:sz w:val="32"/>
          <w:szCs w:val="32"/>
        </w:rPr>
        <w:t>（五）</w:t>
      </w:r>
      <w:bookmarkEnd w:id="11"/>
      <w:r w:rsidRPr="00942CBC">
        <w:rPr>
          <w:rFonts w:ascii="仿宋_GB2312" w:eastAsia="仿宋_GB2312" w:hint="eastAsia"/>
          <w:b/>
          <w:sz w:val="32"/>
          <w:szCs w:val="32"/>
        </w:rPr>
        <w:t>改进提升</w:t>
      </w:r>
    </w:p>
    <w:p w:rsidR="009F63D3" w:rsidRPr="00942CBC" w:rsidRDefault="009F63D3" w:rsidP="000A5BA3">
      <w:pPr>
        <w:spacing w:line="540" w:lineRule="exact"/>
        <w:ind w:firstLineChars="200" w:firstLine="643"/>
        <w:jc w:val="left"/>
        <w:rPr>
          <w:rFonts w:eastAsia="仿宋_GB2312"/>
          <w:b/>
          <w:sz w:val="32"/>
          <w:szCs w:val="32"/>
        </w:rPr>
      </w:pPr>
      <w:r w:rsidRPr="00942CBC">
        <w:rPr>
          <w:rFonts w:eastAsia="仿宋_GB2312"/>
          <w:b/>
          <w:sz w:val="32"/>
          <w:szCs w:val="32"/>
        </w:rPr>
        <w:t>1</w:t>
      </w:r>
      <w:r w:rsidRPr="00942CBC">
        <w:rPr>
          <w:rFonts w:ascii="仿宋_GB2312" w:eastAsia="仿宋_GB2312"/>
          <w:b/>
          <w:sz w:val="32"/>
          <w:szCs w:val="32"/>
        </w:rPr>
        <w:t>.</w:t>
      </w:r>
      <w:r w:rsidRPr="00942CBC">
        <w:rPr>
          <w:rFonts w:eastAsia="仿宋_GB2312" w:hint="eastAsia"/>
          <w:b/>
          <w:sz w:val="32"/>
          <w:szCs w:val="32"/>
        </w:rPr>
        <w:t>及时纠正偏差</w:t>
      </w:r>
    </w:p>
    <w:p w:rsidR="009F63D3" w:rsidRPr="00942CBC" w:rsidRDefault="009F63D3" w:rsidP="000A5BA3">
      <w:pPr>
        <w:spacing w:line="540" w:lineRule="exact"/>
        <w:ind w:firstLineChars="200" w:firstLine="640"/>
        <w:jc w:val="left"/>
        <w:rPr>
          <w:rFonts w:eastAsia="仿宋_GB2312"/>
          <w:sz w:val="32"/>
          <w:szCs w:val="32"/>
        </w:rPr>
      </w:pPr>
      <w:r w:rsidRPr="00942CBC">
        <w:rPr>
          <w:rFonts w:eastAsia="仿宋_GB2312" w:hint="eastAsia"/>
          <w:sz w:val="32"/>
          <w:szCs w:val="32"/>
        </w:rPr>
        <w:t>针对日常和定期检查中发现的生产安全事故隐患以及安全风险管控措施落实不到位的情况，非煤矿山企业要认真分析原因，剖析安全风险分级管控体系中存在的制度漏洞和管理缺陷，对发现的偏差及时逐项纠正，确保实现双重预防机制的持续改进和闭环管理。</w:t>
      </w:r>
    </w:p>
    <w:p w:rsidR="009F63D3" w:rsidRPr="00942CBC" w:rsidRDefault="009F63D3" w:rsidP="000A5BA3">
      <w:pPr>
        <w:spacing w:line="540" w:lineRule="exact"/>
        <w:ind w:firstLineChars="200" w:firstLine="640"/>
        <w:jc w:val="left"/>
        <w:rPr>
          <w:rFonts w:eastAsia="仿宋_GB2312"/>
          <w:sz w:val="32"/>
          <w:szCs w:val="32"/>
        </w:rPr>
      </w:pPr>
      <w:r w:rsidRPr="00942CBC">
        <w:rPr>
          <w:rFonts w:eastAsia="仿宋_GB2312"/>
          <w:sz w:val="32"/>
          <w:szCs w:val="32"/>
        </w:rPr>
        <w:t>2</w:t>
      </w:r>
      <w:r w:rsidRPr="00942CBC">
        <w:rPr>
          <w:rFonts w:ascii="仿宋_GB2312" w:eastAsia="仿宋_GB2312" w:hint="eastAsia"/>
          <w:b/>
          <w:sz w:val="32"/>
          <w:szCs w:val="32"/>
        </w:rPr>
        <w:t>.动态评估风险</w:t>
      </w:r>
    </w:p>
    <w:p w:rsidR="008E10EE" w:rsidRDefault="009F63D3" w:rsidP="000A5BA3">
      <w:pPr>
        <w:spacing w:line="540" w:lineRule="exact"/>
        <w:ind w:firstLineChars="200" w:firstLine="640"/>
        <w:jc w:val="left"/>
        <w:rPr>
          <w:rFonts w:eastAsia="仿宋_GB2312"/>
          <w:sz w:val="32"/>
          <w:szCs w:val="32"/>
        </w:rPr>
      </w:pPr>
      <w:r w:rsidRPr="00942CBC">
        <w:rPr>
          <w:rFonts w:eastAsia="仿宋_GB2312" w:hint="eastAsia"/>
          <w:sz w:val="32"/>
          <w:szCs w:val="32"/>
        </w:rPr>
        <w:t>非煤矿山企业要根据内部和外部条件的变化情况，对安全风险进行动态评估。特别是在实施改扩建工程项目、应用新设备设施或工艺技术、大型设备安装与检修、停产复工、发现重大不符合项、地质条件出现显著变化，以及发生生产安全事故</w:t>
      </w:r>
      <w:r w:rsidR="00035CCB" w:rsidRPr="00942CBC">
        <w:rPr>
          <w:rFonts w:eastAsia="仿宋_GB2312" w:hint="eastAsia"/>
          <w:sz w:val="32"/>
          <w:szCs w:val="32"/>
        </w:rPr>
        <w:t>等方面</w:t>
      </w:r>
      <w:r w:rsidRPr="00942CBC">
        <w:rPr>
          <w:rFonts w:eastAsia="仿宋_GB2312" w:hint="eastAsia"/>
          <w:sz w:val="32"/>
          <w:szCs w:val="32"/>
        </w:rPr>
        <w:t>后，必须对安全风险重新进行评估，并根据评估结果制</w:t>
      </w:r>
      <w:r w:rsidRPr="00942CBC">
        <w:rPr>
          <w:rFonts w:eastAsia="仿宋_GB2312" w:hint="eastAsia"/>
          <w:sz w:val="32"/>
          <w:szCs w:val="32"/>
        </w:rPr>
        <w:lastRenderedPageBreak/>
        <w:t>定实施新的管控措施。</w:t>
      </w:r>
      <w:bookmarkEnd w:id="10"/>
    </w:p>
    <w:p w:rsidR="009F63D3" w:rsidRPr="00942CBC" w:rsidRDefault="009F63D3" w:rsidP="000A5BA3">
      <w:pPr>
        <w:spacing w:line="540" w:lineRule="exact"/>
        <w:ind w:firstLineChars="200" w:firstLine="640"/>
        <w:jc w:val="left"/>
        <w:rPr>
          <w:rFonts w:ascii="黑体" w:eastAsia="黑体" w:hAnsi="黑体"/>
          <w:sz w:val="32"/>
          <w:szCs w:val="32"/>
        </w:rPr>
      </w:pPr>
      <w:r w:rsidRPr="00942CBC">
        <w:rPr>
          <w:rFonts w:ascii="黑体" w:eastAsia="黑体" w:hAnsi="黑体" w:hint="eastAsia"/>
          <w:sz w:val="32"/>
          <w:szCs w:val="32"/>
        </w:rPr>
        <w:t>二、常用基本方法</w:t>
      </w:r>
    </w:p>
    <w:p w:rsidR="009F63D3" w:rsidRPr="00942CBC" w:rsidRDefault="009F63D3" w:rsidP="000A5BA3">
      <w:pPr>
        <w:spacing w:line="540" w:lineRule="exact"/>
        <w:ind w:firstLineChars="200" w:firstLine="643"/>
        <w:jc w:val="left"/>
        <w:rPr>
          <w:rFonts w:ascii="楷体_GB2312" w:eastAsia="楷体_GB2312"/>
          <w:b/>
          <w:sz w:val="32"/>
          <w:szCs w:val="32"/>
        </w:rPr>
      </w:pPr>
      <w:r w:rsidRPr="00942CBC">
        <w:rPr>
          <w:rFonts w:ascii="楷体_GB2312" w:eastAsia="楷体_GB2312" w:hint="eastAsia"/>
          <w:b/>
          <w:sz w:val="32"/>
          <w:szCs w:val="32"/>
        </w:rPr>
        <w:t>（一）头脑风暴法</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hint="eastAsia"/>
          <w:b/>
          <w:sz w:val="32"/>
          <w:szCs w:val="32"/>
        </w:rPr>
        <w:t>1.概述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头脑风暴法</w:t>
      </w:r>
      <w:r w:rsidRPr="00FC2AB1">
        <w:rPr>
          <w:rFonts w:eastAsia="仿宋_GB2312"/>
          <w:sz w:val="32"/>
          <w:szCs w:val="32"/>
        </w:rPr>
        <w:t>(Brain storming)</w:t>
      </w:r>
      <w:r w:rsidRPr="00FC2AB1">
        <w:rPr>
          <w:rFonts w:eastAsia="仿宋_GB2312"/>
          <w:sz w:val="32"/>
          <w:szCs w:val="32"/>
        </w:rPr>
        <w:t>是指一群知识渊博或有经验的专业人员畅所欲言，</w:t>
      </w:r>
      <w:r w:rsidRPr="00FC2AB1">
        <w:rPr>
          <w:rFonts w:eastAsia="仿宋_GB2312"/>
          <w:kern w:val="0"/>
          <w:sz w:val="32"/>
          <w:szCs w:val="32"/>
        </w:rPr>
        <w:t>通过相互激励激发创新思维，充分拓展联想，</w:t>
      </w:r>
      <w:r w:rsidRPr="00FC2AB1">
        <w:rPr>
          <w:rFonts w:eastAsia="仿宋_GB2312"/>
          <w:sz w:val="32"/>
          <w:szCs w:val="32"/>
        </w:rPr>
        <w:t>以发现潜在的失效模式及相关危害、风险、决策准则及应对办法。在风险评估中该方法可与其它评估方法联合使用。</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头脑风暴法泛指任何形式的小组讨论，其中有效的引导非常重要，如包括一系列旨在确保参与人们的想象力因小组内其他成员的观点和言论而得到激发的专门技术。即在开始阶段创造自由讨论的氛围，强调与会人员一律平等，根据风险评估的阶段或需求，可对风险因素、危害形式及可能性、后果、控制措施和风险准则进行深入的讨论，会议讨论进程中应相互启发、使讨论不断进</w:t>
      </w:r>
      <w:r w:rsidR="009B2434" w:rsidRPr="00FC2AB1">
        <w:rPr>
          <w:rFonts w:eastAsia="仿宋_GB2312" w:hint="eastAsia"/>
          <w:sz w:val="32"/>
          <w:szCs w:val="32"/>
        </w:rPr>
        <w:t>入</w:t>
      </w:r>
      <w:r w:rsidRPr="00FC2AB1">
        <w:rPr>
          <w:rFonts w:eastAsia="仿宋_GB2312"/>
          <w:sz w:val="32"/>
          <w:szCs w:val="32"/>
        </w:rPr>
        <w:t>新的阶段，在不断地循环中筛选和捕捉讨论产生的新设想、新议题。充分挖掘出可能存在风险要素、措施，尽可能多的提出新的认识或判断。</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会后通过对记录的所有提出的风险内容编制名称一览表，用通用术语说明每个风险判断的要点；找出重复的和互为补充的内容，并在此基础上形成集体创造的风险综合分析判断。</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头脑风暴法可以与其他风险评估方法一起使用，也可以单独使用来激发风险管理过程</w:t>
      </w:r>
      <w:r w:rsidR="009B2434" w:rsidRPr="00FC2AB1">
        <w:rPr>
          <w:rFonts w:eastAsia="仿宋_GB2312" w:hint="eastAsia"/>
          <w:sz w:val="32"/>
          <w:szCs w:val="32"/>
        </w:rPr>
        <w:t>中</w:t>
      </w:r>
      <w:r w:rsidRPr="00FC2AB1">
        <w:rPr>
          <w:rFonts w:eastAsia="仿宋_GB2312"/>
          <w:sz w:val="32"/>
          <w:szCs w:val="32"/>
        </w:rPr>
        <w:t>任何阶段的想象力。目的在于推进风险的高层次深入讨论，集思广益，实现对各评估阶段风险要素或对某些过程细节展开更细致的认识和评审。</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lastRenderedPageBreak/>
        <w:t>3.</w:t>
      </w:r>
      <w:r w:rsidRPr="00FC2AB1">
        <w:rPr>
          <w:rFonts w:ascii="仿宋_GB2312" w:eastAsia="仿宋_GB2312" w:hint="eastAsia"/>
          <w:b/>
          <w:sz w:val="32"/>
          <w:szCs w:val="32"/>
        </w:rPr>
        <w:t>输入</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在合适的场地，</w:t>
      </w:r>
      <w:r w:rsidR="006B1956" w:rsidRPr="00FC2AB1">
        <w:rPr>
          <w:rFonts w:eastAsia="仿宋_GB2312" w:hint="eastAsia"/>
          <w:sz w:val="32"/>
          <w:szCs w:val="32"/>
        </w:rPr>
        <w:t>组织一熟悉被评估的组织、系统、过程或应用的专业团队，</w:t>
      </w:r>
      <w:r w:rsidRPr="00FC2AB1">
        <w:rPr>
          <w:rFonts w:eastAsia="仿宋_GB2312"/>
          <w:sz w:val="32"/>
          <w:szCs w:val="32"/>
        </w:rPr>
        <w:t>人员以</w:t>
      </w:r>
      <w:r w:rsidRPr="00FC2AB1">
        <w:rPr>
          <w:rFonts w:eastAsia="仿宋_GB2312"/>
          <w:sz w:val="32"/>
          <w:szCs w:val="32"/>
        </w:rPr>
        <w:t>5</w:t>
      </w:r>
      <w:r w:rsidRPr="00FC2AB1">
        <w:rPr>
          <w:rFonts w:eastAsia="仿宋_GB2312"/>
          <w:sz w:val="32"/>
          <w:szCs w:val="32"/>
        </w:rPr>
        <w:t>～</w:t>
      </w:r>
      <w:r w:rsidRPr="00FC2AB1">
        <w:rPr>
          <w:rFonts w:eastAsia="仿宋_GB2312"/>
          <w:sz w:val="32"/>
          <w:szCs w:val="32"/>
        </w:rPr>
        <w:t>15</w:t>
      </w:r>
      <w:r w:rsidRPr="00FC2AB1">
        <w:rPr>
          <w:rFonts w:eastAsia="仿宋_GB2312"/>
          <w:sz w:val="32"/>
          <w:szCs w:val="32"/>
        </w:rPr>
        <w:t>为宜，选择一名有创新思维的主持人，明确讨论的主题，主题可涵盖风险评估的风险识别、风险分析、风险评价的各个过程。</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4.</w:t>
      </w:r>
      <w:r w:rsidRPr="00FC2AB1">
        <w:rPr>
          <w:rFonts w:ascii="仿宋_GB2312" w:eastAsia="仿宋_GB2312" w:hint="eastAsia"/>
          <w:b/>
          <w:sz w:val="32"/>
          <w:szCs w:val="32"/>
        </w:rPr>
        <w:t>过程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头脑风暴法可以是会议形式，也可以是非正式的讨论。正式头脑风暴法要求参与人员需要提前进行充分准备，会议目的和结果都很明确，有具体的方法来评价讨论思路。非正式的头脑风暴法则组织化程度较低，通常针对性更强。</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正式过程中应至少包括以下环节</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讨论会之前，主持人准备好与风险评估讨论内容相关的一系列问题及思考提示</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确定讨论会的目标结果并解释规则</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会议提出的设想应由专人简要记录下来</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主持人首先介绍一系列想法，然后大家探讨各种观点，尽量多发现问题。自由讨论发挥，一切输入（意见）都要接受，不对任何观点加以批评；同时，小组思路快速推进，使这些观点激发出大家的横向思维</w:t>
      </w:r>
      <w:r w:rsidRPr="00FC2AB1">
        <w:rPr>
          <w:rFonts w:eastAsia="仿宋_GB2312"/>
          <w:sz w:val="32"/>
          <w:szCs w:val="32"/>
        </w:rPr>
        <w:t>,</w:t>
      </w:r>
      <w:r w:rsidRPr="00FC2AB1">
        <w:rPr>
          <w:rFonts w:eastAsia="仿宋_GB2312"/>
          <w:sz w:val="32"/>
          <w:szCs w:val="32"/>
        </w:rPr>
        <w:t>通过思想火花的碰撞，相互激励，引起联想并产生共振和连锁反应，鼓励巧妙地利用和改善他人的设想，摆脱原有观念特别是潜在的原有观念的束缚，拓展认识问题的深度和广度</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当某一方向的思想已经充分挖掘或是讨论偏离主题过远，那么主持人可以引导与会人员进入新的方向。其目的在于收集尽可能多的不同观点，以便进行后续分析</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w:t>
      </w:r>
      <w:r w:rsidRPr="00FC2AB1">
        <w:rPr>
          <w:rFonts w:eastAsia="仿宋_GB2312"/>
          <w:sz w:val="32"/>
          <w:szCs w:val="32"/>
        </w:rPr>
        <w:t>会后对头脑风暴形成的意见根据设定的评定准则进行评判，形成最终的风险判断意见。</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输出取决于该结果所应用的风险管理过程的阶段。例如，在识别阶段，该技术的输出可能是识别出的风险及当前控制措施的清单。在风险分析阶段则可能是风险的各种后果和发生的可能性、风险等级等</w:t>
      </w:r>
      <w:r w:rsidR="0052451B" w:rsidRPr="00FC2AB1">
        <w:rPr>
          <w:rFonts w:eastAsia="仿宋_GB2312" w:hint="eastAsia"/>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9F63D3" w:rsidRPr="00FC2AB1" w:rsidRDefault="009F63D3" w:rsidP="000A5BA3">
      <w:pPr>
        <w:spacing w:line="540" w:lineRule="exact"/>
        <w:ind w:firstLineChars="200" w:firstLine="643"/>
        <w:rPr>
          <w:rFonts w:eastAsia="仿宋_GB2312"/>
          <w:b/>
          <w:sz w:val="32"/>
          <w:szCs w:val="32"/>
        </w:rPr>
      </w:pPr>
      <w:r w:rsidRPr="00FC2AB1">
        <w:rPr>
          <w:rFonts w:eastAsia="仿宋_GB2312"/>
          <w:b/>
          <w:sz w:val="32"/>
          <w:szCs w:val="32"/>
        </w:rPr>
        <w:t>头脑风暴法的优点包括：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激发了想象力，有助于发现新的风险和全新的解决方案；</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让主要的利益相关方参与其中，有助于进行全面沟通；</w:t>
      </w:r>
    </w:p>
    <w:p w:rsidR="009F63D3" w:rsidRPr="00FC2AB1" w:rsidRDefault="0052451B" w:rsidP="000A5BA3">
      <w:pPr>
        <w:spacing w:line="540" w:lineRule="exact"/>
        <w:ind w:firstLineChars="200" w:firstLine="640"/>
        <w:rPr>
          <w:rFonts w:eastAsia="仿宋_GB2312"/>
          <w:sz w:val="32"/>
          <w:szCs w:val="32"/>
        </w:rPr>
      </w:pPr>
      <w:r w:rsidRPr="00FC2AB1">
        <w:rPr>
          <w:rFonts w:eastAsia="仿宋_GB2312"/>
          <w:sz w:val="32"/>
          <w:szCs w:val="32"/>
        </w:rPr>
        <w:t>──</w:t>
      </w:r>
      <w:r w:rsidR="009F63D3" w:rsidRPr="00FC2AB1">
        <w:rPr>
          <w:rFonts w:eastAsia="仿宋_GB2312"/>
          <w:sz w:val="32"/>
          <w:szCs w:val="32"/>
        </w:rPr>
        <w:t>速度较快并易于开展。</w:t>
      </w:r>
    </w:p>
    <w:p w:rsidR="009F63D3" w:rsidRPr="00FC2AB1" w:rsidRDefault="009F63D3" w:rsidP="000A5BA3">
      <w:pPr>
        <w:spacing w:line="540" w:lineRule="exact"/>
        <w:ind w:firstLineChars="200" w:firstLine="643"/>
        <w:rPr>
          <w:rFonts w:eastAsia="仿宋_GB2312"/>
          <w:b/>
          <w:sz w:val="32"/>
          <w:szCs w:val="32"/>
        </w:rPr>
      </w:pPr>
      <w:r w:rsidRPr="00FC2AB1">
        <w:rPr>
          <w:rFonts w:eastAsia="仿宋_GB2312"/>
          <w:b/>
          <w:sz w:val="32"/>
          <w:szCs w:val="32"/>
        </w:rPr>
        <w:t>局限包括：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参与者可能缺乏必要的技术及知识，无法提出有效的建议；</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头脑风暴法相对松散，因此较难保证过程及结果的全面性；</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可能会出现某些有重要观点的人保持沉默而其他人成为讨论的主角。</w:t>
      </w:r>
    </w:p>
    <w:p w:rsidR="009F63D3" w:rsidRPr="00FC2AB1" w:rsidRDefault="009F63D3" w:rsidP="000A5BA3">
      <w:pPr>
        <w:spacing w:line="540" w:lineRule="exact"/>
        <w:ind w:firstLineChars="200" w:firstLine="643"/>
        <w:jc w:val="left"/>
        <w:rPr>
          <w:rFonts w:ascii="楷体_GB2312" w:eastAsia="楷体_GB2312"/>
          <w:b/>
          <w:sz w:val="32"/>
          <w:szCs w:val="32"/>
        </w:rPr>
      </w:pPr>
      <w:r w:rsidRPr="00FC2AB1">
        <w:rPr>
          <w:rFonts w:ascii="楷体_GB2312" w:eastAsia="楷体_GB2312" w:hint="eastAsia"/>
          <w:b/>
          <w:sz w:val="32"/>
          <w:szCs w:val="32"/>
        </w:rPr>
        <w:t>（二）德尔非法</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1.</w:t>
      </w:r>
      <w:r w:rsidRPr="00FC2AB1">
        <w:rPr>
          <w:rFonts w:ascii="仿宋_GB2312" w:eastAsia="仿宋_GB2312" w:hint="eastAsia"/>
          <w:b/>
          <w:sz w:val="32"/>
          <w:szCs w:val="32"/>
        </w:rPr>
        <w:t>概述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德尔非法</w:t>
      </w:r>
      <w:r w:rsidRPr="00FC2AB1">
        <w:rPr>
          <w:rFonts w:eastAsia="仿宋_GB2312"/>
          <w:sz w:val="32"/>
          <w:szCs w:val="32"/>
        </w:rPr>
        <w:t>(Delphi)</w:t>
      </w:r>
      <w:r w:rsidRPr="00FC2AB1">
        <w:rPr>
          <w:rFonts w:eastAsia="仿宋_GB2312"/>
          <w:sz w:val="32"/>
          <w:szCs w:val="32"/>
        </w:rPr>
        <w:t>是依据一套独立问卷调查程序在一组专家中取得可靠共识的技术。采用德尔非法的根本特征是专家单独、匿名表达各自的观点</w:t>
      </w:r>
      <w:r w:rsidRPr="00FC2AB1">
        <w:rPr>
          <w:rFonts w:eastAsia="仿宋_GB2312"/>
          <w:sz w:val="32"/>
          <w:szCs w:val="32"/>
        </w:rPr>
        <w:t>,</w:t>
      </w:r>
      <w:r w:rsidRPr="00FC2AB1">
        <w:rPr>
          <w:rFonts w:eastAsia="仿宋_GB2312"/>
          <w:sz w:val="32"/>
          <w:szCs w:val="32"/>
        </w:rPr>
        <w:t>调查人员以通讯方式分别将所需解决的问题单独发送到各个专家手中，征询意见，然后回收汇总全</w:t>
      </w:r>
      <w:r w:rsidRPr="00FC2AB1">
        <w:rPr>
          <w:rFonts w:eastAsia="仿宋_GB2312"/>
          <w:sz w:val="32"/>
          <w:szCs w:val="32"/>
        </w:rPr>
        <w:lastRenderedPageBreak/>
        <w:t>部专家的意见，并整理出综合意见。随后将该综合意见和预测问题再分别反馈给专家，再次征询意见，各专家依据综合意见修改自己原有的意见，然后再汇总。经过反复征询、归纳、修改，逐步取得比较一致的预测结果的决策方法。</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德尔非法可以用于安全风险管理过程或系统生命周期的任何阶段。</w:t>
      </w:r>
      <w:r w:rsidR="006B1956" w:rsidRPr="00FC2AB1">
        <w:rPr>
          <w:rFonts w:eastAsia="仿宋_GB2312" w:hint="eastAsia"/>
          <w:sz w:val="32"/>
          <w:szCs w:val="32"/>
        </w:rPr>
        <w:t>支持对风险识别、可能性、后果分析及风险评价。</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3.</w:t>
      </w:r>
      <w:r w:rsidRPr="00FC2AB1">
        <w:rPr>
          <w:rFonts w:ascii="仿宋_GB2312" w:eastAsia="仿宋_GB2312" w:hint="eastAsia"/>
          <w:b/>
          <w:sz w:val="32"/>
          <w:szCs w:val="32"/>
        </w:rPr>
        <w:t>输入</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提供进行风险评估所需的</w:t>
      </w:r>
      <w:r w:rsidR="006B1956" w:rsidRPr="00FC2AB1">
        <w:rPr>
          <w:rFonts w:eastAsia="仿宋_GB2312" w:hint="eastAsia"/>
          <w:sz w:val="32"/>
          <w:szCs w:val="32"/>
        </w:rPr>
        <w:t>组织体系风险管理</w:t>
      </w:r>
      <w:r w:rsidRPr="00FC2AB1">
        <w:rPr>
          <w:rFonts w:eastAsia="仿宋_GB2312"/>
          <w:sz w:val="32"/>
          <w:szCs w:val="32"/>
        </w:rPr>
        <w:t>的目标、相关的内外部环境参数、风险管理的范围及相应的风险准则等环境信息。</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4.</w:t>
      </w:r>
      <w:r w:rsidRPr="00FC2AB1">
        <w:rPr>
          <w:rFonts w:ascii="仿宋_GB2312" w:eastAsia="仿宋_GB2312" w:hint="eastAsia"/>
          <w:b/>
          <w:sz w:val="32"/>
          <w:szCs w:val="32"/>
        </w:rPr>
        <w:t>过程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使用设定的半结构化问卷对一组相关的专家进行提问。专家无需会面、交流，保证其观点具有独立性。</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具体步骤如下：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组建专家团队，可能是一个或多个专家组；专家人数的多少，可根据预测课题的大小和涉及面的宽窄而定</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编制第一轮针对性的问卷调查表；调查表提出所要预测的问题及有关要求，并附上有关这个问题的所有背景材料；</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将问卷调查表发给每位专家组成员，要求定期返回；</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采用匿名或背靠背的方式，能使每一位专家独立自主地</w:t>
      </w:r>
      <w:r w:rsidR="0052451B" w:rsidRPr="00FC2AB1">
        <w:rPr>
          <w:rFonts w:eastAsia="仿宋_GB2312" w:hint="eastAsia"/>
          <w:sz w:val="32"/>
          <w:szCs w:val="32"/>
        </w:rPr>
        <w:t>做出</w:t>
      </w:r>
      <w:r w:rsidRPr="00FC2AB1">
        <w:rPr>
          <w:rFonts w:eastAsia="仿宋_GB2312"/>
          <w:sz w:val="32"/>
          <w:szCs w:val="32"/>
        </w:rPr>
        <w:t>自己的判断</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对每一轮答复的信息进行分析、对比和汇总，并再次下发给专家组成员；让专家比较自己同他人的不同意见，修改或完善自己的意见和判断；在此过程中，只给出各种意见，但并</w:t>
      </w:r>
      <w:r w:rsidRPr="00FC2AB1">
        <w:rPr>
          <w:rFonts w:eastAsia="仿宋_GB2312"/>
          <w:sz w:val="32"/>
          <w:szCs w:val="32"/>
        </w:rPr>
        <w:lastRenderedPageBreak/>
        <w:t>不提供发表意见的专家姓名；</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专家组成员重新做出答复；</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循环以上过程，直到达成共识。</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最后以专家们基本一致的看法或判断，作为预测结果输出。</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9F63D3" w:rsidRPr="00FC2AB1" w:rsidRDefault="009F63D3" w:rsidP="000A5BA3">
      <w:pPr>
        <w:spacing w:line="540" w:lineRule="exact"/>
        <w:ind w:firstLineChars="200" w:firstLine="643"/>
        <w:rPr>
          <w:rFonts w:eastAsia="仿宋_GB2312"/>
          <w:b/>
          <w:bCs/>
          <w:sz w:val="32"/>
          <w:szCs w:val="32"/>
        </w:rPr>
      </w:pPr>
      <w:r w:rsidRPr="00FC2AB1">
        <w:rPr>
          <w:rFonts w:eastAsia="仿宋_GB2312"/>
          <w:b/>
          <w:bCs/>
          <w:sz w:val="32"/>
          <w:szCs w:val="32"/>
        </w:rPr>
        <w:t>德尔非法的优点包括：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能把各位专家意见的分歧点充分表达出来，取各家之长，避各家之短；</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能充分发挥各位专家的作用，集思广益，准确性高；</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便于展开，成员不必一次聚集在某个地方。</w:t>
      </w:r>
    </w:p>
    <w:p w:rsidR="009F63D3" w:rsidRPr="00FC2AB1" w:rsidRDefault="009F63D3" w:rsidP="000A5BA3">
      <w:pPr>
        <w:spacing w:line="540" w:lineRule="exact"/>
        <w:ind w:firstLineChars="200" w:firstLine="643"/>
        <w:rPr>
          <w:rFonts w:eastAsia="仿宋_GB2312"/>
          <w:b/>
          <w:bCs/>
          <w:sz w:val="32"/>
          <w:szCs w:val="32"/>
        </w:rPr>
      </w:pPr>
      <w:r w:rsidRPr="00FC2AB1">
        <w:rPr>
          <w:rFonts w:eastAsia="仿宋_GB2312"/>
          <w:b/>
          <w:bCs/>
          <w:sz w:val="32"/>
          <w:szCs w:val="32"/>
        </w:rPr>
        <w:t>局限包括：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过程比较复杂，花费时间较长；</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参与者需要进行清晰的书面表达。</w:t>
      </w:r>
    </w:p>
    <w:p w:rsidR="009F63D3" w:rsidRPr="00FC2AB1" w:rsidRDefault="009F63D3" w:rsidP="000A5BA3">
      <w:pPr>
        <w:spacing w:line="540" w:lineRule="exact"/>
        <w:ind w:firstLineChars="200" w:firstLine="643"/>
        <w:jc w:val="left"/>
        <w:rPr>
          <w:rFonts w:ascii="楷体_GB2312" w:eastAsia="楷体_GB2312"/>
          <w:b/>
          <w:sz w:val="32"/>
          <w:szCs w:val="32"/>
        </w:rPr>
      </w:pPr>
      <w:r w:rsidRPr="00FC2AB1">
        <w:rPr>
          <w:rFonts w:ascii="楷体_GB2312" w:eastAsia="楷体_GB2312" w:hint="eastAsia"/>
          <w:b/>
          <w:sz w:val="32"/>
          <w:szCs w:val="32"/>
        </w:rPr>
        <w:t>（三）情景分析</w:t>
      </w:r>
      <w:r w:rsidR="00A2021F" w:rsidRPr="00FC2AB1">
        <w:rPr>
          <w:rFonts w:ascii="楷体_GB2312" w:eastAsia="楷体_GB2312" w:hint="eastAsia"/>
          <w:b/>
          <w:sz w:val="32"/>
          <w:szCs w:val="32"/>
        </w:rPr>
        <w:t>法</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1.</w:t>
      </w:r>
      <w:r w:rsidRPr="00FC2AB1">
        <w:rPr>
          <w:rFonts w:ascii="仿宋_GB2312" w:eastAsia="仿宋_GB2312" w:hint="eastAsia"/>
          <w:b/>
          <w:sz w:val="32"/>
          <w:szCs w:val="32"/>
        </w:rPr>
        <w:t>概述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情景分析</w:t>
      </w:r>
      <w:r w:rsidRPr="00FC2AB1">
        <w:rPr>
          <w:rFonts w:eastAsia="仿宋_GB2312"/>
          <w:sz w:val="32"/>
          <w:szCs w:val="32"/>
        </w:rPr>
        <w:t>(Scenario analysis)</w:t>
      </w:r>
      <w:r w:rsidRPr="00FC2AB1">
        <w:rPr>
          <w:rFonts w:eastAsia="仿宋_GB2312"/>
          <w:sz w:val="32"/>
          <w:szCs w:val="32"/>
        </w:rPr>
        <w:t>是指通过假设、预测、模拟等手段，对未来可能发生的各种情景以及各种情景可能对目标产生的影响进行分析的方法。通过推测系统多种演变路径下发生的情景</w:t>
      </w:r>
      <w:r w:rsidRPr="00FC2AB1">
        <w:rPr>
          <w:rFonts w:eastAsia="仿宋_GB2312"/>
          <w:sz w:val="32"/>
          <w:szCs w:val="32"/>
        </w:rPr>
        <w:t>,</w:t>
      </w:r>
      <w:r w:rsidRPr="00FC2AB1">
        <w:rPr>
          <w:rFonts w:eastAsia="仿宋_GB2312"/>
          <w:sz w:val="32"/>
          <w:szCs w:val="32"/>
        </w:rPr>
        <w:t>分析不同情景下的风险及不确定性</w:t>
      </w:r>
      <w:r w:rsidRPr="00FC2AB1">
        <w:rPr>
          <w:rFonts w:eastAsia="仿宋_GB2312"/>
          <w:sz w:val="32"/>
          <w:szCs w:val="32"/>
        </w:rPr>
        <w:t>,</w:t>
      </w:r>
      <w:r w:rsidRPr="00FC2AB1">
        <w:rPr>
          <w:rFonts w:eastAsia="仿宋_GB2312"/>
          <w:sz w:val="32"/>
          <w:szCs w:val="32"/>
        </w:rPr>
        <w:t>可以预知哪些情景可能发生</w:t>
      </w:r>
      <w:r w:rsidRPr="00FC2AB1">
        <w:rPr>
          <w:rFonts w:eastAsia="仿宋_GB2312"/>
          <w:sz w:val="32"/>
          <w:szCs w:val="32"/>
        </w:rPr>
        <w:t>(</w:t>
      </w:r>
      <w:r w:rsidRPr="00FC2AB1">
        <w:rPr>
          <w:rFonts w:eastAsia="仿宋_GB2312"/>
          <w:sz w:val="32"/>
          <w:szCs w:val="32"/>
        </w:rPr>
        <w:t>诸如最佳情景、最差情景及期望情景</w:t>
      </w:r>
      <w:r w:rsidRPr="00FC2AB1">
        <w:rPr>
          <w:rFonts w:eastAsia="仿宋_GB2312"/>
          <w:sz w:val="32"/>
          <w:szCs w:val="32"/>
        </w:rPr>
        <w:t>)</w:t>
      </w:r>
      <w:r w:rsidRPr="00FC2AB1">
        <w:rPr>
          <w:rFonts w:eastAsia="仿宋_GB2312"/>
          <w:sz w:val="32"/>
          <w:szCs w:val="32"/>
        </w:rPr>
        <w:t>，对未来的不确定性提供一个直观的认识，有助于提前对未来可能出现的情景采取对应的决策。情景分析可采用定量或定性的手段。</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情景分析帮助决策并规划未来战略，也可分析现有的活动，</w:t>
      </w:r>
      <w:r w:rsidRPr="00FC2AB1">
        <w:rPr>
          <w:rFonts w:eastAsia="仿宋_GB2312"/>
          <w:sz w:val="32"/>
          <w:szCs w:val="32"/>
        </w:rPr>
        <w:lastRenderedPageBreak/>
        <w:t>在风险评估过程的三个步骤中都可以发挥作用。</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情景分析可用来预计风险可能发生的方式，适用于各类风险，包括长期及短期风险的分析。在数据充分的短期分析情况下，可以从现有情景中推断出可能出现的情景。对于周期较长或数据不充分的情况，情景分析的有效性依赖于合乎情理推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如果风险分析后果存在比较大的差异，情景分析的应用效果会更为显著。</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3.</w:t>
      </w:r>
      <w:r w:rsidRPr="00FC2AB1">
        <w:rPr>
          <w:rFonts w:ascii="仿宋_GB2312" w:eastAsia="仿宋_GB2312" w:hint="eastAsia"/>
          <w:b/>
          <w:sz w:val="32"/>
          <w:szCs w:val="32"/>
        </w:rPr>
        <w:t>输入</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情景分析需要构建一支专业团队，能够充分了解所研究组织系统的结构、内外部条件、相关变化的特征和趋势，具备丰富的想象力和预见力，可以有效预见、推断系统未来可能演化发展的趋势；能够据此构建适应假设、预测、模拟分析需要的基础框架、模型或程序；同时，能够获取现有信息和数据，以及未来合理变化的相关参数。</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4.</w:t>
      </w:r>
      <w:r w:rsidRPr="00FC2AB1">
        <w:rPr>
          <w:rFonts w:ascii="仿宋_GB2312" w:eastAsia="仿宋_GB2312" w:hint="eastAsia"/>
          <w:b/>
          <w:sz w:val="32"/>
          <w:szCs w:val="32"/>
        </w:rPr>
        <w:t>过程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情景分析的结构可以是正式的，也可以是非正式的。</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在建立起团队和相关沟通渠道、确定了需要处理的问题和事件的背景之后，研究人员应对未来发展趋势及变化的可能时机进行分析。识别评估对象可能出现或面临的变化性质。</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需要分析的变化可能包括：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外部情况的变化</w:t>
      </w:r>
      <w:r w:rsidRPr="00FC2AB1">
        <w:rPr>
          <w:rFonts w:eastAsia="仿宋_GB2312"/>
          <w:sz w:val="32"/>
          <w:szCs w:val="32"/>
        </w:rPr>
        <w:t>(</w:t>
      </w:r>
      <w:r w:rsidRPr="00FC2AB1">
        <w:rPr>
          <w:rFonts w:eastAsia="仿宋_GB2312"/>
          <w:sz w:val="32"/>
          <w:szCs w:val="32"/>
        </w:rPr>
        <w:t>例如技术变化</w:t>
      </w:r>
      <w:r w:rsidRPr="00FC2AB1">
        <w:rPr>
          <w:rFonts w:eastAsia="仿宋_GB2312"/>
          <w:sz w:val="32"/>
          <w:szCs w:val="32"/>
        </w:rPr>
        <w:t>)</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将要做出的决定（采取的措施），而这些决定可能会产生各种不同的后果；</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相关方的需求以及需求可能的变化；</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宏观环境的变化</w:t>
      </w:r>
      <w:r w:rsidRPr="00FC2AB1">
        <w:rPr>
          <w:rFonts w:eastAsia="仿宋_GB2312"/>
          <w:sz w:val="32"/>
          <w:szCs w:val="32"/>
        </w:rPr>
        <w:t>(</w:t>
      </w:r>
      <w:r w:rsidRPr="00FC2AB1">
        <w:rPr>
          <w:rFonts w:eastAsia="仿宋_GB2312"/>
          <w:sz w:val="32"/>
          <w:szCs w:val="32"/>
        </w:rPr>
        <w:t>如政府监管等</w:t>
      </w:r>
      <w:r w:rsidRPr="00FC2AB1">
        <w:rPr>
          <w:rFonts w:eastAsia="仿宋_GB2312"/>
          <w:sz w:val="32"/>
          <w:szCs w:val="32"/>
        </w:rPr>
        <w:t>)</w:t>
      </w:r>
      <w:r w:rsidRPr="00FC2AB1">
        <w:rPr>
          <w:rFonts w:eastAsia="仿宋_GB2312"/>
          <w:sz w:val="32"/>
          <w:szCs w:val="32"/>
        </w:rPr>
        <w:t>，有些变化是必然的，</w:t>
      </w:r>
      <w:r w:rsidRPr="00FC2AB1">
        <w:rPr>
          <w:rFonts w:eastAsia="仿宋_GB2312"/>
          <w:sz w:val="32"/>
          <w:szCs w:val="32"/>
        </w:rPr>
        <w:lastRenderedPageBreak/>
        <w:t>而有些是不确定的。</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有时，某种条件的变化可能归因于另一个风险带来的结果。</w:t>
      </w:r>
    </w:p>
    <w:p w:rsidR="009F63D3" w:rsidRPr="00FC2AB1" w:rsidRDefault="006B1956" w:rsidP="000A5BA3">
      <w:pPr>
        <w:spacing w:line="540" w:lineRule="exact"/>
        <w:ind w:firstLineChars="200" w:firstLine="640"/>
        <w:rPr>
          <w:rFonts w:eastAsia="仿宋_GB2312"/>
          <w:sz w:val="32"/>
          <w:szCs w:val="32"/>
        </w:rPr>
      </w:pPr>
      <w:r w:rsidRPr="00FC2AB1">
        <w:rPr>
          <w:rFonts w:eastAsia="仿宋_GB2312" w:hint="eastAsia"/>
          <w:sz w:val="32"/>
          <w:szCs w:val="32"/>
        </w:rPr>
        <w:t>将影响因素、趋势可以按重要性和不确定性进行列举并排序。</w:t>
      </w:r>
      <w:r w:rsidR="009F63D3" w:rsidRPr="00FC2AB1">
        <w:rPr>
          <w:rFonts w:eastAsia="仿宋_GB2312"/>
          <w:sz w:val="32"/>
          <w:szCs w:val="32"/>
        </w:rPr>
        <w:t>应特别关注那些最重要、最不确定的因素。可以绘制出关键因素或趋势的图形，以显示那些情景可以进行开发的区城。</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可使用系列情景，关注每个情景的决策或环境参数的合理变化。为每个情景编写一个流程，规定如何从此时此地转向设定的主题情景，每个情景流程的演绎可以包括那些合理的细节。</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最后可将这些情景用来测试或评估所研究的风险问题，其需要考虑到任何重要但可预演的因素，然后通过</w:t>
      </w:r>
      <w:r w:rsidRPr="00FC2AB1">
        <w:rPr>
          <w:rFonts w:eastAsia="仿宋_GB2312"/>
          <w:sz w:val="32"/>
          <w:szCs w:val="32"/>
        </w:rPr>
        <w:t>“</w:t>
      </w:r>
      <w:r w:rsidRPr="00FC2AB1">
        <w:rPr>
          <w:rFonts w:eastAsia="仿宋_GB2312"/>
          <w:sz w:val="32"/>
          <w:szCs w:val="32"/>
        </w:rPr>
        <w:t>假定分析</w:t>
      </w:r>
      <w:r w:rsidRPr="00FC2AB1">
        <w:rPr>
          <w:rFonts w:eastAsia="仿宋_GB2312"/>
          <w:sz w:val="32"/>
          <w:szCs w:val="32"/>
        </w:rPr>
        <w:t>”</w:t>
      </w:r>
      <w:r w:rsidRPr="00FC2AB1">
        <w:rPr>
          <w:rFonts w:eastAsia="仿宋_GB2312"/>
          <w:sz w:val="32"/>
          <w:szCs w:val="32"/>
        </w:rPr>
        <w:t>分析组织体系或过程现行策略在这种新情景中出现的概率。对每个情景问题或建议进行评估时需要修正，以使其更为全面地反映现状。当情景发生变化时，可在组织体系中寻求反映风险变化的先行指标并对变化的程度、性质作出评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由于情景只是可能出现的未经过界定的</w:t>
      </w:r>
      <w:r w:rsidRPr="00FC2AB1">
        <w:rPr>
          <w:rFonts w:eastAsia="仿宋_GB2312"/>
          <w:sz w:val="32"/>
          <w:szCs w:val="32"/>
        </w:rPr>
        <w:t>“</w:t>
      </w:r>
      <w:r w:rsidRPr="00FC2AB1">
        <w:rPr>
          <w:rFonts w:eastAsia="仿宋_GB2312"/>
          <w:sz w:val="32"/>
          <w:szCs w:val="32"/>
        </w:rPr>
        <w:t>片段</w:t>
      </w:r>
      <w:r w:rsidRPr="00FC2AB1">
        <w:rPr>
          <w:rFonts w:eastAsia="仿宋_GB2312"/>
          <w:sz w:val="32"/>
          <w:szCs w:val="32"/>
        </w:rPr>
        <w:t>”</w:t>
      </w:r>
      <w:r w:rsidRPr="00FC2AB1">
        <w:rPr>
          <w:rFonts w:eastAsia="仿宋_GB2312"/>
          <w:sz w:val="32"/>
          <w:szCs w:val="32"/>
        </w:rPr>
        <w:t>，因此关键是要确定某个特定结果（情景）发生的可能性。例如，对于最佳情景、最差情景以及预期情景，并应描述或说明每个情景发生的可能性（概率）。</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识别并描述未来可能发生的各类情景及发展趋势，并针对各类情景制定相应的应对措施。</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05361E" w:rsidRPr="00FC2AB1" w:rsidRDefault="009F63D3" w:rsidP="000A5BA3">
      <w:pPr>
        <w:spacing w:line="540" w:lineRule="exact"/>
        <w:ind w:firstLineChars="200" w:firstLine="643"/>
        <w:rPr>
          <w:rFonts w:eastAsia="仿宋_GB2312"/>
          <w:b/>
          <w:sz w:val="32"/>
          <w:szCs w:val="32"/>
        </w:rPr>
      </w:pPr>
      <w:r w:rsidRPr="00FC2AB1">
        <w:rPr>
          <w:rFonts w:eastAsia="仿宋_GB2312"/>
          <w:b/>
          <w:sz w:val="32"/>
          <w:szCs w:val="32"/>
        </w:rPr>
        <w:t>优点：</w:t>
      </w:r>
    </w:p>
    <w:p w:rsidR="009F63D3" w:rsidRPr="00FC2AB1" w:rsidRDefault="0005361E" w:rsidP="000A5BA3">
      <w:pPr>
        <w:spacing w:line="540" w:lineRule="exact"/>
        <w:ind w:firstLineChars="200" w:firstLine="640"/>
        <w:rPr>
          <w:rFonts w:eastAsia="仿宋_GB2312"/>
          <w:sz w:val="32"/>
          <w:szCs w:val="32"/>
        </w:rPr>
      </w:pPr>
      <w:r w:rsidRPr="00FC2AB1">
        <w:rPr>
          <w:rFonts w:eastAsia="仿宋_GB2312"/>
          <w:sz w:val="32"/>
          <w:szCs w:val="32"/>
        </w:rPr>
        <w:t>──</w:t>
      </w:r>
      <w:r w:rsidR="009F63D3" w:rsidRPr="00FC2AB1">
        <w:rPr>
          <w:rFonts w:eastAsia="仿宋_GB2312"/>
          <w:sz w:val="32"/>
          <w:szCs w:val="32"/>
        </w:rPr>
        <w:t>可根据现实环境的复杂性，对多种可能发生的情况进行预测，并针对每种情景进行提前准备，预测结果更具客观性</w:t>
      </w:r>
      <w:r w:rsidRPr="00FC2AB1">
        <w:rPr>
          <w:rFonts w:eastAsia="仿宋_GB2312" w:hint="eastAsia"/>
          <w:sz w:val="32"/>
          <w:szCs w:val="32"/>
        </w:rPr>
        <w:t>；</w:t>
      </w:r>
    </w:p>
    <w:p w:rsidR="009F63D3" w:rsidRPr="00FC2AB1" w:rsidRDefault="0005361E" w:rsidP="000A5BA3">
      <w:pPr>
        <w:spacing w:line="540" w:lineRule="exact"/>
        <w:ind w:firstLineChars="200" w:firstLine="640"/>
        <w:rPr>
          <w:rFonts w:eastAsia="仿宋_GB2312"/>
          <w:sz w:val="32"/>
          <w:szCs w:val="32"/>
        </w:rPr>
      </w:pPr>
      <w:r w:rsidRPr="00FC2AB1">
        <w:rPr>
          <w:rFonts w:eastAsia="仿宋_GB2312"/>
          <w:sz w:val="32"/>
          <w:szCs w:val="32"/>
        </w:rPr>
        <w:lastRenderedPageBreak/>
        <w:t>──</w:t>
      </w:r>
      <w:r w:rsidR="009F63D3" w:rsidRPr="00FC2AB1">
        <w:rPr>
          <w:rFonts w:eastAsia="仿宋_GB2312"/>
          <w:sz w:val="32"/>
          <w:szCs w:val="32"/>
        </w:rPr>
        <w:t>考虑问题周全，又具有灵活性，它尽可能地考虑将来会出现的各种状况和各种不同的环境因素，将所有的可能尽可能展示出来，有利于决策者进行分析</w:t>
      </w:r>
      <w:r w:rsidRPr="00FC2AB1">
        <w:rPr>
          <w:rFonts w:eastAsia="仿宋_GB2312" w:hint="eastAsia"/>
          <w:sz w:val="32"/>
          <w:szCs w:val="32"/>
        </w:rPr>
        <w:t>；</w:t>
      </w:r>
    </w:p>
    <w:p w:rsidR="009F63D3" w:rsidRPr="00FC2AB1" w:rsidRDefault="0005361E" w:rsidP="000A5BA3">
      <w:pPr>
        <w:spacing w:line="540" w:lineRule="exact"/>
        <w:ind w:firstLineChars="200" w:firstLine="640"/>
        <w:rPr>
          <w:rFonts w:eastAsia="仿宋_GB2312"/>
          <w:sz w:val="32"/>
          <w:szCs w:val="32"/>
        </w:rPr>
      </w:pPr>
      <w:r w:rsidRPr="00FC2AB1">
        <w:rPr>
          <w:rFonts w:eastAsia="仿宋_GB2312"/>
          <w:sz w:val="32"/>
          <w:szCs w:val="32"/>
        </w:rPr>
        <w:t>──</w:t>
      </w:r>
      <w:r w:rsidR="009F63D3" w:rsidRPr="00FC2AB1">
        <w:rPr>
          <w:rFonts w:eastAsia="仿宋_GB2312"/>
          <w:sz w:val="32"/>
          <w:szCs w:val="32"/>
        </w:rPr>
        <w:t>根据不同情景采取不同的预测方法，使定量、定性分析相结合，弥补了定性预测和定量预测的各自缺陷。</w:t>
      </w:r>
    </w:p>
    <w:p w:rsidR="0005361E" w:rsidRPr="00FC2AB1" w:rsidRDefault="0005361E" w:rsidP="000A5BA3">
      <w:pPr>
        <w:spacing w:line="540" w:lineRule="exact"/>
        <w:ind w:firstLineChars="200" w:firstLine="643"/>
        <w:rPr>
          <w:rFonts w:eastAsia="仿宋_GB2312"/>
          <w:b/>
          <w:sz w:val="32"/>
          <w:szCs w:val="32"/>
        </w:rPr>
      </w:pPr>
      <w:r w:rsidRPr="00FC2AB1">
        <w:rPr>
          <w:rFonts w:eastAsia="仿宋_GB2312" w:hint="eastAsia"/>
          <w:b/>
          <w:sz w:val="32"/>
          <w:szCs w:val="32"/>
        </w:rPr>
        <w:t>局限</w:t>
      </w:r>
      <w:r w:rsidR="009F63D3" w:rsidRPr="00FC2AB1">
        <w:rPr>
          <w:rFonts w:eastAsia="仿宋_GB2312"/>
          <w:b/>
          <w:sz w:val="32"/>
          <w:szCs w:val="32"/>
        </w:rPr>
        <w:t>：</w:t>
      </w:r>
    </w:p>
    <w:p w:rsidR="009F63D3" w:rsidRPr="00FC2AB1" w:rsidRDefault="0005361E" w:rsidP="000A5BA3">
      <w:pPr>
        <w:spacing w:line="540" w:lineRule="exact"/>
        <w:ind w:firstLineChars="200" w:firstLine="640"/>
        <w:rPr>
          <w:rFonts w:eastAsia="仿宋_GB2312"/>
          <w:sz w:val="32"/>
          <w:szCs w:val="32"/>
        </w:rPr>
      </w:pPr>
      <w:r w:rsidRPr="00FC2AB1">
        <w:rPr>
          <w:rFonts w:eastAsia="仿宋_GB2312"/>
          <w:sz w:val="32"/>
          <w:szCs w:val="32"/>
        </w:rPr>
        <w:t>──</w:t>
      </w:r>
      <w:r w:rsidR="009F63D3" w:rsidRPr="00FC2AB1">
        <w:rPr>
          <w:rFonts w:eastAsia="仿宋_GB2312"/>
          <w:sz w:val="32"/>
          <w:szCs w:val="32"/>
        </w:rPr>
        <w:t>在存在较大不确定性的情况下，有些情景可能不够真实</w:t>
      </w:r>
      <w:r w:rsidRPr="00FC2AB1">
        <w:rPr>
          <w:rFonts w:eastAsia="仿宋_GB2312" w:hint="eastAsia"/>
          <w:sz w:val="32"/>
          <w:szCs w:val="32"/>
        </w:rPr>
        <w:t>；</w:t>
      </w:r>
    </w:p>
    <w:p w:rsidR="009F63D3" w:rsidRPr="00FC2AB1" w:rsidRDefault="0005361E" w:rsidP="000A5BA3">
      <w:pPr>
        <w:spacing w:line="540" w:lineRule="exact"/>
        <w:ind w:firstLineChars="200" w:firstLine="640"/>
        <w:rPr>
          <w:rFonts w:eastAsia="仿宋_GB2312"/>
          <w:sz w:val="32"/>
          <w:szCs w:val="32"/>
        </w:rPr>
      </w:pPr>
      <w:r w:rsidRPr="00FC2AB1">
        <w:rPr>
          <w:rFonts w:eastAsia="仿宋_GB2312"/>
          <w:sz w:val="32"/>
          <w:szCs w:val="32"/>
        </w:rPr>
        <w:t>──</w:t>
      </w:r>
      <w:r w:rsidR="009F63D3" w:rsidRPr="00FC2AB1">
        <w:rPr>
          <w:rFonts w:eastAsia="仿宋_GB2312"/>
          <w:sz w:val="32"/>
          <w:szCs w:val="32"/>
        </w:rPr>
        <w:t>如果将情景分析作为一种决策工具，其危险在于所用情景可能缺乏充分的基础，数据可能具有随机性，同时可能无法发现那些将来可能出现、但目前看起来不切实际的结果。</w:t>
      </w:r>
    </w:p>
    <w:p w:rsidR="009F63D3" w:rsidRPr="00FC2AB1" w:rsidRDefault="009F63D3" w:rsidP="000A5BA3">
      <w:pPr>
        <w:spacing w:line="540" w:lineRule="exact"/>
        <w:ind w:firstLineChars="200" w:firstLine="643"/>
        <w:jc w:val="left"/>
        <w:rPr>
          <w:rFonts w:ascii="楷体_GB2312" w:eastAsia="楷体_GB2312"/>
          <w:b/>
          <w:sz w:val="32"/>
          <w:szCs w:val="32"/>
        </w:rPr>
      </w:pPr>
      <w:r w:rsidRPr="00FC2AB1">
        <w:rPr>
          <w:rFonts w:ascii="楷体_GB2312" w:eastAsia="楷体_GB2312" w:hint="eastAsia"/>
          <w:b/>
          <w:sz w:val="32"/>
          <w:szCs w:val="32"/>
        </w:rPr>
        <w:t>（四）检查表法</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1.</w:t>
      </w:r>
      <w:r w:rsidRPr="00FC2AB1">
        <w:rPr>
          <w:rFonts w:ascii="仿宋_GB2312" w:eastAsia="仿宋_GB2312" w:hint="eastAsia"/>
          <w:b/>
          <w:sz w:val="32"/>
          <w:szCs w:val="32"/>
        </w:rPr>
        <w:t>概述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检</w:t>
      </w:r>
      <w:r w:rsidR="00766F22" w:rsidRPr="00FC2AB1">
        <w:rPr>
          <w:rFonts w:hint="eastAsia"/>
          <w:sz w:val="32"/>
          <w:szCs w:val="32"/>
        </w:rPr>
        <w:t>查</w:t>
      </w:r>
      <w:r w:rsidRPr="00FC2AB1">
        <w:rPr>
          <w:rFonts w:eastAsia="仿宋_GB2312"/>
          <w:sz w:val="32"/>
          <w:szCs w:val="32"/>
        </w:rPr>
        <w:t>表</w:t>
      </w:r>
      <w:r w:rsidRPr="00FC2AB1">
        <w:rPr>
          <w:rFonts w:eastAsia="仿宋_GB2312"/>
          <w:sz w:val="32"/>
          <w:szCs w:val="32"/>
        </w:rPr>
        <w:t>(Check-lists)</w:t>
      </w:r>
      <w:r w:rsidRPr="00FC2AB1">
        <w:rPr>
          <w:rFonts w:eastAsia="仿宋_GB2312"/>
          <w:sz w:val="32"/>
          <w:szCs w:val="32"/>
        </w:rPr>
        <w:t>是一个风险核查及控制清单。其通常是依据现有的成果、发生的故障、曾出现的风险、以前类似系统评估结果专门汇总编制的，有利于系统和周密地评估风险，可较深入地发掘风险和有针对性地提出控制措施。在实施评估时，对表中检查项直接回答</w:t>
      </w:r>
      <w:r w:rsidRPr="00FC2AB1">
        <w:rPr>
          <w:rFonts w:eastAsia="仿宋_GB2312"/>
          <w:sz w:val="32"/>
          <w:szCs w:val="32"/>
        </w:rPr>
        <w:t>“</w:t>
      </w:r>
      <w:r w:rsidRPr="00FC2AB1">
        <w:rPr>
          <w:rFonts w:eastAsia="仿宋_GB2312"/>
          <w:sz w:val="32"/>
          <w:szCs w:val="32"/>
        </w:rPr>
        <w:t>是</w:t>
      </w:r>
      <w:r w:rsidRPr="00FC2AB1">
        <w:rPr>
          <w:rFonts w:eastAsia="仿宋_GB2312"/>
          <w:sz w:val="32"/>
          <w:szCs w:val="32"/>
        </w:rPr>
        <w:t>/</w:t>
      </w:r>
      <w:r w:rsidRPr="00FC2AB1">
        <w:rPr>
          <w:rFonts w:eastAsia="仿宋_GB2312"/>
          <w:sz w:val="32"/>
          <w:szCs w:val="32"/>
        </w:rPr>
        <w:t>否</w:t>
      </w:r>
      <w:r w:rsidRPr="00FC2AB1">
        <w:rPr>
          <w:rFonts w:eastAsia="仿宋_GB2312"/>
          <w:sz w:val="32"/>
          <w:szCs w:val="32"/>
        </w:rPr>
        <w:t>”</w:t>
      </w:r>
      <w:r w:rsidRPr="00FC2AB1">
        <w:rPr>
          <w:rFonts w:eastAsia="仿宋_GB2312"/>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检</w:t>
      </w:r>
      <w:r w:rsidR="00766F22" w:rsidRPr="00FC2AB1">
        <w:rPr>
          <w:rFonts w:hint="eastAsia"/>
          <w:sz w:val="32"/>
          <w:szCs w:val="32"/>
        </w:rPr>
        <w:t>查</w:t>
      </w:r>
      <w:r w:rsidRPr="00FC2AB1">
        <w:rPr>
          <w:rFonts w:eastAsia="仿宋_GB2312"/>
          <w:sz w:val="32"/>
          <w:szCs w:val="32"/>
        </w:rPr>
        <w:t>表法可用来识别潜在风险或者评估控制效果，适用于产品、过程或系统的生命周期的任何阶段，可以作为其他风险评估技术的组成部分进行使用。</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3.</w:t>
      </w:r>
      <w:r w:rsidRPr="00FC2AB1">
        <w:rPr>
          <w:rFonts w:ascii="仿宋_GB2312" w:eastAsia="仿宋_GB2312" w:hint="eastAsia"/>
          <w:b/>
          <w:sz w:val="32"/>
          <w:szCs w:val="32"/>
        </w:rPr>
        <w:t>输入</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涵盖评估问题的所有风险信息及专业知识，并</w:t>
      </w:r>
      <w:r w:rsidR="00766F22" w:rsidRPr="00FC2AB1">
        <w:rPr>
          <w:rFonts w:eastAsia="仿宋_GB2312" w:hint="eastAsia"/>
          <w:sz w:val="32"/>
          <w:szCs w:val="32"/>
        </w:rPr>
        <w:t>以</w:t>
      </w:r>
      <w:r w:rsidRPr="00FC2AB1">
        <w:rPr>
          <w:rFonts w:eastAsia="仿宋_GB2312"/>
          <w:sz w:val="32"/>
          <w:szCs w:val="32"/>
        </w:rPr>
        <w:t>表单形式系统地列出所有检查项。如针对单元或过程可以选择或编制一个相关的、最好是经过验证的、较完备的检</w:t>
      </w:r>
      <w:r w:rsidR="00766F22" w:rsidRPr="00FC2AB1">
        <w:rPr>
          <w:rFonts w:hint="eastAsia"/>
          <w:sz w:val="32"/>
          <w:szCs w:val="32"/>
        </w:rPr>
        <w:t>查</w:t>
      </w:r>
      <w:r w:rsidRPr="00FC2AB1">
        <w:rPr>
          <w:rFonts w:eastAsia="仿宋_GB2312"/>
          <w:sz w:val="32"/>
          <w:szCs w:val="32"/>
        </w:rPr>
        <w:t>表。</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lastRenderedPageBreak/>
        <w:t>4.</w:t>
      </w:r>
      <w:r w:rsidRPr="00FC2AB1">
        <w:rPr>
          <w:rFonts w:ascii="仿宋_GB2312" w:eastAsia="仿宋_GB2312" w:hint="eastAsia"/>
          <w:b/>
          <w:sz w:val="32"/>
          <w:szCs w:val="32"/>
        </w:rPr>
        <w:t>过程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具体步骤如下：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组成检查表编制组，确定检查评估范围；</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依据有关标准、规范、法律条款及过去经验，收集评估对象相关技术资料、</w:t>
      </w:r>
      <w:r w:rsidR="006B1956" w:rsidRPr="00FC2AB1">
        <w:rPr>
          <w:rFonts w:eastAsia="仿宋_GB2312" w:hint="eastAsia"/>
          <w:sz w:val="32"/>
          <w:szCs w:val="32"/>
        </w:rPr>
        <w:t>类似检查表</w:t>
      </w:r>
      <w:r w:rsidRPr="00FC2AB1">
        <w:rPr>
          <w:rFonts w:eastAsia="仿宋_GB2312"/>
          <w:sz w:val="32"/>
          <w:szCs w:val="32"/>
        </w:rPr>
        <w:t>等，选择设计一个能充分涵盖整个评估范围的检查表；</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使用检查表的人员或团队应熟悉过程或系统的各个因素，同时审</w:t>
      </w:r>
      <w:r w:rsidR="00766F22" w:rsidRPr="00FC2AB1">
        <w:rPr>
          <w:rFonts w:hint="eastAsia"/>
          <w:sz w:val="32"/>
          <w:szCs w:val="32"/>
        </w:rPr>
        <w:t>查</w:t>
      </w:r>
      <w:r w:rsidRPr="00FC2AB1">
        <w:rPr>
          <w:rFonts w:eastAsia="仿宋_GB2312"/>
          <w:sz w:val="32"/>
          <w:szCs w:val="32"/>
        </w:rPr>
        <w:t>检查表上的项目是否有缺失；</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按此表对系统逐一进行检查。</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输出结果取决于应用该结果的风险管理过程的阶段，例如，输出结果可以是一个控制措施评估清单或是风险清单。</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检查表的优点包括：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简单明了，使用方便；</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有助于确保常见问题不会被遗漏。</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局限包括：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只可以进行定性分析；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可能会限制风险识别过程中的想象力；</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鼓励</w:t>
      </w:r>
      <w:r w:rsidRPr="00FC2AB1">
        <w:rPr>
          <w:rFonts w:eastAsia="仿宋_GB2312"/>
          <w:sz w:val="32"/>
          <w:szCs w:val="32"/>
        </w:rPr>
        <w:t>“</w:t>
      </w:r>
      <w:r w:rsidRPr="00FC2AB1">
        <w:rPr>
          <w:rFonts w:eastAsia="仿宋_GB2312"/>
          <w:sz w:val="32"/>
          <w:szCs w:val="32"/>
        </w:rPr>
        <w:t>在方框内画勾</w:t>
      </w:r>
      <w:r w:rsidRPr="00FC2AB1">
        <w:rPr>
          <w:rFonts w:eastAsia="仿宋_GB2312"/>
          <w:sz w:val="32"/>
          <w:szCs w:val="32"/>
        </w:rPr>
        <w:t>”</w:t>
      </w:r>
      <w:r w:rsidRPr="00FC2AB1">
        <w:rPr>
          <w:rFonts w:eastAsia="仿宋_GB2312"/>
          <w:sz w:val="32"/>
          <w:szCs w:val="32"/>
        </w:rPr>
        <w:t>的习惯；</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往往基于已观察到的情况，不利于发现以往没有被观察到的问题。</w:t>
      </w:r>
    </w:p>
    <w:p w:rsidR="009F63D3" w:rsidRPr="00FC2AB1" w:rsidRDefault="009F63D3" w:rsidP="000A5BA3">
      <w:pPr>
        <w:spacing w:line="540" w:lineRule="exact"/>
        <w:ind w:firstLineChars="200" w:firstLine="643"/>
        <w:jc w:val="left"/>
        <w:rPr>
          <w:rFonts w:ascii="楷体_GB2312" w:eastAsia="楷体_GB2312"/>
          <w:b/>
          <w:sz w:val="32"/>
          <w:szCs w:val="32"/>
        </w:rPr>
      </w:pPr>
      <w:r w:rsidRPr="00FC2AB1">
        <w:rPr>
          <w:rFonts w:ascii="楷体_GB2312" w:eastAsia="楷体_GB2312" w:hint="eastAsia"/>
          <w:b/>
          <w:sz w:val="32"/>
          <w:szCs w:val="32"/>
        </w:rPr>
        <w:t>（五）预先危险分析（</w:t>
      </w:r>
      <w:r w:rsidRPr="00FC2AB1">
        <w:rPr>
          <w:rFonts w:ascii="楷体_GB2312" w:eastAsia="楷体_GB2312"/>
          <w:b/>
          <w:sz w:val="32"/>
          <w:szCs w:val="32"/>
        </w:rPr>
        <w:t>PHA</w:t>
      </w:r>
      <w:r w:rsidRPr="00FC2AB1">
        <w:rPr>
          <w:rFonts w:ascii="楷体_GB2312" w:eastAsia="楷体_GB2312" w:hint="eastAsia"/>
          <w:b/>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1.</w:t>
      </w:r>
      <w:r w:rsidRPr="00FC2AB1">
        <w:rPr>
          <w:rFonts w:ascii="仿宋_GB2312" w:eastAsia="仿宋_GB2312" w:hint="eastAsia"/>
          <w:b/>
          <w:sz w:val="32"/>
          <w:szCs w:val="32"/>
        </w:rPr>
        <w:t>概述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预先危险分析（</w:t>
      </w:r>
      <w:r w:rsidRPr="00FC2AB1">
        <w:rPr>
          <w:rFonts w:eastAsia="仿宋_GB2312"/>
          <w:sz w:val="32"/>
          <w:szCs w:val="32"/>
        </w:rPr>
        <w:t>Primary hazard analysis</w:t>
      </w:r>
      <w:r w:rsidRPr="00FC2AB1">
        <w:rPr>
          <w:rFonts w:eastAsia="仿宋_GB2312"/>
          <w:sz w:val="32"/>
          <w:szCs w:val="32"/>
        </w:rPr>
        <w:t>，简称</w:t>
      </w:r>
      <w:r w:rsidRPr="00FC2AB1">
        <w:rPr>
          <w:rFonts w:eastAsia="仿宋_GB2312"/>
          <w:sz w:val="32"/>
          <w:szCs w:val="32"/>
        </w:rPr>
        <w:t>PHA</w:t>
      </w:r>
      <w:r w:rsidRPr="00FC2AB1">
        <w:rPr>
          <w:rFonts w:eastAsia="仿宋_GB2312"/>
          <w:sz w:val="32"/>
          <w:szCs w:val="32"/>
        </w:rPr>
        <w:t>）也称</w:t>
      </w:r>
      <w:r w:rsidRPr="00FC2AB1">
        <w:rPr>
          <w:rFonts w:eastAsia="仿宋_GB2312"/>
          <w:sz w:val="32"/>
          <w:szCs w:val="32"/>
        </w:rPr>
        <w:lastRenderedPageBreak/>
        <w:t>初始危险分析，是一项实现系统安全危害分析的初步或初始工作，在设计、施工和生产前，首先对系统中存在的危险性类别、出现条件、导致事故的后果进行分析，目的是识别危险，</w:t>
      </w:r>
      <w:r w:rsidR="006B1956" w:rsidRPr="00FC2AB1">
        <w:rPr>
          <w:rFonts w:eastAsia="仿宋_GB2312" w:hint="eastAsia"/>
          <w:sz w:val="32"/>
          <w:szCs w:val="32"/>
        </w:rPr>
        <w:t>确定安全性关键部位</w:t>
      </w:r>
      <w:r w:rsidRPr="00FC2AB1">
        <w:rPr>
          <w:rFonts w:eastAsia="仿宋_GB2312"/>
          <w:sz w:val="32"/>
          <w:szCs w:val="32"/>
        </w:rPr>
        <w:t xml:space="preserve">; </w:t>
      </w:r>
      <w:r w:rsidRPr="00FC2AB1">
        <w:rPr>
          <w:rFonts w:eastAsia="仿宋_GB2312"/>
          <w:sz w:val="32"/>
          <w:szCs w:val="32"/>
        </w:rPr>
        <w:t>评价各种危险的程度</w:t>
      </w:r>
      <w:r w:rsidRPr="00FC2AB1">
        <w:rPr>
          <w:rFonts w:eastAsia="仿宋_GB2312"/>
          <w:sz w:val="32"/>
          <w:szCs w:val="32"/>
        </w:rPr>
        <w:t xml:space="preserve">; </w:t>
      </w:r>
      <w:r w:rsidRPr="00FC2AB1">
        <w:rPr>
          <w:rFonts w:eastAsia="仿宋_GB2312"/>
          <w:sz w:val="32"/>
          <w:szCs w:val="32"/>
        </w:rPr>
        <w:t>确定安全性设计准则，提出消除或控制危险的措施，防止危险发展成事故。</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预先危险分析主要用于新系统设计、已有系统改造之前的方案设计阶段、系统运转活动之前</w:t>
      </w:r>
      <w:r w:rsidRPr="00FC2AB1">
        <w:rPr>
          <w:rFonts w:eastAsia="仿宋_GB2312"/>
          <w:sz w:val="32"/>
          <w:szCs w:val="32"/>
        </w:rPr>
        <w:t>,</w:t>
      </w:r>
      <w:r w:rsidR="00283C50" w:rsidRPr="00FC2AB1">
        <w:rPr>
          <w:rFonts w:eastAsia="仿宋_GB2312" w:hint="eastAsia"/>
          <w:sz w:val="32"/>
          <w:szCs w:val="32"/>
        </w:rPr>
        <w:t>在</w:t>
      </w:r>
      <w:r w:rsidRPr="00FC2AB1">
        <w:rPr>
          <w:rFonts w:eastAsia="仿宋_GB2312"/>
          <w:sz w:val="32"/>
          <w:szCs w:val="32"/>
        </w:rPr>
        <w:t>人们还没有掌握该系统详细资料的时候</w:t>
      </w:r>
      <w:r w:rsidRPr="00FC2AB1">
        <w:rPr>
          <w:rFonts w:eastAsia="仿宋_GB2312"/>
          <w:sz w:val="32"/>
          <w:szCs w:val="32"/>
        </w:rPr>
        <w:t>,</w:t>
      </w:r>
      <w:r w:rsidRPr="00FC2AB1">
        <w:rPr>
          <w:rFonts w:eastAsia="仿宋_GB2312"/>
          <w:sz w:val="32"/>
          <w:szCs w:val="32"/>
        </w:rPr>
        <w:t>用来分析、辩识可能出现或已经存在的危险因素</w:t>
      </w:r>
      <w:r w:rsidRPr="00FC2AB1">
        <w:rPr>
          <w:rFonts w:eastAsia="仿宋_GB2312"/>
          <w:sz w:val="32"/>
          <w:szCs w:val="32"/>
        </w:rPr>
        <w:t>,</w:t>
      </w:r>
      <w:r w:rsidRPr="00FC2AB1">
        <w:rPr>
          <w:rFonts w:eastAsia="仿宋_GB2312"/>
          <w:sz w:val="32"/>
          <w:szCs w:val="32"/>
        </w:rPr>
        <w:t>鉴别产生危险的原因，预测危险发生可能产生的后果，并在系统运行之前找出预防、改正、补救措施</w:t>
      </w:r>
      <w:r w:rsidRPr="00FC2AB1">
        <w:rPr>
          <w:rFonts w:eastAsia="仿宋_GB2312"/>
          <w:sz w:val="32"/>
          <w:szCs w:val="32"/>
        </w:rPr>
        <w:t>,</w:t>
      </w:r>
      <w:r w:rsidRPr="00FC2AB1">
        <w:rPr>
          <w:rFonts w:eastAsia="仿宋_GB2312"/>
          <w:sz w:val="32"/>
          <w:szCs w:val="32"/>
        </w:rPr>
        <w:t>消除控制危险因素。</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预先危险分析还可提供下述信息：</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为制（修）</w:t>
      </w:r>
      <w:r w:rsidR="00283C50" w:rsidRPr="00FC2AB1">
        <w:rPr>
          <w:rFonts w:eastAsia="仿宋_GB2312" w:hint="eastAsia"/>
          <w:sz w:val="32"/>
          <w:szCs w:val="32"/>
        </w:rPr>
        <w:t>订</w:t>
      </w:r>
      <w:r w:rsidRPr="00FC2AB1">
        <w:rPr>
          <w:rFonts w:eastAsia="仿宋_GB2312"/>
          <w:sz w:val="32"/>
          <w:szCs w:val="32"/>
        </w:rPr>
        <w:t>安全工作计划提供信息；</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确定安全性工作安排的优先顺序；</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确定进行安全性试验的范围；</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确定进一步分析的范围，特别是为故障树分析确定不希望发生的事件；</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编写初始危险分析报告，作为分析结果的书面记录；</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确定系统或设备安全要求，编制系统或设备的性能及设计说明书。</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3.</w:t>
      </w:r>
      <w:r w:rsidRPr="00FC2AB1">
        <w:rPr>
          <w:rFonts w:ascii="仿宋_GB2312" w:eastAsia="仿宋_GB2312" w:hint="eastAsia"/>
          <w:b/>
          <w:sz w:val="32"/>
          <w:szCs w:val="32"/>
        </w:rPr>
        <w:t>输入</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各种设计方案的系统和分系统部件的设计图纸和资料；</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在系统预期的寿命期内，系统各组成部分的活动、功能和工作顺序的功能流程图及有关资料；</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在预期的试验、制造、储存、修理、使用等活动中与安</w:t>
      </w:r>
      <w:r w:rsidRPr="00FC2AB1">
        <w:rPr>
          <w:rFonts w:eastAsia="仿宋_GB2312"/>
          <w:sz w:val="32"/>
          <w:szCs w:val="32"/>
        </w:rPr>
        <w:lastRenderedPageBreak/>
        <w:t>全要求有关的背景材料</w:t>
      </w:r>
      <w:r w:rsidRPr="00FC2AB1">
        <w:rPr>
          <w:rFonts w:eastAsia="仿宋_GB2312" w:hint="eastAsia"/>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4.</w:t>
      </w:r>
      <w:r w:rsidRPr="00FC2AB1">
        <w:rPr>
          <w:rFonts w:ascii="仿宋_GB2312" w:eastAsia="仿宋_GB2312" w:hint="eastAsia"/>
          <w:b/>
          <w:sz w:val="32"/>
          <w:szCs w:val="32"/>
        </w:rPr>
        <w:t>过程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通过经验判断、技术诊断或其他方法调查确定危险源，熟悉分析对象的功能、构成、物料及设备、工作原理及工艺流程、环境条件等；</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调查、分析过去的经验教训及同类行业生产中发生的事故情况，对系统的影响、损坏程度，类比判断所要分析的系统中可能出现的情况</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调查了解与人身安全、环境危害及有毒物质等有关的安全要求</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查找能够造成系统故障、物质损失和人员伤害的危险性，分析事故的可能类型、事故发生的可能性及其后果的严重性等；</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对确定的危险源进行分级分类，编制预先危险分析表；</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研究危险因素转变为危险状态的触发条件和危险状态转变为事故的必要条件，找出消除或控制危险或危害的对策措施</w:t>
      </w:r>
      <w:r w:rsidRPr="00FC2AB1">
        <w:rPr>
          <w:rFonts w:eastAsia="仿宋_GB2312" w:hint="eastAsia"/>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危险及风险清单</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包括接受、建议控制、设计规范或更详细评估的请求等多种形式的建议</w:t>
      </w:r>
      <w:r w:rsidRPr="00FC2AB1">
        <w:rPr>
          <w:rFonts w:eastAsia="仿宋_GB2312" w:hint="eastAsia"/>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优点：</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适用范围广，对系统造成影响的人、物、环境中潜在的危险有害因素都可用于识别和分析；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方法简便，容易掌握和操作；</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w:t>
      </w:r>
      <w:r w:rsidRPr="00FC2AB1">
        <w:rPr>
          <w:rFonts w:eastAsia="仿宋_GB2312"/>
          <w:sz w:val="32"/>
          <w:szCs w:val="32"/>
        </w:rPr>
        <w:t>在系统生命周期的初期考虑风险，可及早采取措施排除、降低或控制危害，避免由于考虑不周造成损失。</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局限：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只能提供初步信息，不够全面也无法提供有关风险及最佳风险预防措施方面的详细信息</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受分级评价人员主观因素影响。</w:t>
      </w:r>
    </w:p>
    <w:p w:rsidR="009F63D3" w:rsidRPr="00FC2AB1" w:rsidRDefault="009F63D3" w:rsidP="000A5BA3">
      <w:pPr>
        <w:spacing w:line="540" w:lineRule="exact"/>
        <w:ind w:firstLineChars="200" w:firstLine="643"/>
        <w:jc w:val="left"/>
        <w:rPr>
          <w:rFonts w:ascii="楷体_GB2312" w:eastAsia="楷体_GB2312"/>
          <w:b/>
          <w:sz w:val="32"/>
          <w:szCs w:val="32"/>
        </w:rPr>
      </w:pPr>
      <w:r w:rsidRPr="00FC2AB1">
        <w:rPr>
          <w:rFonts w:ascii="楷体_GB2312" w:eastAsia="楷体_GB2312" w:hint="eastAsia"/>
          <w:b/>
          <w:sz w:val="32"/>
          <w:szCs w:val="32"/>
        </w:rPr>
        <w:t>（六）失效模式和效应分析</w:t>
      </w:r>
      <w:r w:rsidRPr="00FC2AB1">
        <w:rPr>
          <w:rFonts w:ascii="楷体_GB2312" w:eastAsia="楷体_GB2312"/>
          <w:b/>
          <w:sz w:val="32"/>
          <w:szCs w:val="32"/>
        </w:rPr>
        <w:t>(FMEA)</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1.</w:t>
      </w:r>
      <w:r w:rsidRPr="00FC2AB1">
        <w:rPr>
          <w:rFonts w:ascii="仿宋_GB2312" w:eastAsia="仿宋_GB2312" w:hint="eastAsia"/>
          <w:b/>
          <w:sz w:val="32"/>
          <w:szCs w:val="32"/>
        </w:rPr>
        <w:t>概述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失效模式和效应分析</w:t>
      </w:r>
      <w:r w:rsidRPr="00FC2AB1">
        <w:rPr>
          <w:rFonts w:eastAsia="仿宋_GB2312"/>
          <w:sz w:val="32"/>
          <w:szCs w:val="32"/>
        </w:rPr>
        <w:t>(Failure mode and effect analysis</w:t>
      </w:r>
      <w:r w:rsidRPr="00FC2AB1">
        <w:rPr>
          <w:rFonts w:eastAsia="仿宋_GB2312"/>
          <w:sz w:val="32"/>
          <w:szCs w:val="32"/>
        </w:rPr>
        <w:t>，简称</w:t>
      </w:r>
      <w:r w:rsidRPr="00FC2AB1">
        <w:rPr>
          <w:rFonts w:eastAsia="仿宋_GB2312"/>
          <w:sz w:val="32"/>
          <w:szCs w:val="32"/>
        </w:rPr>
        <w:t>FMEA)</w:t>
      </w:r>
      <w:r w:rsidRPr="00FC2AB1">
        <w:rPr>
          <w:rFonts w:eastAsia="仿宋_GB2312"/>
          <w:sz w:val="32"/>
          <w:szCs w:val="32"/>
        </w:rPr>
        <w:t>是用来识别组件或系统是否达到控制目标的方法，广泛用于风险分析和风险评价中。</w:t>
      </w:r>
      <w:r w:rsidRPr="00FC2AB1">
        <w:rPr>
          <w:rFonts w:eastAsia="仿宋_GB2312"/>
          <w:sz w:val="32"/>
          <w:szCs w:val="32"/>
        </w:rPr>
        <w:t>FMEA</w:t>
      </w:r>
      <w:r w:rsidRPr="00FC2AB1">
        <w:rPr>
          <w:rFonts w:eastAsia="仿宋_GB2312"/>
          <w:sz w:val="32"/>
          <w:szCs w:val="32"/>
        </w:rPr>
        <w:t>是一种归纳方法，其特点是从基本单元的故障开始逐级分析其原因、影响及应采取的应对措施，通过分析系统内部各个组件的失效模式并推断其对于整个系统的影响，考虑如何才能避免或减小损失。</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FMEA</w:t>
      </w:r>
      <w:r w:rsidRPr="00FC2AB1">
        <w:rPr>
          <w:rFonts w:eastAsia="仿宋_GB2312"/>
          <w:sz w:val="32"/>
          <w:szCs w:val="32"/>
        </w:rPr>
        <w:t>用于识别</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系统各部分所有潜在的失效模式</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故障原因</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故障对系统的影响</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如何避免故障及</w:t>
      </w:r>
      <w:r w:rsidRPr="00FC2AB1">
        <w:rPr>
          <w:rFonts w:eastAsia="仿宋_GB2312"/>
          <w:sz w:val="32"/>
          <w:szCs w:val="32"/>
        </w:rPr>
        <w:t>/</w:t>
      </w:r>
      <w:r w:rsidRPr="00FC2AB1">
        <w:rPr>
          <w:rFonts w:eastAsia="仿宋_GB2312"/>
          <w:sz w:val="32"/>
          <w:szCs w:val="32"/>
        </w:rPr>
        <w:t>或减弱故障对系统的影响。</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FMEA</w:t>
      </w:r>
      <w:r w:rsidRPr="00FC2AB1">
        <w:rPr>
          <w:rFonts w:eastAsia="仿宋_GB2312"/>
          <w:sz w:val="32"/>
          <w:szCs w:val="32"/>
        </w:rPr>
        <w:t>分析通常是定性或半定量的，在可以获得实际故障率数据的情况下也可以定量化。</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FMEA</w:t>
      </w:r>
      <w:r w:rsidRPr="00FC2AB1">
        <w:rPr>
          <w:rFonts w:eastAsia="仿宋_GB2312"/>
          <w:sz w:val="32"/>
          <w:szCs w:val="32"/>
        </w:rPr>
        <w:t>方法大多用于实体系统中的组件故障，以及识别人为失效模式及影响。</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FMEA</w:t>
      </w:r>
      <w:r w:rsidRPr="00FC2AB1">
        <w:rPr>
          <w:rFonts w:eastAsia="仿宋_GB2312"/>
          <w:sz w:val="32"/>
          <w:szCs w:val="32"/>
        </w:rPr>
        <w:t>可用来：</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w:t>
      </w:r>
      <w:r w:rsidRPr="00FC2AB1">
        <w:rPr>
          <w:rFonts w:eastAsia="仿宋_GB2312"/>
          <w:sz w:val="32"/>
          <w:szCs w:val="32"/>
        </w:rPr>
        <w:t>确保所有的失效模式及其对运行的影响得到分析；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列出潜在的故障并识别其影响的严重性；</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为定量的可靠性及可用性分析提供依据。</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3.</w:t>
      </w:r>
      <w:r w:rsidRPr="00FC2AB1">
        <w:rPr>
          <w:rFonts w:ascii="仿宋_GB2312" w:eastAsia="仿宋_GB2312" w:hint="eastAsia"/>
          <w:b/>
          <w:sz w:val="32"/>
          <w:szCs w:val="32"/>
        </w:rPr>
        <w:t>输入数据</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FMEA</w:t>
      </w:r>
      <w:r w:rsidRPr="00FC2AB1">
        <w:rPr>
          <w:rFonts w:eastAsia="仿宋_GB2312"/>
          <w:sz w:val="32"/>
          <w:szCs w:val="32"/>
        </w:rPr>
        <w:t>需要有关系统组件的充分信息，以便对各组件出现故障的方式进行详细分析。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信息可能包括：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正在分析的系统及系统组件的构成图，工艺、操作过程流程图；</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了解过程中每一步或系统组成部分的功能；</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可能影响运行的过程及环境参数的详细信息；</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对特定故障结果的了解；</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有关故障的历史信息，包括现有的故障率数据。</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4.</w:t>
      </w:r>
      <w:r w:rsidRPr="00FC2AB1">
        <w:rPr>
          <w:rFonts w:ascii="仿宋_GB2312" w:eastAsia="仿宋_GB2312" w:hint="eastAsia"/>
          <w:b/>
          <w:sz w:val="32"/>
          <w:szCs w:val="32"/>
        </w:rPr>
        <w:t>过程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FMEA</w:t>
      </w:r>
      <w:r w:rsidRPr="00FC2AB1">
        <w:rPr>
          <w:rFonts w:eastAsia="仿宋_GB2312"/>
          <w:sz w:val="32"/>
          <w:szCs w:val="32"/>
        </w:rPr>
        <w:t>的步骤包括：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确定分析对象；</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组建研究团队；</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将系统分成组件或步骤，确认：</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各部分出现明显故障的方式是什么</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造成这些失效模式的具体机制</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故障可能产生的影响和后果</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失效是无害的还是有破坏性的</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故障如何检测</w:t>
      </w:r>
      <w:r w:rsidRPr="00FC2AB1">
        <w:rPr>
          <w:rFonts w:eastAsia="仿宋_GB2312"/>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根据故障结果的严重性，将识别出的失效模式分类。常用分类方法包括：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w:t>
      </w:r>
      <w:r w:rsidRPr="00FC2AB1">
        <w:rPr>
          <w:rFonts w:eastAsia="仿宋_GB2312"/>
          <w:sz w:val="32"/>
          <w:szCs w:val="32"/>
        </w:rPr>
        <w:t>1</w:t>
      </w:r>
      <w:r w:rsidRPr="00FC2AB1">
        <w:rPr>
          <w:rFonts w:eastAsia="仿宋_GB2312"/>
          <w:sz w:val="32"/>
          <w:szCs w:val="32"/>
        </w:rPr>
        <w:t>）模式危险度指数；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模式危险度是失效模式将导致整个系统发生故障的概率测量。</w:t>
      </w:r>
      <w:r w:rsidR="006B1956" w:rsidRPr="00FC2AB1">
        <w:rPr>
          <w:rFonts w:eastAsia="仿宋_GB2312" w:hint="eastAsia"/>
          <w:sz w:val="32"/>
          <w:szCs w:val="32"/>
        </w:rPr>
        <w:t>对于相同后果的失效模式。</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模式危险度</w:t>
      </w:r>
      <w:r w:rsidRPr="00FC2AB1">
        <w:rPr>
          <w:rFonts w:eastAsia="仿宋_GB2312"/>
          <w:sz w:val="32"/>
          <w:szCs w:val="32"/>
        </w:rPr>
        <w:t>=</w:t>
      </w:r>
      <w:r w:rsidRPr="00FC2AB1">
        <w:rPr>
          <w:rFonts w:eastAsia="仿宋_GB2312"/>
          <w:sz w:val="32"/>
          <w:szCs w:val="32"/>
        </w:rPr>
        <w:t>故障影响率</w:t>
      </w:r>
      <w:r w:rsidRPr="00FC2AB1">
        <w:rPr>
          <w:rFonts w:eastAsia="仿宋_GB2312"/>
          <w:sz w:val="32"/>
          <w:szCs w:val="32"/>
        </w:rPr>
        <w:t>×</w:t>
      </w:r>
      <w:r w:rsidRPr="00FC2AB1">
        <w:rPr>
          <w:rFonts w:eastAsia="仿宋_GB2312"/>
          <w:sz w:val="32"/>
          <w:szCs w:val="32"/>
        </w:rPr>
        <w:t>失效率</w:t>
      </w:r>
      <w:r w:rsidRPr="00FC2AB1">
        <w:rPr>
          <w:rFonts w:eastAsia="仿宋_GB2312"/>
          <w:sz w:val="32"/>
          <w:szCs w:val="32"/>
        </w:rPr>
        <w:t>×</w:t>
      </w:r>
      <w:r w:rsidRPr="00FC2AB1">
        <w:rPr>
          <w:rFonts w:eastAsia="仿宋_GB2312"/>
          <w:sz w:val="32"/>
          <w:szCs w:val="32"/>
        </w:rPr>
        <w:t>系统操作时间。</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2</w:t>
      </w:r>
      <w:r w:rsidRPr="00FC2AB1">
        <w:rPr>
          <w:rFonts w:eastAsia="仿宋_GB2312"/>
          <w:sz w:val="32"/>
          <w:szCs w:val="32"/>
        </w:rPr>
        <w:t>）风险等级</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风险等级</w:t>
      </w:r>
      <w:r w:rsidRPr="00FC2AB1">
        <w:rPr>
          <w:rFonts w:eastAsia="仿宋_GB2312"/>
          <w:sz w:val="32"/>
          <w:szCs w:val="32"/>
        </w:rPr>
        <w:t>=</w:t>
      </w:r>
      <w:r w:rsidRPr="00FC2AB1">
        <w:rPr>
          <w:rFonts w:eastAsia="仿宋_GB2312"/>
          <w:sz w:val="32"/>
          <w:szCs w:val="32"/>
        </w:rPr>
        <w:t>故障模式后果</w:t>
      </w:r>
      <w:r w:rsidRPr="00FC2AB1">
        <w:rPr>
          <w:rFonts w:eastAsia="仿宋_GB2312"/>
          <w:sz w:val="32"/>
          <w:szCs w:val="32"/>
        </w:rPr>
        <w:t>×</w:t>
      </w:r>
      <w:r w:rsidRPr="00FC2AB1">
        <w:rPr>
          <w:rFonts w:eastAsia="仿宋_GB2312"/>
          <w:sz w:val="32"/>
          <w:szCs w:val="32"/>
        </w:rPr>
        <w:t>失效概率。风险等级法可应用于不同失效模式产生的不同后果</w:t>
      </w:r>
      <w:r w:rsidR="00876321" w:rsidRPr="00FC2AB1">
        <w:rPr>
          <w:rFonts w:eastAsia="仿宋_GB2312" w:hint="eastAsia"/>
          <w:sz w:val="32"/>
          <w:szCs w:val="32"/>
        </w:rPr>
        <w:t>。</w:t>
      </w:r>
      <w:r w:rsidRPr="00FC2AB1">
        <w:rPr>
          <w:rFonts w:eastAsia="仿宋_GB2312"/>
          <w:sz w:val="32"/>
          <w:szCs w:val="32"/>
        </w:rPr>
        <w:t>风险等级可以定性地、半定量地或定量地表达。</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3</w:t>
      </w:r>
      <w:r w:rsidRPr="00FC2AB1">
        <w:rPr>
          <w:rFonts w:eastAsia="仿宋_GB2312"/>
          <w:sz w:val="32"/>
          <w:szCs w:val="32"/>
        </w:rPr>
        <w:t>）风险优先数</w:t>
      </w:r>
      <w:r w:rsidRPr="00FC2AB1">
        <w:rPr>
          <w:rFonts w:eastAsia="仿宋_GB2312"/>
          <w:sz w:val="32"/>
          <w:szCs w:val="32"/>
        </w:rPr>
        <w:t>(The risk priority number)</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风险优先数是一种半定量的危害度测量方法</w:t>
      </w:r>
      <w:r w:rsidR="00876321"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风险优先数</w:t>
      </w:r>
      <w:r w:rsidRPr="00FC2AB1">
        <w:rPr>
          <w:rFonts w:eastAsia="仿宋_GB2312"/>
          <w:sz w:val="32"/>
          <w:szCs w:val="32"/>
        </w:rPr>
        <w:t>=</w:t>
      </w:r>
      <w:r w:rsidRPr="00FC2AB1">
        <w:rPr>
          <w:rFonts w:eastAsia="仿宋_GB2312"/>
          <w:sz w:val="32"/>
          <w:szCs w:val="32"/>
        </w:rPr>
        <w:t>故障后果</w:t>
      </w:r>
      <w:r w:rsidRPr="00FC2AB1">
        <w:rPr>
          <w:rFonts w:eastAsia="仿宋_GB2312"/>
          <w:sz w:val="32"/>
          <w:szCs w:val="32"/>
        </w:rPr>
        <w:t>×</w:t>
      </w:r>
      <w:r w:rsidRPr="00FC2AB1">
        <w:rPr>
          <w:rFonts w:eastAsia="仿宋_GB2312"/>
          <w:sz w:val="32"/>
          <w:szCs w:val="32"/>
        </w:rPr>
        <w:t>可能性</w:t>
      </w:r>
      <w:r w:rsidRPr="00FC2AB1">
        <w:rPr>
          <w:rFonts w:eastAsia="仿宋_GB2312"/>
          <w:sz w:val="32"/>
          <w:szCs w:val="32"/>
        </w:rPr>
        <w:t>×</w:t>
      </w:r>
      <w:r w:rsidRPr="00FC2AB1">
        <w:rPr>
          <w:rFonts w:eastAsia="仿宋_GB2312"/>
          <w:sz w:val="32"/>
          <w:szCs w:val="32"/>
        </w:rPr>
        <w:t>发现问题的能力（探测度）</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失效模式报告记录的内容包括：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所分析系统的详细说明；</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开展分析的方式；</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分析中的假设</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数据来源；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结果，包括完成的工作表；</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危害度</w:t>
      </w:r>
      <w:r w:rsidRPr="00FC2AB1">
        <w:rPr>
          <w:rFonts w:eastAsia="仿宋_GB2312"/>
          <w:sz w:val="32"/>
          <w:szCs w:val="32"/>
        </w:rPr>
        <w:t>(</w:t>
      </w:r>
      <w:r w:rsidRPr="00FC2AB1">
        <w:rPr>
          <w:rFonts w:eastAsia="仿宋_GB2312"/>
          <w:sz w:val="32"/>
          <w:szCs w:val="32"/>
        </w:rPr>
        <w:t>如果完成的话</w:t>
      </w:r>
      <w:r w:rsidRPr="00FC2AB1">
        <w:rPr>
          <w:rFonts w:eastAsia="仿宋_GB2312"/>
          <w:sz w:val="32"/>
          <w:szCs w:val="32"/>
        </w:rPr>
        <w:t>)</w:t>
      </w:r>
      <w:r w:rsidRPr="00FC2AB1">
        <w:rPr>
          <w:rFonts w:eastAsia="仿宋_GB2312"/>
          <w:sz w:val="32"/>
          <w:szCs w:val="32"/>
        </w:rPr>
        <w:t>以及界定危害度的方法</w:t>
      </w:r>
      <w:r w:rsidRPr="00FC2AB1">
        <w:rPr>
          <w:rFonts w:eastAsia="仿宋_GB2312" w:hint="eastAsia"/>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FMEA</w:t>
      </w:r>
      <w:r w:rsidRPr="00FC2AB1">
        <w:rPr>
          <w:rFonts w:eastAsia="仿宋_GB2312"/>
          <w:sz w:val="32"/>
          <w:szCs w:val="32"/>
        </w:rPr>
        <w:t>的主要输出结果是失效模式、失效机制及其对各组件或者系统或过程步骤影响的清单</w:t>
      </w:r>
      <w:r w:rsidRPr="00FC2AB1">
        <w:rPr>
          <w:rFonts w:eastAsia="仿宋_GB2312"/>
          <w:sz w:val="32"/>
          <w:szCs w:val="32"/>
        </w:rPr>
        <w:t>(</w:t>
      </w:r>
      <w:r w:rsidRPr="00FC2AB1">
        <w:rPr>
          <w:rFonts w:eastAsia="仿宋_GB2312"/>
          <w:sz w:val="32"/>
          <w:szCs w:val="32"/>
        </w:rPr>
        <w:t>可能包括故障可能性的信息</w:t>
      </w:r>
      <w:r w:rsidRPr="00FC2AB1">
        <w:rPr>
          <w:rFonts w:eastAsia="仿宋_GB2312"/>
          <w:sz w:val="32"/>
          <w:szCs w:val="32"/>
        </w:rPr>
        <w:t>)</w:t>
      </w:r>
      <w:r w:rsidRPr="00FC2AB1">
        <w:rPr>
          <w:rFonts w:eastAsia="仿宋_GB2312"/>
          <w:sz w:val="32"/>
          <w:szCs w:val="32"/>
        </w:rPr>
        <w:t>，以及提供有关故障原因及其对整个系统影响方面的信息表。</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FMEA</w:t>
      </w:r>
      <w:r w:rsidRPr="00FC2AB1">
        <w:rPr>
          <w:rFonts w:eastAsia="仿宋_GB2312"/>
          <w:sz w:val="32"/>
          <w:szCs w:val="32"/>
        </w:rPr>
        <w:t>的输出包括</w:t>
      </w:r>
      <w:r w:rsidR="006B1956" w:rsidRPr="00FC2AB1">
        <w:rPr>
          <w:rFonts w:eastAsia="仿宋_GB2312" w:hint="eastAsia"/>
          <w:sz w:val="32"/>
          <w:szCs w:val="32"/>
        </w:rPr>
        <w:t>对于</w:t>
      </w:r>
      <w:r w:rsidRPr="00FC2AB1">
        <w:rPr>
          <w:rFonts w:eastAsia="仿宋_GB2312"/>
          <w:sz w:val="32"/>
          <w:szCs w:val="32"/>
        </w:rPr>
        <w:t>系统失效的严重度、可能性、失效模式导致的风险等级、可</w:t>
      </w:r>
      <w:r w:rsidRPr="00FC2AB1">
        <w:rPr>
          <w:rFonts w:eastAsia="仿宋_GB2312"/>
          <w:sz w:val="32"/>
          <w:szCs w:val="32"/>
        </w:rPr>
        <w:t>“</w:t>
      </w:r>
      <w:r w:rsidRPr="00FC2AB1">
        <w:rPr>
          <w:rFonts w:eastAsia="仿宋_GB2312"/>
          <w:sz w:val="32"/>
          <w:szCs w:val="32"/>
        </w:rPr>
        <w:t>探测到</w:t>
      </w:r>
      <w:r w:rsidRPr="00FC2AB1">
        <w:rPr>
          <w:rFonts w:eastAsia="仿宋_GB2312"/>
          <w:sz w:val="32"/>
          <w:szCs w:val="32"/>
        </w:rPr>
        <w:t>”</w:t>
      </w:r>
      <w:r w:rsidRPr="00FC2AB1">
        <w:rPr>
          <w:rFonts w:eastAsia="仿宋_GB2312"/>
          <w:sz w:val="32"/>
          <w:szCs w:val="32"/>
        </w:rPr>
        <w:t>的失效模式重要性排序。</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FMEA</w:t>
      </w:r>
      <w:r w:rsidR="006B1956" w:rsidRPr="00FC2AB1">
        <w:rPr>
          <w:rFonts w:eastAsia="仿宋_GB2312" w:hint="eastAsia"/>
          <w:sz w:val="32"/>
          <w:szCs w:val="32"/>
        </w:rPr>
        <w:t>与</w:t>
      </w:r>
      <w:r w:rsidR="006B1956" w:rsidRPr="00FC2AB1">
        <w:rPr>
          <w:rFonts w:eastAsia="仿宋_GB2312"/>
          <w:sz w:val="32"/>
          <w:szCs w:val="32"/>
        </w:rPr>
        <w:t>FMECA</w:t>
      </w:r>
      <w:r w:rsidRPr="00FC2AB1">
        <w:rPr>
          <w:rFonts w:eastAsia="仿宋_GB2312"/>
          <w:sz w:val="32"/>
          <w:szCs w:val="32"/>
        </w:rPr>
        <w:t>的优点包括：</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广泛适用于人力、设备和系统失效模式；</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识别组件失效模式及其原因和对系统的影响，同时用可读性较强的形式表现出来；</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识别单点失效模式以及对冗余或安全系统的需要；</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局限包括：</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只能识别单个失效模式，无法同时识别多个失效模式；</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除非得到充分控制并集中充分精力，否则研究工作较为耗时，且开支较大；</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对于复杂的多层系统来说，这项工作可能艰难枯燥。</w:t>
      </w:r>
    </w:p>
    <w:p w:rsidR="009F63D3" w:rsidRPr="00FC2AB1" w:rsidRDefault="009F63D3" w:rsidP="000A5BA3">
      <w:pPr>
        <w:spacing w:line="540" w:lineRule="exact"/>
        <w:ind w:firstLineChars="200" w:firstLine="643"/>
        <w:jc w:val="left"/>
        <w:rPr>
          <w:rFonts w:ascii="楷体_GB2312" w:eastAsia="楷体_GB2312"/>
          <w:b/>
          <w:sz w:val="32"/>
          <w:szCs w:val="32"/>
        </w:rPr>
      </w:pPr>
      <w:r w:rsidRPr="00FC2AB1">
        <w:rPr>
          <w:rFonts w:ascii="楷体_GB2312" w:eastAsia="楷体_GB2312" w:hint="eastAsia"/>
          <w:b/>
          <w:sz w:val="32"/>
          <w:szCs w:val="32"/>
        </w:rPr>
        <w:t>（七）危险与可操作性分析法（</w:t>
      </w:r>
      <w:r w:rsidRPr="00FC2AB1">
        <w:rPr>
          <w:rFonts w:ascii="楷体_GB2312" w:eastAsia="楷体_GB2312"/>
          <w:b/>
          <w:sz w:val="32"/>
          <w:szCs w:val="32"/>
        </w:rPr>
        <w:t>HAZOP</w:t>
      </w:r>
      <w:r w:rsidRPr="00FC2AB1">
        <w:rPr>
          <w:rFonts w:ascii="楷体_GB2312" w:eastAsia="楷体_GB2312" w:hint="eastAsia"/>
          <w:b/>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1.</w:t>
      </w:r>
      <w:r w:rsidRPr="00FC2AB1">
        <w:rPr>
          <w:rFonts w:ascii="仿宋_GB2312" w:eastAsia="仿宋_GB2312" w:hint="eastAsia"/>
          <w:b/>
          <w:sz w:val="32"/>
          <w:szCs w:val="32"/>
        </w:rPr>
        <w:t>概述</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危险性与可操作性分析法（</w:t>
      </w:r>
      <w:r w:rsidRPr="00FC2AB1">
        <w:rPr>
          <w:rFonts w:eastAsia="仿宋_GB2312"/>
          <w:sz w:val="32"/>
          <w:szCs w:val="32"/>
        </w:rPr>
        <w:t>HAZOP</w:t>
      </w:r>
      <w:r w:rsidRPr="00FC2AB1">
        <w:rPr>
          <w:rFonts w:eastAsia="仿宋_GB2312"/>
          <w:sz w:val="32"/>
          <w:szCs w:val="32"/>
        </w:rPr>
        <w:t>）是一种基于危险和可操作性研究的定性技术，对所研究系统的工艺进行全面地审查，找出可能偏离设计意图的情况，分析其产生原因及造成的后果，采取合适的措施给予控制，主要研究工艺状态参数的变动，以及操作控制中偏差的影响及其发生的原因。其特点是从中间的状态参数的偏差开始，分别向下找原因，向上判别其后果，因此，是故障模式及影响分析和事故树分析方法的引伸，具有二者的优点。该方法通常由一支多专业团队通过多次会议进行。</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──HAZOP</w:t>
      </w:r>
      <w:r w:rsidRPr="00FC2AB1">
        <w:rPr>
          <w:rFonts w:eastAsia="仿宋_GB2312"/>
          <w:sz w:val="32"/>
          <w:szCs w:val="32"/>
        </w:rPr>
        <w:t>技术最初被应用于化学工艺系统的风险评估中。目前该技术已拓展到其他类型的系统及复杂的操作中，包括机械及电子系统、程序、软件系统</w:t>
      </w:r>
      <w:r w:rsidR="002B068A" w:rsidRPr="00FC2AB1">
        <w:rPr>
          <w:rFonts w:eastAsia="仿宋_GB2312" w:hint="eastAsia"/>
          <w:sz w:val="32"/>
          <w:szCs w:val="32"/>
        </w:rPr>
        <w:t>，</w:t>
      </w:r>
      <w:r w:rsidRPr="00FC2AB1">
        <w:rPr>
          <w:rFonts w:eastAsia="仿宋_GB2312"/>
          <w:sz w:val="32"/>
          <w:szCs w:val="32"/>
        </w:rPr>
        <w:t>甚至包括组织变更及法律合同设计及评审</w:t>
      </w:r>
      <w:r w:rsidRPr="00FC2AB1">
        <w:rPr>
          <w:rFonts w:eastAsia="仿宋_GB2312" w:hint="eastAsia"/>
          <w:sz w:val="32"/>
          <w:szCs w:val="32"/>
        </w:rPr>
        <w:t>；</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──HAZOP</w:t>
      </w:r>
      <w:r w:rsidRPr="00FC2AB1">
        <w:rPr>
          <w:rFonts w:eastAsia="仿宋_GB2312"/>
          <w:sz w:val="32"/>
          <w:szCs w:val="32"/>
        </w:rPr>
        <w:t>分析既适用于设计阶段，又适用于现有的生产装置；可帮助设计人员找到设计方案中的缺陷，并提出安全措施建议，从设计方案上降低工艺系统的风险。又可识别现有的安全措施是否足够，提出建议措施预防潜在事故。</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3.</w:t>
      </w:r>
      <w:r w:rsidRPr="00FC2AB1">
        <w:rPr>
          <w:rFonts w:ascii="仿宋_GB2312" w:eastAsia="仿宋_GB2312" w:hint="eastAsia"/>
          <w:b/>
          <w:sz w:val="32"/>
          <w:szCs w:val="32"/>
        </w:rPr>
        <w:t>输入</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输入数据可能是有关计划审批系统的资料，包括设计图纸、流程图、布置平面图、等比例图和装配图，以及操作指令、设备控制顺序图、逻辑图和计算机程序等。有时还需要企业、设备的操作规程和说明书等。也可以是描述系统的任何文件，包括组织图或者合同草案等。</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4.</w:t>
      </w:r>
      <w:r w:rsidRPr="00FC2AB1">
        <w:rPr>
          <w:rFonts w:ascii="仿宋_GB2312" w:eastAsia="仿宋_GB2312" w:hint="eastAsia"/>
          <w:b/>
          <w:sz w:val="32"/>
          <w:szCs w:val="32"/>
        </w:rPr>
        <w:t>过程</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准备工作：</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确定分析目的、对象（如系统或装置等）和范围；</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成立研究小组，充分利用集体的指挥和经验；</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获取必要的资料；</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在搜集足够资料的基础上，制定一份可行的研究计划</w:t>
      </w:r>
      <w:r w:rsidR="002B068A" w:rsidRPr="00FC2AB1">
        <w:rPr>
          <w:rFonts w:eastAsia="仿宋_GB2312" w:hint="eastAsia"/>
          <w:sz w:val="32"/>
          <w:szCs w:val="32"/>
        </w:rPr>
        <w:t>。</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会议审查</w:t>
      </w:r>
      <w:r w:rsidRPr="00FC2AB1">
        <w:rPr>
          <w:rFonts w:eastAsia="仿宋_GB2312"/>
          <w:sz w:val="32"/>
          <w:szCs w:val="32"/>
        </w:rPr>
        <w:t>:</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将系统、过程或者程序划分为小单元或子系统或过程进行具体审查</w:t>
      </w:r>
      <w:r w:rsidRPr="00FC2AB1">
        <w:rPr>
          <w:rFonts w:eastAsia="仿宋_GB2312" w:hint="eastAsia"/>
          <w:sz w:val="32"/>
          <w:szCs w:val="32"/>
        </w:rPr>
        <w:t>；</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小组成员对可能出现的偏离、引起偏离的原因、产生的后果以及应采取的措施发表意见；</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讨论不良结果可能产生的原因及结果，并提出处理方式，从而减少或者消除影响；</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记录会议讨论内容，约定用于处理风险的具体措施。</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──HAZOP</w:t>
      </w:r>
      <w:r w:rsidRPr="00FC2AB1">
        <w:rPr>
          <w:rFonts w:eastAsia="仿宋_GB2312"/>
          <w:sz w:val="32"/>
          <w:szCs w:val="32"/>
        </w:rPr>
        <w:t>会议记录，包括危险与可操作性问题以及它们产生的原因</w:t>
      </w:r>
      <w:r w:rsidR="002B068A" w:rsidRPr="00FC2AB1">
        <w:rPr>
          <w:rFonts w:eastAsia="仿宋_GB2312" w:hint="eastAsia"/>
          <w:sz w:val="32"/>
          <w:szCs w:val="32"/>
        </w:rPr>
        <w:t>、</w:t>
      </w:r>
      <w:r w:rsidRPr="00FC2AB1">
        <w:rPr>
          <w:rFonts w:eastAsia="仿宋_GB2312"/>
          <w:sz w:val="32"/>
          <w:szCs w:val="32"/>
        </w:rPr>
        <w:t>研究人员针对不同问题提出的建议等；</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编写</w:t>
      </w:r>
      <w:r w:rsidRPr="00FC2AB1">
        <w:rPr>
          <w:rFonts w:eastAsia="仿宋_GB2312"/>
          <w:sz w:val="32"/>
          <w:szCs w:val="32"/>
        </w:rPr>
        <w:t>HAZOP</w:t>
      </w:r>
      <w:r w:rsidRPr="00FC2AB1">
        <w:rPr>
          <w:rFonts w:eastAsia="仿宋_GB2312"/>
          <w:sz w:val="32"/>
          <w:szCs w:val="32"/>
        </w:rPr>
        <w:t>分析报告，包括危险与可操作性问题的详情，以及现有的安全措施</w:t>
      </w:r>
      <w:r w:rsidRPr="00FC2AB1">
        <w:rPr>
          <w:rFonts w:eastAsia="仿宋_GB2312"/>
          <w:sz w:val="32"/>
          <w:szCs w:val="32"/>
        </w:rPr>
        <w:t>;</w:t>
      </w:r>
      <w:r w:rsidRPr="00FC2AB1">
        <w:rPr>
          <w:rFonts w:eastAsia="仿宋_GB2312"/>
          <w:sz w:val="32"/>
          <w:szCs w:val="32"/>
        </w:rPr>
        <w:t>对需要深入研究的问题提出建议</w:t>
      </w:r>
      <w:r w:rsidRPr="00FC2AB1">
        <w:rPr>
          <w:rFonts w:eastAsia="仿宋_GB2312"/>
          <w:sz w:val="32"/>
          <w:szCs w:val="32"/>
        </w:rPr>
        <w:t>;</w:t>
      </w:r>
      <w:r w:rsidRPr="00FC2AB1">
        <w:rPr>
          <w:rFonts w:eastAsia="仿宋_GB2312"/>
          <w:sz w:val="32"/>
          <w:szCs w:val="32"/>
        </w:rPr>
        <w:t>对分析期间的不确定情况进行处理说明</w:t>
      </w:r>
      <w:r w:rsidRPr="00FC2AB1">
        <w:rPr>
          <w:rFonts w:eastAsia="仿宋_GB2312"/>
          <w:sz w:val="32"/>
          <w:szCs w:val="32"/>
        </w:rPr>
        <w:t>;</w:t>
      </w:r>
      <w:r w:rsidRPr="00FC2AB1">
        <w:rPr>
          <w:rFonts w:eastAsia="仿宋_GB2312"/>
          <w:sz w:val="32"/>
          <w:szCs w:val="32"/>
        </w:rPr>
        <w:t>对发现的问题提出建议和措施</w:t>
      </w:r>
      <w:r w:rsidRPr="00FC2AB1">
        <w:rPr>
          <w:rFonts w:eastAsia="仿宋_GB2312"/>
          <w:sz w:val="32"/>
          <w:szCs w:val="32"/>
        </w:rPr>
        <w:t>;</w:t>
      </w:r>
      <w:r w:rsidRPr="00FC2AB1">
        <w:rPr>
          <w:rFonts w:eastAsia="仿宋_GB2312"/>
          <w:sz w:val="32"/>
          <w:szCs w:val="32"/>
        </w:rPr>
        <w:t>对操作和维护程序中关键点的说明等。</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HAZOP</w:t>
      </w:r>
      <w:r w:rsidRPr="00FC2AB1">
        <w:rPr>
          <w:rFonts w:eastAsia="仿宋_GB2312"/>
          <w:sz w:val="32"/>
          <w:szCs w:val="32"/>
        </w:rPr>
        <w:t>的优点包括：</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为彻底地分析系统、过程或程序提供了有效的方法</w:t>
      </w:r>
      <w:r w:rsidRPr="00FC2AB1">
        <w:rPr>
          <w:rFonts w:eastAsia="仿宋_GB2312" w:hint="eastAsia"/>
          <w:sz w:val="32"/>
          <w:szCs w:val="32"/>
        </w:rPr>
        <w:t>；</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涉及多专业团队，可处理复杂问题；</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形成了解决方案和风险应对行动方案；</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有机会对人为错误的原因及结果进行清晰的分析；</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针对性强，</w:t>
      </w:r>
      <w:r w:rsidRPr="00FC2AB1">
        <w:rPr>
          <w:rFonts w:eastAsia="仿宋_GB2312" w:hint="eastAsia"/>
          <w:sz w:val="32"/>
          <w:szCs w:val="32"/>
        </w:rPr>
        <w:t>有</w:t>
      </w:r>
      <w:r w:rsidRPr="00FC2AB1">
        <w:rPr>
          <w:rFonts w:eastAsia="仿宋_GB2312"/>
          <w:sz w:val="32"/>
          <w:szCs w:val="32"/>
        </w:rPr>
        <w:t>利于提高安全操作能力。</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局限包括：</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耗时，成本较高；</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对文件或系统／过程以及程序规范的要求较高；</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主要重视的是找到解决方案，而不是质疑基本假设；</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讨论可能会集中在设计细节上，而不是在更宽泛或外部问题上；</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受制于设计（草案）及设计意图，以及传递给团队的范围及目标；</w:t>
      </w:r>
    </w:p>
    <w:p w:rsidR="00BC6FB0"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过程对设计人员的专业知识要求较高，专业人员在寻找设计问题的过程中很难保证完全客观。</w:t>
      </w:r>
    </w:p>
    <w:p w:rsidR="009F63D3" w:rsidRPr="00FC2AB1" w:rsidRDefault="009F63D3" w:rsidP="000A5BA3">
      <w:pPr>
        <w:spacing w:line="540" w:lineRule="exact"/>
        <w:ind w:firstLineChars="200" w:firstLine="643"/>
        <w:jc w:val="left"/>
        <w:rPr>
          <w:rFonts w:ascii="楷体_GB2312" w:eastAsia="楷体_GB2312"/>
          <w:b/>
          <w:sz w:val="32"/>
          <w:szCs w:val="32"/>
        </w:rPr>
      </w:pPr>
      <w:r w:rsidRPr="00FC2AB1">
        <w:rPr>
          <w:rFonts w:ascii="楷体_GB2312" w:eastAsia="楷体_GB2312" w:hint="eastAsia"/>
          <w:b/>
          <w:sz w:val="32"/>
          <w:szCs w:val="32"/>
        </w:rPr>
        <w:t>（八）风险矩阵法</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1.</w:t>
      </w:r>
      <w:r w:rsidRPr="00FC2AB1">
        <w:rPr>
          <w:rFonts w:ascii="仿宋_GB2312" w:eastAsia="仿宋_GB2312" w:hint="eastAsia"/>
          <w:b/>
          <w:sz w:val="32"/>
          <w:szCs w:val="32"/>
        </w:rPr>
        <w:t>概述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风险矩阵（</w:t>
      </w:r>
      <w:r w:rsidRPr="00FC2AB1">
        <w:rPr>
          <w:rFonts w:eastAsia="仿宋_GB2312"/>
          <w:sz w:val="32"/>
          <w:szCs w:val="32"/>
        </w:rPr>
        <w:t>Risk matrix</w:t>
      </w:r>
      <w:r w:rsidRPr="00FC2AB1">
        <w:rPr>
          <w:rFonts w:eastAsia="仿宋_GB2312"/>
          <w:sz w:val="32"/>
          <w:szCs w:val="32"/>
        </w:rPr>
        <w:t>）是用于识别风险和</w:t>
      </w:r>
      <w:r w:rsidR="006B1956" w:rsidRPr="00FC2AB1">
        <w:rPr>
          <w:rFonts w:eastAsia="仿宋_GB2312" w:hint="eastAsia"/>
          <w:sz w:val="32"/>
          <w:szCs w:val="32"/>
        </w:rPr>
        <w:t>对其进行优先排序</w:t>
      </w:r>
      <w:r w:rsidRPr="00FC2AB1">
        <w:rPr>
          <w:rFonts w:eastAsia="仿宋_GB2312"/>
          <w:sz w:val="32"/>
          <w:szCs w:val="32"/>
        </w:rPr>
        <w:t>的有效工具。风险矩阵通过绘制一个二维的表格对风险进行半定性的分析，从而可以直观地显现组织风险的分布情况，有助于管理者根据风险大小确定风险应对方案。</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风险矩阵通常作为一种筛查工具用来对风险进行排序，根据其在矩阵中所处的区域，确定哪些风险需要更细致的分析</w:t>
      </w:r>
      <w:r w:rsidRPr="00FC2AB1">
        <w:rPr>
          <w:rFonts w:eastAsia="仿宋_GB2312" w:hint="eastAsia"/>
          <w:sz w:val="32"/>
          <w:szCs w:val="32"/>
        </w:rPr>
        <w:t>，</w:t>
      </w:r>
      <w:r w:rsidRPr="00FC2AB1">
        <w:rPr>
          <w:rFonts w:eastAsia="仿宋_GB2312"/>
          <w:sz w:val="32"/>
          <w:szCs w:val="32"/>
        </w:rPr>
        <w:t>或是应首先处理哪些风险。风险矩阵也可以用于帮助在全组织内沟通对风险等级的共同理解。设定风险等级的方法和赋予他们的决策规则应当与组织的风险偏好一致。</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3.</w:t>
      </w:r>
      <w:r w:rsidRPr="00FC2AB1">
        <w:rPr>
          <w:rFonts w:ascii="仿宋_GB2312" w:eastAsia="仿宋_GB2312" w:hint="eastAsia"/>
          <w:b/>
          <w:sz w:val="32"/>
          <w:szCs w:val="32"/>
        </w:rPr>
        <w:t>输入</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需要输</w:t>
      </w:r>
      <w:r w:rsidRPr="00FC2AB1">
        <w:rPr>
          <w:rFonts w:eastAsia="仿宋_GB2312" w:hint="eastAsia"/>
          <w:sz w:val="32"/>
          <w:szCs w:val="32"/>
        </w:rPr>
        <w:t>入</w:t>
      </w:r>
      <w:r w:rsidRPr="00FC2AB1">
        <w:rPr>
          <w:rFonts w:eastAsia="仿宋_GB2312"/>
          <w:sz w:val="32"/>
          <w:szCs w:val="32"/>
        </w:rPr>
        <w:t>的数据为风险发生的可能性与后果严重程度的评估结果。</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对风险发生可能性的高低、后果严重程度的评估有定性、定量等方法。定性方法是直接用文字描述风险发生可能性的高低、后果严重程度，如</w:t>
      </w:r>
      <w:r w:rsidRPr="00FC2AB1">
        <w:rPr>
          <w:rFonts w:eastAsia="仿宋_GB2312"/>
          <w:sz w:val="32"/>
          <w:szCs w:val="32"/>
        </w:rPr>
        <w:t>“</w:t>
      </w:r>
      <w:r w:rsidRPr="00FC2AB1">
        <w:rPr>
          <w:rFonts w:eastAsia="仿宋_GB2312"/>
          <w:sz w:val="32"/>
          <w:szCs w:val="32"/>
        </w:rPr>
        <w:t>极低</w:t>
      </w:r>
      <w:r w:rsidRPr="00FC2AB1">
        <w:rPr>
          <w:rFonts w:eastAsia="仿宋_GB2312"/>
          <w:sz w:val="32"/>
          <w:szCs w:val="32"/>
        </w:rPr>
        <w:t>”</w:t>
      </w:r>
      <w:r w:rsidRPr="00FC2AB1">
        <w:rPr>
          <w:rFonts w:eastAsia="仿宋_GB2312"/>
          <w:sz w:val="32"/>
          <w:szCs w:val="32"/>
        </w:rPr>
        <w:t>、</w:t>
      </w:r>
      <w:r w:rsidRPr="00FC2AB1">
        <w:rPr>
          <w:rFonts w:eastAsia="仿宋_GB2312"/>
          <w:sz w:val="32"/>
          <w:szCs w:val="32"/>
        </w:rPr>
        <w:t>“</w:t>
      </w:r>
      <w:r w:rsidRPr="00FC2AB1">
        <w:rPr>
          <w:rFonts w:eastAsia="仿宋_GB2312"/>
          <w:sz w:val="32"/>
          <w:szCs w:val="32"/>
        </w:rPr>
        <w:t>低</w:t>
      </w:r>
      <w:r w:rsidRPr="00FC2AB1">
        <w:rPr>
          <w:rFonts w:eastAsia="仿宋_GB2312"/>
          <w:sz w:val="32"/>
          <w:szCs w:val="32"/>
        </w:rPr>
        <w:t>”</w:t>
      </w:r>
      <w:r w:rsidRPr="00FC2AB1">
        <w:rPr>
          <w:rFonts w:eastAsia="仿宋_GB2312"/>
          <w:sz w:val="32"/>
          <w:szCs w:val="32"/>
        </w:rPr>
        <w:t>、</w:t>
      </w:r>
      <w:r w:rsidRPr="00FC2AB1">
        <w:rPr>
          <w:rFonts w:eastAsia="仿宋_GB2312"/>
          <w:sz w:val="32"/>
          <w:szCs w:val="32"/>
        </w:rPr>
        <w:t>“</w:t>
      </w:r>
      <w:r w:rsidRPr="00FC2AB1">
        <w:rPr>
          <w:rFonts w:eastAsia="仿宋_GB2312"/>
          <w:sz w:val="32"/>
          <w:szCs w:val="32"/>
        </w:rPr>
        <w:t>中等</w:t>
      </w:r>
      <w:r w:rsidRPr="00FC2AB1">
        <w:rPr>
          <w:rFonts w:eastAsia="仿宋_GB2312"/>
          <w:sz w:val="32"/>
          <w:szCs w:val="32"/>
        </w:rPr>
        <w:t>”</w:t>
      </w:r>
      <w:r w:rsidRPr="00FC2AB1">
        <w:rPr>
          <w:rFonts w:eastAsia="仿宋_GB2312"/>
          <w:sz w:val="32"/>
          <w:szCs w:val="32"/>
        </w:rPr>
        <w:t>、</w:t>
      </w:r>
      <w:r w:rsidRPr="00FC2AB1">
        <w:rPr>
          <w:rFonts w:eastAsia="仿宋_GB2312"/>
          <w:sz w:val="32"/>
          <w:szCs w:val="32"/>
        </w:rPr>
        <w:t>“</w:t>
      </w:r>
      <w:r w:rsidRPr="00FC2AB1">
        <w:rPr>
          <w:rFonts w:eastAsia="仿宋_GB2312"/>
          <w:sz w:val="32"/>
          <w:szCs w:val="32"/>
        </w:rPr>
        <w:t>高</w:t>
      </w:r>
      <w:r w:rsidRPr="00FC2AB1">
        <w:rPr>
          <w:rFonts w:eastAsia="仿宋_GB2312"/>
          <w:sz w:val="32"/>
          <w:szCs w:val="32"/>
        </w:rPr>
        <w:t>”</w:t>
      </w:r>
      <w:r w:rsidRPr="00FC2AB1">
        <w:rPr>
          <w:rFonts w:eastAsia="仿宋_GB2312"/>
          <w:sz w:val="32"/>
          <w:szCs w:val="32"/>
        </w:rPr>
        <w:t>、</w:t>
      </w:r>
      <w:r w:rsidRPr="00FC2AB1">
        <w:rPr>
          <w:rFonts w:eastAsia="仿宋_GB2312"/>
          <w:sz w:val="32"/>
          <w:szCs w:val="32"/>
        </w:rPr>
        <w:t>“</w:t>
      </w:r>
      <w:r w:rsidRPr="00FC2AB1">
        <w:rPr>
          <w:rFonts w:eastAsia="仿宋_GB2312"/>
          <w:sz w:val="32"/>
          <w:szCs w:val="32"/>
        </w:rPr>
        <w:t>极高</w:t>
      </w:r>
      <w:r w:rsidRPr="00FC2AB1">
        <w:rPr>
          <w:rFonts w:eastAsia="仿宋_GB2312"/>
          <w:sz w:val="32"/>
          <w:szCs w:val="32"/>
        </w:rPr>
        <w:t>”</w:t>
      </w:r>
      <w:r w:rsidRPr="00FC2AB1">
        <w:rPr>
          <w:rFonts w:eastAsia="仿宋_GB2312"/>
          <w:sz w:val="32"/>
          <w:szCs w:val="32"/>
        </w:rPr>
        <w:t>等。定量方法是对风险发生可能性的高低、后果严重程度用</w:t>
      </w:r>
      <w:r w:rsidRPr="00FC2AB1">
        <w:rPr>
          <w:rFonts w:eastAsia="仿宋_GB2312" w:hint="eastAsia"/>
          <w:sz w:val="32"/>
          <w:szCs w:val="32"/>
        </w:rPr>
        <w:t>具</w:t>
      </w:r>
      <w:r w:rsidRPr="00FC2AB1">
        <w:rPr>
          <w:rFonts w:eastAsia="仿宋_GB2312"/>
          <w:sz w:val="32"/>
          <w:szCs w:val="32"/>
        </w:rPr>
        <w:t>有实际意义的数量描述，如对风险发生可能性的高低用概率来表示，对后果严重程度用</w:t>
      </w:r>
      <w:r w:rsidRPr="00FC2AB1">
        <w:rPr>
          <w:rFonts w:eastAsia="仿宋_GB2312" w:hint="eastAsia"/>
          <w:sz w:val="32"/>
          <w:szCs w:val="32"/>
        </w:rPr>
        <w:t>伤亡人数和</w:t>
      </w:r>
      <w:r w:rsidRPr="00FC2AB1">
        <w:rPr>
          <w:rFonts w:eastAsia="仿宋_GB2312"/>
          <w:sz w:val="32"/>
          <w:szCs w:val="32"/>
        </w:rPr>
        <w:t>损失金额</w:t>
      </w:r>
      <w:r w:rsidRPr="00FC2AB1">
        <w:rPr>
          <w:rFonts w:eastAsia="仿宋_GB2312" w:hint="eastAsia"/>
          <w:sz w:val="32"/>
          <w:szCs w:val="32"/>
        </w:rPr>
        <w:t>等</w:t>
      </w:r>
      <w:r w:rsidRPr="00FC2AB1">
        <w:rPr>
          <w:rFonts w:eastAsia="仿宋_GB2312"/>
          <w:sz w:val="32"/>
          <w:szCs w:val="32"/>
        </w:rPr>
        <w:t>来表示。等级标度可以为任何数量的点</w:t>
      </w:r>
      <w:r w:rsidRPr="00FC2AB1">
        <w:rPr>
          <w:rFonts w:eastAsia="仿宋_GB2312" w:hint="eastAsia"/>
          <w:sz w:val="32"/>
          <w:szCs w:val="32"/>
        </w:rPr>
        <w:t>。</w:t>
      </w:r>
      <w:r w:rsidRPr="00FC2AB1">
        <w:rPr>
          <w:rFonts w:eastAsia="仿宋_GB2312"/>
          <w:sz w:val="32"/>
          <w:szCs w:val="32"/>
        </w:rPr>
        <w:t>最常见的是有</w:t>
      </w:r>
      <w:r w:rsidRPr="00FC2AB1">
        <w:rPr>
          <w:rFonts w:eastAsia="仿宋_GB2312"/>
          <w:sz w:val="32"/>
          <w:szCs w:val="32"/>
        </w:rPr>
        <w:t>3</w:t>
      </w:r>
      <w:r w:rsidRPr="00FC2AB1">
        <w:rPr>
          <w:rFonts w:eastAsia="仿宋_GB2312"/>
          <w:sz w:val="32"/>
          <w:szCs w:val="32"/>
        </w:rPr>
        <w:t>、</w:t>
      </w:r>
      <w:r w:rsidRPr="00FC2AB1">
        <w:rPr>
          <w:rFonts w:eastAsia="仿宋_GB2312"/>
          <w:sz w:val="32"/>
          <w:szCs w:val="32"/>
        </w:rPr>
        <w:t>4</w:t>
      </w:r>
      <w:r w:rsidRPr="00FC2AB1">
        <w:rPr>
          <w:rFonts w:eastAsia="仿宋_GB2312"/>
          <w:sz w:val="32"/>
          <w:szCs w:val="32"/>
        </w:rPr>
        <w:t>或</w:t>
      </w:r>
      <w:r w:rsidRPr="00FC2AB1">
        <w:rPr>
          <w:rFonts w:eastAsia="仿宋_GB2312"/>
          <w:sz w:val="32"/>
          <w:szCs w:val="32"/>
        </w:rPr>
        <w:t>5</w:t>
      </w:r>
      <w:r w:rsidRPr="00FC2AB1">
        <w:rPr>
          <w:rFonts w:eastAsia="仿宋_GB2312"/>
          <w:sz w:val="32"/>
          <w:szCs w:val="32"/>
        </w:rPr>
        <w:t>个点的等级，但各点定义应尽量避免</w:t>
      </w:r>
      <w:r w:rsidRPr="00FC2AB1">
        <w:rPr>
          <w:rFonts w:eastAsia="仿宋_GB2312" w:hint="eastAsia"/>
          <w:sz w:val="32"/>
          <w:szCs w:val="32"/>
        </w:rPr>
        <w:t>含糊不清</w:t>
      </w:r>
      <w:r w:rsidRPr="00FC2AB1">
        <w:rPr>
          <w:rFonts w:eastAsia="仿宋_GB2312"/>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4.</w:t>
      </w:r>
      <w:r w:rsidRPr="00FC2AB1">
        <w:rPr>
          <w:rFonts w:ascii="仿宋_GB2312" w:eastAsia="仿宋_GB2312" w:hint="eastAsia"/>
          <w:b/>
          <w:sz w:val="32"/>
          <w:szCs w:val="32"/>
        </w:rPr>
        <w:t>过程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对系统中可能存在的风险进行识别，列出需要评估的危险状态；</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对风险进行评估，对风险发生可能性的高低和后果严重</w:t>
      </w:r>
      <w:r w:rsidRPr="00FC2AB1">
        <w:rPr>
          <w:rFonts w:eastAsia="仿宋_GB2312"/>
          <w:sz w:val="32"/>
          <w:szCs w:val="32"/>
        </w:rPr>
        <w:lastRenderedPageBreak/>
        <w:t>程度进行定性或定量；</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风险评估后，依据评估结果绘制风险矩阵图。绘制矩阵时，一个坐标轴表示结果等级，另一个坐标轴表示可能性等级；</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分析风险矩阵图，找出预防性措施。</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9F63D3" w:rsidRDefault="009F63D3" w:rsidP="000A5BA3">
      <w:pPr>
        <w:spacing w:line="540" w:lineRule="exact"/>
        <w:ind w:firstLineChars="200" w:firstLine="640"/>
        <w:rPr>
          <w:rFonts w:eastAsia="仿宋_GB2312"/>
          <w:sz w:val="32"/>
          <w:szCs w:val="32"/>
        </w:rPr>
      </w:pPr>
      <w:r w:rsidRPr="00FC2AB1">
        <w:rPr>
          <w:rFonts w:eastAsia="仿宋_GB2312"/>
          <w:sz w:val="32"/>
          <w:szCs w:val="32"/>
        </w:rPr>
        <w:t>得到风险矩阵图</w:t>
      </w:r>
      <w:r w:rsidRPr="00FC2AB1">
        <w:rPr>
          <w:rFonts w:eastAsia="仿宋_GB2312" w:hint="eastAsia"/>
          <w:sz w:val="32"/>
          <w:szCs w:val="32"/>
        </w:rPr>
        <w:t>（样式见表</w:t>
      </w:r>
      <w:r w:rsidRPr="00FC2AB1">
        <w:rPr>
          <w:rFonts w:eastAsia="仿宋_GB2312" w:hint="eastAsia"/>
          <w:sz w:val="32"/>
          <w:szCs w:val="32"/>
        </w:rPr>
        <w:t>8</w:t>
      </w:r>
      <w:r w:rsidRPr="00FC2AB1">
        <w:rPr>
          <w:rFonts w:eastAsia="仿宋_GB2312" w:hint="eastAsia"/>
          <w:sz w:val="32"/>
          <w:szCs w:val="32"/>
        </w:rPr>
        <w:t>）</w:t>
      </w:r>
      <w:r w:rsidRPr="00FC2AB1">
        <w:rPr>
          <w:rFonts w:eastAsia="仿宋_GB2312"/>
          <w:sz w:val="32"/>
          <w:szCs w:val="32"/>
        </w:rPr>
        <w:t>，图中用不同颜色表示风险的等级，确定系统中风险的危害程度，得到分级的风险清单。</w:t>
      </w:r>
    </w:p>
    <w:p w:rsidR="009F63D3" w:rsidRPr="00FC2AB1" w:rsidRDefault="009F63D3" w:rsidP="009F63D3">
      <w:pPr>
        <w:spacing w:line="560" w:lineRule="exact"/>
        <w:jc w:val="center"/>
        <w:rPr>
          <w:rFonts w:eastAsia="仿宋_GB2312"/>
          <w:sz w:val="32"/>
          <w:szCs w:val="32"/>
        </w:rPr>
      </w:pPr>
      <w:r w:rsidRPr="00FC2AB1">
        <w:rPr>
          <w:rFonts w:eastAsia="仿宋_GB2312" w:hint="eastAsia"/>
          <w:sz w:val="32"/>
          <w:szCs w:val="32"/>
        </w:rPr>
        <w:t>表</w:t>
      </w:r>
      <w:r w:rsidRPr="00FC2AB1">
        <w:rPr>
          <w:rFonts w:eastAsia="仿宋_GB2312"/>
          <w:sz w:val="32"/>
          <w:szCs w:val="32"/>
        </w:rPr>
        <w:t xml:space="preserve">8  </w:t>
      </w:r>
      <w:r w:rsidRPr="00FC2AB1">
        <w:rPr>
          <w:rFonts w:eastAsia="仿宋_GB2312" w:hint="eastAsia"/>
          <w:sz w:val="32"/>
          <w:szCs w:val="32"/>
        </w:rPr>
        <w:t>风险判定矩阵</w:t>
      </w:r>
    </w:p>
    <w:tbl>
      <w:tblPr>
        <w:tblW w:w="5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87"/>
        <w:gridCol w:w="1187"/>
        <w:gridCol w:w="1187"/>
        <w:gridCol w:w="1188"/>
        <w:gridCol w:w="1188"/>
      </w:tblGrid>
      <w:tr w:rsidR="009F63D3" w:rsidRPr="00942CBC" w:rsidTr="009F63D3">
        <w:trPr>
          <w:trHeight w:val="454"/>
          <w:jc w:val="center"/>
        </w:trPr>
        <w:tc>
          <w:tcPr>
            <w:tcW w:w="1187" w:type="dxa"/>
            <w:vMerge w:val="restart"/>
            <w:vAlign w:val="center"/>
          </w:tcPr>
          <w:p w:rsidR="009F63D3" w:rsidRPr="00942CBC" w:rsidRDefault="009F63D3" w:rsidP="009F63D3">
            <w:pPr>
              <w:jc w:val="center"/>
              <w:rPr>
                <w:b/>
                <w:szCs w:val="21"/>
              </w:rPr>
            </w:pPr>
            <w:r w:rsidRPr="00942CBC">
              <w:rPr>
                <w:rFonts w:hint="eastAsia"/>
                <w:b/>
                <w:szCs w:val="21"/>
              </w:rPr>
              <w:t>可能性</w:t>
            </w:r>
          </w:p>
        </w:tc>
        <w:tc>
          <w:tcPr>
            <w:tcW w:w="4750" w:type="dxa"/>
            <w:gridSpan w:val="4"/>
            <w:vAlign w:val="center"/>
          </w:tcPr>
          <w:p w:rsidR="009F63D3" w:rsidRPr="00942CBC" w:rsidRDefault="009F63D3" w:rsidP="009F63D3">
            <w:pPr>
              <w:jc w:val="center"/>
              <w:rPr>
                <w:b/>
                <w:szCs w:val="21"/>
              </w:rPr>
            </w:pPr>
            <w:r w:rsidRPr="00942CBC">
              <w:rPr>
                <w:rFonts w:hint="eastAsia"/>
                <w:b/>
                <w:szCs w:val="21"/>
              </w:rPr>
              <w:t>严重程度</w:t>
            </w:r>
          </w:p>
        </w:tc>
      </w:tr>
      <w:tr w:rsidR="009F63D3" w:rsidRPr="00942CBC" w:rsidTr="009F63D3">
        <w:trPr>
          <w:trHeight w:val="454"/>
          <w:jc w:val="center"/>
        </w:trPr>
        <w:tc>
          <w:tcPr>
            <w:tcW w:w="1187" w:type="dxa"/>
            <w:vMerge/>
            <w:vAlign w:val="center"/>
          </w:tcPr>
          <w:p w:rsidR="009F63D3" w:rsidRPr="00942CBC" w:rsidRDefault="009F63D3" w:rsidP="009F63D3">
            <w:pPr>
              <w:keepNext/>
              <w:keepLines/>
              <w:spacing w:before="340" w:after="330" w:line="578" w:lineRule="auto"/>
              <w:jc w:val="center"/>
              <w:outlineLvl w:val="0"/>
              <w:rPr>
                <w:b/>
                <w:szCs w:val="21"/>
              </w:rPr>
            </w:pPr>
          </w:p>
        </w:tc>
        <w:tc>
          <w:tcPr>
            <w:tcW w:w="1187" w:type="dxa"/>
            <w:tcBorders>
              <w:bottom w:val="single" w:sz="4" w:space="0" w:color="auto"/>
            </w:tcBorders>
            <w:vAlign w:val="center"/>
          </w:tcPr>
          <w:p w:rsidR="009F63D3" w:rsidRPr="00942CBC" w:rsidRDefault="006C283C" w:rsidP="009F63D3">
            <w:pPr>
              <w:jc w:val="center"/>
              <w:rPr>
                <w:szCs w:val="21"/>
              </w:rPr>
            </w:pPr>
            <w:r w:rsidRPr="00942CBC">
              <w:rPr>
                <w:szCs w:val="21"/>
              </w:rPr>
              <w:fldChar w:fldCharType="begin"/>
            </w:r>
            <w:r w:rsidR="009F63D3" w:rsidRPr="00942CBC">
              <w:rPr>
                <w:szCs w:val="21"/>
              </w:rPr>
              <w:instrText xml:space="preserve"> = 1 \* ROMAN \* MERGEFORMAT </w:instrText>
            </w:r>
            <w:r w:rsidRPr="00942CBC">
              <w:rPr>
                <w:szCs w:val="21"/>
              </w:rPr>
              <w:fldChar w:fldCharType="separate"/>
            </w:r>
            <w:r w:rsidR="009F63D3" w:rsidRPr="00942CBC">
              <w:t>I</w:t>
            </w:r>
            <w:r w:rsidRPr="00942CBC">
              <w:rPr>
                <w:szCs w:val="21"/>
              </w:rPr>
              <w:fldChar w:fldCharType="end"/>
            </w:r>
            <w:r w:rsidR="009F63D3" w:rsidRPr="00942CBC">
              <w:rPr>
                <w:rFonts w:hint="eastAsia"/>
                <w:szCs w:val="21"/>
              </w:rPr>
              <w:t>（灾难）</w:t>
            </w:r>
          </w:p>
        </w:tc>
        <w:tc>
          <w:tcPr>
            <w:tcW w:w="1187" w:type="dxa"/>
            <w:tcBorders>
              <w:bottom w:val="single" w:sz="4" w:space="0" w:color="auto"/>
            </w:tcBorders>
            <w:vAlign w:val="center"/>
          </w:tcPr>
          <w:p w:rsidR="009F63D3" w:rsidRPr="00942CBC" w:rsidRDefault="006C283C" w:rsidP="009F63D3">
            <w:pPr>
              <w:jc w:val="center"/>
              <w:rPr>
                <w:szCs w:val="21"/>
              </w:rPr>
            </w:pPr>
            <w:r w:rsidRPr="00942CBC">
              <w:rPr>
                <w:szCs w:val="21"/>
              </w:rPr>
              <w:fldChar w:fldCharType="begin"/>
            </w:r>
            <w:r w:rsidR="009F63D3" w:rsidRPr="00942CBC">
              <w:rPr>
                <w:szCs w:val="21"/>
              </w:rPr>
              <w:instrText xml:space="preserve"> = 2 \* ROMAN \* MERGEFORMAT </w:instrText>
            </w:r>
            <w:r w:rsidRPr="00942CBC">
              <w:rPr>
                <w:szCs w:val="21"/>
              </w:rPr>
              <w:fldChar w:fldCharType="separate"/>
            </w:r>
            <w:r w:rsidR="009F63D3" w:rsidRPr="00942CBC">
              <w:t>II</w:t>
            </w:r>
            <w:r w:rsidRPr="00942CBC">
              <w:rPr>
                <w:szCs w:val="21"/>
              </w:rPr>
              <w:fldChar w:fldCharType="end"/>
            </w:r>
            <w:r w:rsidR="009F63D3" w:rsidRPr="00942CBC">
              <w:rPr>
                <w:rFonts w:hint="eastAsia"/>
                <w:szCs w:val="21"/>
              </w:rPr>
              <w:t>（严重）</w:t>
            </w:r>
          </w:p>
        </w:tc>
        <w:tc>
          <w:tcPr>
            <w:tcW w:w="1188" w:type="dxa"/>
            <w:tcBorders>
              <w:bottom w:val="single" w:sz="4" w:space="0" w:color="auto"/>
            </w:tcBorders>
            <w:vAlign w:val="center"/>
          </w:tcPr>
          <w:p w:rsidR="009F63D3" w:rsidRPr="00942CBC" w:rsidRDefault="006C283C" w:rsidP="009F63D3">
            <w:pPr>
              <w:jc w:val="center"/>
              <w:rPr>
                <w:szCs w:val="21"/>
              </w:rPr>
            </w:pPr>
            <w:r w:rsidRPr="00942CBC">
              <w:rPr>
                <w:szCs w:val="21"/>
              </w:rPr>
              <w:fldChar w:fldCharType="begin"/>
            </w:r>
            <w:r w:rsidR="009F63D3" w:rsidRPr="00942CBC">
              <w:rPr>
                <w:szCs w:val="21"/>
              </w:rPr>
              <w:instrText xml:space="preserve"> = 3 \* ROMAN \* MERGEFORMAT </w:instrText>
            </w:r>
            <w:r w:rsidRPr="00942CBC">
              <w:rPr>
                <w:szCs w:val="21"/>
              </w:rPr>
              <w:fldChar w:fldCharType="separate"/>
            </w:r>
            <w:r w:rsidR="009F63D3" w:rsidRPr="00942CBC">
              <w:t>III</w:t>
            </w:r>
            <w:r w:rsidRPr="00942CBC">
              <w:rPr>
                <w:szCs w:val="21"/>
              </w:rPr>
              <w:fldChar w:fldCharType="end"/>
            </w:r>
            <w:r w:rsidR="009F63D3" w:rsidRPr="00942CBC">
              <w:rPr>
                <w:rFonts w:hint="eastAsia"/>
                <w:szCs w:val="21"/>
              </w:rPr>
              <w:t>（较重）</w:t>
            </w:r>
          </w:p>
        </w:tc>
        <w:tc>
          <w:tcPr>
            <w:tcW w:w="1188" w:type="dxa"/>
            <w:tcBorders>
              <w:bottom w:val="single" w:sz="4" w:space="0" w:color="auto"/>
            </w:tcBorders>
            <w:vAlign w:val="center"/>
          </w:tcPr>
          <w:p w:rsidR="009F63D3" w:rsidRPr="00942CBC" w:rsidRDefault="006C283C" w:rsidP="009F63D3">
            <w:pPr>
              <w:jc w:val="center"/>
              <w:rPr>
                <w:szCs w:val="21"/>
              </w:rPr>
            </w:pPr>
            <w:r w:rsidRPr="00942CBC">
              <w:rPr>
                <w:szCs w:val="21"/>
              </w:rPr>
              <w:fldChar w:fldCharType="begin"/>
            </w:r>
            <w:r w:rsidR="009F63D3" w:rsidRPr="00942CBC">
              <w:rPr>
                <w:szCs w:val="21"/>
              </w:rPr>
              <w:instrText xml:space="preserve"> = 4 \* ROMAN \* MERGEFORMAT </w:instrText>
            </w:r>
            <w:r w:rsidRPr="00942CBC">
              <w:rPr>
                <w:szCs w:val="21"/>
              </w:rPr>
              <w:fldChar w:fldCharType="separate"/>
            </w:r>
            <w:r w:rsidR="009F63D3" w:rsidRPr="00942CBC">
              <w:t>IV</w:t>
            </w:r>
            <w:r w:rsidRPr="00942CBC">
              <w:rPr>
                <w:szCs w:val="21"/>
              </w:rPr>
              <w:fldChar w:fldCharType="end"/>
            </w:r>
            <w:r w:rsidR="009F63D3" w:rsidRPr="00942CBC">
              <w:rPr>
                <w:rFonts w:hint="eastAsia"/>
                <w:szCs w:val="21"/>
              </w:rPr>
              <w:t>（较轻）</w:t>
            </w:r>
          </w:p>
        </w:tc>
      </w:tr>
      <w:tr w:rsidR="009F63D3" w:rsidRPr="00942CBC" w:rsidTr="009F63D3">
        <w:trPr>
          <w:trHeight w:val="454"/>
          <w:jc w:val="center"/>
        </w:trPr>
        <w:tc>
          <w:tcPr>
            <w:tcW w:w="1187" w:type="dxa"/>
            <w:vAlign w:val="center"/>
          </w:tcPr>
          <w:p w:rsidR="009F63D3" w:rsidRPr="00942CBC" w:rsidRDefault="009F63D3" w:rsidP="009F63D3">
            <w:pPr>
              <w:jc w:val="center"/>
              <w:rPr>
                <w:b/>
                <w:szCs w:val="21"/>
              </w:rPr>
            </w:pPr>
            <w:r w:rsidRPr="00942CBC">
              <w:rPr>
                <w:b/>
                <w:szCs w:val="21"/>
              </w:rPr>
              <w:t>A</w:t>
            </w:r>
          </w:p>
        </w:tc>
        <w:tc>
          <w:tcPr>
            <w:tcW w:w="1187" w:type="dxa"/>
            <w:shd w:val="clear" w:color="auto" w:fill="FF0000"/>
            <w:vAlign w:val="center"/>
          </w:tcPr>
          <w:p w:rsidR="009F63D3" w:rsidRPr="00942CBC" w:rsidRDefault="009F63D3" w:rsidP="009F63D3">
            <w:pPr>
              <w:spacing w:line="360" w:lineRule="auto"/>
              <w:jc w:val="center"/>
              <w:rPr>
                <w:szCs w:val="21"/>
              </w:rPr>
            </w:pPr>
            <w:r w:rsidRPr="00942CBC">
              <w:rPr>
                <w:rFonts w:hint="eastAsia"/>
                <w:szCs w:val="21"/>
              </w:rPr>
              <w:t>重大风险</w:t>
            </w:r>
          </w:p>
        </w:tc>
        <w:tc>
          <w:tcPr>
            <w:tcW w:w="1187" w:type="dxa"/>
            <w:shd w:val="clear" w:color="auto" w:fill="FF0000"/>
            <w:vAlign w:val="center"/>
          </w:tcPr>
          <w:p w:rsidR="009F63D3" w:rsidRPr="00942CBC" w:rsidRDefault="009F63D3" w:rsidP="009F63D3">
            <w:pPr>
              <w:jc w:val="center"/>
              <w:rPr>
                <w:szCs w:val="21"/>
              </w:rPr>
            </w:pPr>
            <w:r w:rsidRPr="00942CBC">
              <w:rPr>
                <w:rFonts w:hint="eastAsia"/>
                <w:szCs w:val="21"/>
              </w:rPr>
              <w:t>重大风险</w:t>
            </w:r>
          </w:p>
        </w:tc>
        <w:tc>
          <w:tcPr>
            <w:tcW w:w="1188" w:type="dxa"/>
            <w:shd w:val="clear" w:color="auto" w:fill="FFC000"/>
            <w:vAlign w:val="center"/>
          </w:tcPr>
          <w:p w:rsidR="009F63D3" w:rsidRPr="00942CBC" w:rsidRDefault="009F63D3" w:rsidP="009F63D3">
            <w:pPr>
              <w:jc w:val="center"/>
              <w:rPr>
                <w:szCs w:val="21"/>
              </w:rPr>
            </w:pPr>
            <w:r w:rsidRPr="00942CBC">
              <w:rPr>
                <w:rFonts w:hint="eastAsia"/>
                <w:szCs w:val="21"/>
              </w:rPr>
              <w:t>较大风险</w:t>
            </w:r>
          </w:p>
        </w:tc>
        <w:tc>
          <w:tcPr>
            <w:tcW w:w="1188" w:type="dxa"/>
            <w:shd w:val="clear" w:color="auto" w:fill="FFFF00"/>
            <w:vAlign w:val="center"/>
          </w:tcPr>
          <w:p w:rsidR="009F63D3" w:rsidRPr="00942CBC" w:rsidRDefault="009F63D3" w:rsidP="009F63D3">
            <w:pPr>
              <w:jc w:val="center"/>
              <w:rPr>
                <w:szCs w:val="21"/>
              </w:rPr>
            </w:pPr>
            <w:r w:rsidRPr="00942CBC">
              <w:rPr>
                <w:rFonts w:hint="eastAsia"/>
                <w:szCs w:val="21"/>
              </w:rPr>
              <w:t>一般风险</w:t>
            </w:r>
          </w:p>
        </w:tc>
      </w:tr>
      <w:tr w:rsidR="009F63D3" w:rsidRPr="00942CBC" w:rsidTr="009F63D3">
        <w:trPr>
          <w:trHeight w:val="454"/>
          <w:jc w:val="center"/>
        </w:trPr>
        <w:tc>
          <w:tcPr>
            <w:tcW w:w="1187" w:type="dxa"/>
            <w:vAlign w:val="center"/>
          </w:tcPr>
          <w:p w:rsidR="009F63D3" w:rsidRPr="00942CBC" w:rsidRDefault="009F63D3" w:rsidP="009F63D3">
            <w:pPr>
              <w:ind w:leftChars="-50" w:left="-105" w:rightChars="-50" w:right="-105"/>
              <w:jc w:val="center"/>
              <w:rPr>
                <w:b/>
                <w:szCs w:val="21"/>
              </w:rPr>
            </w:pPr>
            <w:r w:rsidRPr="00942CBC">
              <w:rPr>
                <w:b/>
                <w:szCs w:val="21"/>
              </w:rPr>
              <w:t>B</w:t>
            </w:r>
          </w:p>
        </w:tc>
        <w:tc>
          <w:tcPr>
            <w:tcW w:w="1187" w:type="dxa"/>
            <w:shd w:val="clear" w:color="auto" w:fill="FF0000"/>
            <w:vAlign w:val="center"/>
          </w:tcPr>
          <w:p w:rsidR="009F63D3" w:rsidRPr="00942CBC" w:rsidRDefault="009F63D3" w:rsidP="009F63D3">
            <w:pPr>
              <w:spacing w:line="360" w:lineRule="auto"/>
              <w:jc w:val="center"/>
              <w:rPr>
                <w:szCs w:val="21"/>
              </w:rPr>
            </w:pPr>
            <w:r w:rsidRPr="00942CBC">
              <w:rPr>
                <w:rFonts w:hint="eastAsia"/>
                <w:szCs w:val="21"/>
              </w:rPr>
              <w:t>重大风险</w:t>
            </w:r>
          </w:p>
        </w:tc>
        <w:tc>
          <w:tcPr>
            <w:tcW w:w="1187" w:type="dxa"/>
            <w:tcBorders>
              <w:bottom w:val="single" w:sz="4" w:space="0" w:color="auto"/>
            </w:tcBorders>
            <w:shd w:val="clear" w:color="auto" w:fill="FF0000"/>
            <w:vAlign w:val="center"/>
          </w:tcPr>
          <w:p w:rsidR="009F63D3" w:rsidRPr="00942CBC" w:rsidRDefault="009F63D3" w:rsidP="009F63D3">
            <w:pPr>
              <w:jc w:val="center"/>
              <w:rPr>
                <w:szCs w:val="21"/>
              </w:rPr>
            </w:pPr>
            <w:r w:rsidRPr="00942CBC">
              <w:rPr>
                <w:rFonts w:hint="eastAsia"/>
                <w:szCs w:val="21"/>
              </w:rPr>
              <w:t>重大风险</w:t>
            </w:r>
          </w:p>
        </w:tc>
        <w:tc>
          <w:tcPr>
            <w:tcW w:w="1188" w:type="dxa"/>
            <w:tcBorders>
              <w:bottom w:val="single" w:sz="4" w:space="0" w:color="auto"/>
            </w:tcBorders>
            <w:shd w:val="clear" w:color="auto" w:fill="FFC000"/>
            <w:vAlign w:val="center"/>
          </w:tcPr>
          <w:p w:rsidR="009F63D3" w:rsidRPr="00942CBC" w:rsidRDefault="009F63D3" w:rsidP="009F63D3">
            <w:pPr>
              <w:jc w:val="center"/>
              <w:rPr>
                <w:szCs w:val="21"/>
              </w:rPr>
            </w:pPr>
            <w:r w:rsidRPr="00942CBC">
              <w:rPr>
                <w:rFonts w:hint="eastAsia"/>
                <w:szCs w:val="21"/>
              </w:rPr>
              <w:t>较大风险</w:t>
            </w:r>
          </w:p>
        </w:tc>
        <w:tc>
          <w:tcPr>
            <w:tcW w:w="1188" w:type="dxa"/>
            <w:tcBorders>
              <w:bottom w:val="single" w:sz="4" w:space="0" w:color="auto"/>
            </w:tcBorders>
            <w:shd w:val="clear" w:color="auto" w:fill="FFFF00"/>
            <w:vAlign w:val="center"/>
          </w:tcPr>
          <w:p w:rsidR="009F63D3" w:rsidRPr="00942CBC" w:rsidRDefault="009F63D3" w:rsidP="009F63D3">
            <w:pPr>
              <w:jc w:val="center"/>
              <w:rPr>
                <w:szCs w:val="21"/>
              </w:rPr>
            </w:pPr>
            <w:r w:rsidRPr="00942CBC">
              <w:rPr>
                <w:rFonts w:hint="eastAsia"/>
                <w:szCs w:val="21"/>
              </w:rPr>
              <w:t>一般风险</w:t>
            </w:r>
          </w:p>
        </w:tc>
      </w:tr>
      <w:tr w:rsidR="009F63D3" w:rsidRPr="00942CBC" w:rsidTr="009F63D3">
        <w:trPr>
          <w:trHeight w:val="454"/>
          <w:jc w:val="center"/>
        </w:trPr>
        <w:tc>
          <w:tcPr>
            <w:tcW w:w="1187" w:type="dxa"/>
            <w:vAlign w:val="center"/>
          </w:tcPr>
          <w:p w:rsidR="009F63D3" w:rsidRPr="00942CBC" w:rsidRDefault="009F63D3" w:rsidP="009F63D3">
            <w:pPr>
              <w:jc w:val="center"/>
              <w:rPr>
                <w:b/>
                <w:szCs w:val="21"/>
              </w:rPr>
            </w:pPr>
            <w:r w:rsidRPr="00942CBC">
              <w:rPr>
                <w:b/>
                <w:szCs w:val="21"/>
              </w:rPr>
              <w:t>C</w:t>
            </w:r>
          </w:p>
        </w:tc>
        <w:tc>
          <w:tcPr>
            <w:tcW w:w="1187" w:type="dxa"/>
            <w:tcBorders>
              <w:bottom w:val="single" w:sz="4" w:space="0" w:color="auto"/>
            </w:tcBorders>
            <w:shd w:val="clear" w:color="auto" w:fill="FF0000"/>
            <w:vAlign w:val="center"/>
          </w:tcPr>
          <w:p w:rsidR="009F63D3" w:rsidRPr="00942CBC" w:rsidRDefault="009F63D3" w:rsidP="009F63D3">
            <w:pPr>
              <w:spacing w:line="360" w:lineRule="auto"/>
              <w:jc w:val="center"/>
              <w:rPr>
                <w:szCs w:val="21"/>
              </w:rPr>
            </w:pPr>
            <w:r w:rsidRPr="00942CBC">
              <w:rPr>
                <w:rFonts w:hint="eastAsia"/>
                <w:szCs w:val="21"/>
              </w:rPr>
              <w:t>重大风险</w:t>
            </w:r>
          </w:p>
        </w:tc>
        <w:tc>
          <w:tcPr>
            <w:tcW w:w="1187" w:type="dxa"/>
            <w:tcBorders>
              <w:bottom w:val="single" w:sz="4" w:space="0" w:color="auto"/>
            </w:tcBorders>
            <w:shd w:val="clear" w:color="auto" w:fill="FFC000"/>
            <w:vAlign w:val="center"/>
          </w:tcPr>
          <w:p w:rsidR="009F63D3" w:rsidRPr="00942CBC" w:rsidRDefault="009F63D3" w:rsidP="009F63D3">
            <w:pPr>
              <w:jc w:val="center"/>
              <w:rPr>
                <w:szCs w:val="21"/>
              </w:rPr>
            </w:pPr>
            <w:r w:rsidRPr="00942CBC">
              <w:rPr>
                <w:rFonts w:hint="eastAsia"/>
                <w:szCs w:val="21"/>
              </w:rPr>
              <w:t>较大风险</w:t>
            </w:r>
          </w:p>
        </w:tc>
        <w:tc>
          <w:tcPr>
            <w:tcW w:w="1188" w:type="dxa"/>
            <w:shd w:val="clear" w:color="auto" w:fill="FFFF00"/>
            <w:vAlign w:val="center"/>
          </w:tcPr>
          <w:p w:rsidR="009F63D3" w:rsidRPr="00942CBC" w:rsidRDefault="009F63D3" w:rsidP="009F63D3">
            <w:pPr>
              <w:jc w:val="center"/>
              <w:rPr>
                <w:szCs w:val="21"/>
              </w:rPr>
            </w:pPr>
            <w:r w:rsidRPr="00942CBC">
              <w:rPr>
                <w:rFonts w:hint="eastAsia"/>
                <w:szCs w:val="21"/>
              </w:rPr>
              <w:t>一般风险</w:t>
            </w:r>
          </w:p>
        </w:tc>
        <w:tc>
          <w:tcPr>
            <w:tcW w:w="1188" w:type="dxa"/>
            <w:shd w:val="clear" w:color="auto" w:fill="0070C0"/>
            <w:vAlign w:val="center"/>
          </w:tcPr>
          <w:p w:rsidR="009F63D3" w:rsidRPr="00942CBC" w:rsidRDefault="009F63D3" w:rsidP="009F63D3">
            <w:pPr>
              <w:jc w:val="center"/>
              <w:rPr>
                <w:szCs w:val="21"/>
              </w:rPr>
            </w:pPr>
            <w:r w:rsidRPr="00942CBC">
              <w:rPr>
                <w:rFonts w:hint="eastAsia"/>
                <w:szCs w:val="21"/>
              </w:rPr>
              <w:t>低风险</w:t>
            </w:r>
          </w:p>
        </w:tc>
      </w:tr>
      <w:tr w:rsidR="009F63D3" w:rsidRPr="00942CBC" w:rsidTr="009F63D3">
        <w:trPr>
          <w:trHeight w:val="454"/>
          <w:jc w:val="center"/>
        </w:trPr>
        <w:tc>
          <w:tcPr>
            <w:tcW w:w="1187" w:type="dxa"/>
            <w:vAlign w:val="center"/>
          </w:tcPr>
          <w:p w:rsidR="009F63D3" w:rsidRPr="00942CBC" w:rsidRDefault="009F63D3" w:rsidP="009F63D3">
            <w:pPr>
              <w:jc w:val="center"/>
              <w:rPr>
                <w:b/>
                <w:szCs w:val="21"/>
              </w:rPr>
            </w:pPr>
            <w:r w:rsidRPr="00942CBC">
              <w:rPr>
                <w:b/>
                <w:szCs w:val="21"/>
              </w:rPr>
              <w:t>D</w:t>
            </w:r>
          </w:p>
        </w:tc>
        <w:tc>
          <w:tcPr>
            <w:tcW w:w="1187" w:type="dxa"/>
            <w:tcBorders>
              <w:bottom w:val="single" w:sz="4" w:space="0" w:color="auto"/>
            </w:tcBorders>
            <w:shd w:val="clear" w:color="auto" w:fill="FFC000"/>
            <w:vAlign w:val="center"/>
          </w:tcPr>
          <w:p w:rsidR="009F63D3" w:rsidRPr="00942CBC" w:rsidRDefault="009F63D3" w:rsidP="009F63D3">
            <w:pPr>
              <w:spacing w:line="360" w:lineRule="auto"/>
              <w:jc w:val="center"/>
              <w:rPr>
                <w:szCs w:val="21"/>
              </w:rPr>
            </w:pPr>
            <w:r w:rsidRPr="00942CBC">
              <w:rPr>
                <w:rFonts w:hint="eastAsia"/>
                <w:szCs w:val="21"/>
              </w:rPr>
              <w:t>较大风险</w:t>
            </w:r>
          </w:p>
        </w:tc>
        <w:tc>
          <w:tcPr>
            <w:tcW w:w="1187" w:type="dxa"/>
            <w:tcBorders>
              <w:bottom w:val="single" w:sz="4" w:space="0" w:color="auto"/>
            </w:tcBorders>
            <w:shd w:val="clear" w:color="auto" w:fill="FFFF00"/>
            <w:vAlign w:val="center"/>
          </w:tcPr>
          <w:p w:rsidR="009F63D3" w:rsidRPr="00942CBC" w:rsidRDefault="009F63D3" w:rsidP="009F63D3">
            <w:pPr>
              <w:jc w:val="center"/>
              <w:rPr>
                <w:szCs w:val="21"/>
              </w:rPr>
            </w:pPr>
            <w:r w:rsidRPr="00942CBC">
              <w:rPr>
                <w:rFonts w:hint="eastAsia"/>
                <w:szCs w:val="21"/>
              </w:rPr>
              <w:t>一般风险</w:t>
            </w:r>
          </w:p>
        </w:tc>
        <w:tc>
          <w:tcPr>
            <w:tcW w:w="1188" w:type="dxa"/>
            <w:shd w:val="clear" w:color="auto" w:fill="FFFF00"/>
            <w:vAlign w:val="center"/>
          </w:tcPr>
          <w:p w:rsidR="009F63D3" w:rsidRPr="00942CBC" w:rsidRDefault="009F63D3" w:rsidP="009F63D3">
            <w:pPr>
              <w:jc w:val="center"/>
              <w:rPr>
                <w:szCs w:val="21"/>
              </w:rPr>
            </w:pPr>
            <w:r w:rsidRPr="00942CBC">
              <w:rPr>
                <w:rFonts w:hint="eastAsia"/>
                <w:szCs w:val="21"/>
              </w:rPr>
              <w:t>一般风险</w:t>
            </w:r>
          </w:p>
        </w:tc>
        <w:tc>
          <w:tcPr>
            <w:tcW w:w="1188" w:type="dxa"/>
            <w:shd w:val="clear" w:color="auto" w:fill="0070C0"/>
            <w:vAlign w:val="center"/>
          </w:tcPr>
          <w:p w:rsidR="009F63D3" w:rsidRPr="00942CBC" w:rsidRDefault="009F63D3" w:rsidP="009F63D3">
            <w:pPr>
              <w:jc w:val="center"/>
              <w:rPr>
                <w:szCs w:val="21"/>
              </w:rPr>
            </w:pPr>
            <w:r w:rsidRPr="00942CBC">
              <w:rPr>
                <w:rFonts w:hint="eastAsia"/>
                <w:szCs w:val="21"/>
              </w:rPr>
              <w:t>低风险</w:t>
            </w:r>
          </w:p>
        </w:tc>
      </w:tr>
      <w:tr w:rsidR="009F63D3" w:rsidRPr="00942CBC" w:rsidTr="009F63D3">
        <w:trPr>
          <w:trHeight w:val="454"/>
          <w:jc w:val="center"/>
        </w:trPr>
        <w:tc>
          <w:tcPr>
            <w:tcW w:w="1187" w:type="dxa"/>
            <w:vAlign w:val="center"/>
          </w:tcPr>
          <w:p w:rsidR="009F63D3" w:rsidRPr="00942CBC" w:rsidRDefault="009F63D3" w:rsidP="009F63D3">
            <w:pPr>
              <w:jc w:val="center"/>
              <w:rPr>
                <w:b/>
                <w:szCs w:val="21"/>
              </w:rPr>
            </w:pPr>
            <w:r w:rsidRPr="00942CBC">
              <w:rPr>
                <w:b/>
                <w:szCs w:val="21"/>
              </w:rPr>
              <w:t>E</w:t>
            </w:r>
          </w:p>
        </w:tc>
        <w:tc>
          <w:tcPr>
            <w:tcW w:w="1187" w:type="dxa"/>
            <w:shd w:val="clear" w:color="auto" w:fill="FFFF00"/>
            <w:vAlign w:val="center"/>
          </w:tcPr>
          <w:p w:rsidR="009F63D3" w:rsidRPr="00942CBC" w:rsidRDefault="009F63D3" w:rsidP="009F63D3">
            <w:pPr>
              <w:jc w:val="center"/>
              <w:rPr>
                <w:szCs w:val="21"/>
              </w:rPr>
            </w:pPr>
            <w:r w:rsidRPr="00942CBC">
              <w:rPr>
                <w:rFonts w:hint="eastAsia"/>
                <w:szCs w:val="21"/>
              </w:rPr>
              <w:t>一般风险</w:t>
            </w:r>
          </w:p>
        </w:tc>
        <w:tc>
          <w:tcPr>
            <w:tcW w:w="1187" w:type="dxa"/>
            <w:shd w:val="clear" w:color="auto" w:fill="FFFF00"/>
            <w:vAlign w:val="center"/>
          </w:tcPr>
          <w:p w:rsidR="009F63D3" w:rsidRPr="00942CBC" w:rsidRDefault="009F63D3" w:rsidP="009F63D3">
            <w:pPr>
              <w:jc w:val="center"/>
              <w:rPr>
                <w:szCs w:val="21"/>
              </w:rPr>
            </w:pPr>
            <w:r w:rsidRPr="00942CBC">
              <w:rPr>
                <w:rFonts w:hint="eastAsia"/>
                <w:szCs w:val="21"/>
              </w:rPr>
              <w:t>一般风险</w:t>
            </w:r>
          </w:p>
        </w:tc>
        <w:tc>
          <w:tcPr>
            <w:tcW w:w="1188" w:type="dxa"/>
            <w:shd w:val="clear" w:color="auto" w:fill="FFFF00"/>
            <w:vAlign w:val="center"/>
          </w:tcPr>
          <w:p w:rsidR="009F63D3" w:rsidRPr="00942CBC" w:rsidRDefault="009F63D3" w:rsidP="009F63D3">
            <w:pPr>
              <w:jc w:val="center"/>
              <w:rPr>
                <w:szCs w:val="21"/>
              </w:rPr>
            </w:pPr>
            <w:r w:rsidRPr="00942CBC">
              <w:rPr>
                <w:rFonts w:hint="eastAsia"/>
                <w:szCs w:val="21"/>
              </w:rPr>
              <w:t>一般风险</w:t>
            </w:r>
          </w:p>
        </w:tc>
        <w:tc>
          <w:tcPr>
            <w:tcW w:w="1188" w:type="dxa"/>
            <w:shd w:val="clear" w:color="auto" w:fill="0070C0"/>
            <w:vAlign w:val="center"/>
          </w:tcPr>
          <w:p w:rsidR="009F63D3" w:rsidRPr="00942CBC" w:rsidRDefault="009F63D3" w:rsidP="009F63D3">
            <w:pPr>
              <w:jc w:val="center"/>
              <w:rPr>
                <w:szCs w:val="21"/>
              </w:rPr>
            </w:pPr>
            <w:r w:rsidRPr="00942CBC">
              <w:rPr>
                <w:rFonts w:hint="eastAsia"/>
                <w:szCs w:val="21"/>
              </w:rPr>
              <w:t>低风险</w:t>
            </w:r>
          </w:p>
        </w:tc>
      </w:tr>
    </w:tbl>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风险矩阵的优点包括：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方法简单，易于使用；</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显示直观，可识别哪些风险是关键的风险；</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在项目全周期过程中评估和管理风险的直接方法。</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局限包括：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必须设计出适合具体情况的矩阵，因此，很难有一个适用于组织各相关环境的通用系统，很难清晰地界定等级</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该方法的主观色彩较强，不同决策者之间的等级划分结果会有明显的差别</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无法对风险进行累计迭加（例如，人们无法将一定频率</w:t>
      </w:r>
      <w:r w:rsidRPr="00FC2AB1">
        <w:rPr>
          <w:rFonts w:eastAsia="仿宋_GB2312"/>
          <w:sz w:val="32"/>
          <w:szCs w:val="32"/>
        </w:rPr>
        <w:lastRenderedPageBreak/>
        <w:t>的低风险界定为中级风险）。</w:t>
      </w:r>
    </w:p>
    <w:p w:rsidR="009F63D3" w:rsidRPr="00FC2AB1" w:rsidRDefault="00A2021F" w:rsidP="000A5BA3">
      <w:pPr>
        <w:spacing w:line="540" w:lineRule="exact"/>
        <w:ind w:firstLineChars="200" w:firstLine="643"/>
        <w:jc w:val="left"/>
        <w:rPr>
          <w:rFonts w:ascii="楷体_GB2312" w:eastAsia="楷体_GB2312"/>
          <w:b/>
          <w:sz w:val="32"/>
          <w:szCs w:val="32"/>
        </w:rPr>
      </w:pPr>
      <w:r w:rsidRPr="00FC2AB1">
        <w:rPr>
          <w:rFonts w:ascii="楷体_GB2312" w:eastAsia="楷体_GB2312" w:hint="eastAsia"/>
          <w:b/>
          <w:sz w:val="32"/>
          <w:szCs w:val="32"/>
        </w:rPr>
        <w:t>（九</w:t>
      </w:r>
      <w:r w:rsidR="009F63D3" w:rsidRPr="00FC2AB1">
        <w:rPr>
          <w:rFonts w:ascii="楷体_GB2312" w:eastAsia="楷体_GB2312" w:hint="eastAsia"/>
          <w:b/>
          <w:sz w:val="32"/>
          <w:szCs w:val="32"/>
        </w:rPr>
        <w:t>）事故树分析法（</w:t>
      </w:r>
      <w:r w:rsidR="009F63D3" w:rsidRPr="00FC2AB1">
        <w:rPr>
          <w:rFonts w:ascii="楷体_GB2312" w:eastAsia="楷体_GB2312"/>
          <w:b/>
          <w:sz w:val="32"/>
          <w:szCs w:val="32"/>
        </w:rPr>
        <w:t>ETA</w:t>
      </w:r>
      <w:r w:rsidR="009F63D3" w:rsidRPr="00FC2AB1">
        <w:rPr>
          <w:rFonts w:ascii="楷体_GB2312" w:eastAsia="楷体_GB2312" w:hint="eastAsia"/>
          <w:b/>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1.</w:t>
      </w:r>
      <w:r w:rsidRPr="00FC2AB1">
        <w:rPr>
          <w:rFonts w:ascii="仿宋_GB2312" w:eastAsia="仿宋_GB2312" w:hint="eastAsia"/>
          <w:b/>
          <w:sz w:val="32"/>
          <w:szCs w:val="32"/>
        </w:rPr>
        <w:t>概述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事故树分析是对所研究系统发生事故的条件、可能导致的灾害性后果，按因果逻辑关系的先后顺序绘制成的分析程序的树状图，它表示了事故与各种事件之间的逻辑关系。事故树是一种利用布尔逻辑关系从结果到原因表示事故发生过程的逻辑树图。事故树分析法首先从预料以外的事件开始作为始端，如系统失效，或人体受伤作为分析的始端，然后列出构成终端事件直接原因的子系统或系统组成单元，将终端事件和基本事件等用逻辑符号连接起来做出</w:t>
      </w:r>
      <w:r w:rsidRPr="00FC2AB1">
        <w:rPr>
          <w:rFonts w:eastAsia="仿宋_GB2312"/>
          <w:sz w:val="32"/>
          <w:szCs w:val="32"/>
        </w:rPr>
        <w:t>FT</w:t>
      </w:r>
      <w:r w:rsidRPr="00FC2AB1">
        <w:rPr>
          <w:rFonts w:eastAsia="仿宋_GB2312"/>
          <w:sz w:val="32"/>
          <w:szCs w:val="32"/>
        </w:rPr>
        <w:t>图，最适合于找出各种失效事件之间的关系，即寻找系统失效的可能方式。</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事故树分析方法可形象明了地反映出事故发生的因果关系。它既可用于事故后的原因分析，又可用于系统危险性评价与辨识；既可以定性分析也</w:t>
      </w:r>
      <w:r w:rsidRPr="00FC2AB1">
        <w:rPr>
          <w:rFonts w:eastAsia="仿宋_GB2312" w:hint="eastAsia"/>
          <w:sz w:val="32"/>
          <w:szCs w:val="32"/>
        </w:rPr>
        <w:t>可以</w:t>
      </w:r>
      <w:r w:rsidRPr="00FC2AB1">
        <w:rPr>
          <w:rFonts w:eastAsia="仿宋_GB2312"/>
          <w:sz w:val="32"/>
          <w:szCs w:val="32"/>
        </w:rPr>
        <w:t>用于定量分析。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可用于查明与事件发生有关的全部原因。有时还可能发现由没有预想到的故障组合构成的事件原因</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把给定对象的过程和结果用图明确表示出来，如果系统设计不</w:t>
      </w:r>
      <w:r w:rsidRPr="00FC2AB1">
        <w:rPr>
          <w:rFonts w:eastAsia="仿宋_GB2312" w:hint="eastAsia"/>
          <w:sz w:val="32"/>
          <w:szCs w:val="32"/>
        </w:rPr>
        <w:t>合适</w:t>
      </w:r>
      <w:r w:rsidRPr="00FC2AB1">
        <w:rPr>
          <w:rFonts w:eastAsia="仿宋_GB2312"/>
          <w:sz w:val="32"/>
          <w:szCs w:val="32"/>
        </w:rPr>
        <w:t>，利用</w:t>
      </w:r>
      <w:r w:rsidRPr="00FC2AB1">
        <w:rPr>
          <w:rFonts w:eastAsia="仿宋_GB2312"/>
          <w:sz w:val="32"/>
          <w:szCs w:val="32"/>
        </w:rPr>
        <w:t>FT</w:t>
      </w:r>
      <w:r w:rsidRPr="00FC2AB1">
        <w:rPr>
          <w:rFonts w:eastAsia="仿宋_GB2312"/>
          <w:sz w:val="32"/>
          <w:szCs w:val="32"/>
        </w:rPr>
        <w:t>可以判定系统的弱点，以及它们与事件的联系。如果设计合理，也可利用</w:t>
      </w:r>
      <w:r w:rsidRPr="00FC2AB1">
        <w:rPr>
          <w:rFonts w:eastAsia="仿宋_GB2312"/>
          <w:sz w:val="32"/>
          <w:szCs w:val="32"/>
        </w:rPr>
        <w:t>FT</w:t>
      </w:r>
      <w:r w:rsidRPr="00FC2AB1">
        <w:rPr>
          <w:rFonts w:eastAsia="仿宋_GB2312"/>
          <w:sz w:val="32"/>
          <w:szCs w:val="32"/>
        </w:rPr>
        <w:t>对预计到的原因进一步澄清加以明确</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便于计算系统故障的概率，也是变更可靠性</w:t>
      </w:r>
      <w:r w:rsidRPr="00FC2AB1">
        <w:rPr>
          <w:rFonts w:eastAsia="仿宋_GB2312" w:hint="eastAsia"/>
          <w:sz w:val="32"/>
          <w:szCs w:val="32"/>
        </w:rPr>
        <w:t>分析</w:t>
      </w:r>
      <w:r w:rsidRPr="00FC2AB1">
        <w:rPr>
          <w:rFonts w:eastAsia="仿宋_GB2312"/>
          <w:sz w:val="32"/>
          <w:szCs w:val="32"/>
        </w:rPr>
        <w:t>、安全设计和评价方案</w:t>
      </w:r>
      <w:r w:rsidRPr="00FC2AB1">
        <w:rPr>
          <w:rFonts w:eastAsia="仿宋_GB2312" w:hint="eastAsia"/>
          <w:sz w:val="32"/>
          <w:szCs w:val="32"/>
        </w:rPr>
        <w:t>制定</w:t>
      </w:r>
      <w:r w:rsidRPr="00FC2AB1">
        <w:rPr>
          <w:rFonts w:eastAsia="仿宋_GB2312"/>
          <w:sz w:val="32"/>
          <w:szCs w:val="32"/>
        </w:rPr>
        <w:t>的依据。</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3.</w:t>
      </w:r>
      <w:r w:rsidRPr="00FC2AB1">
        <w:rPr>
          <w:rFonts w:ascii="仿宋_GB2312" w:eastAsia="仿宋_GB2312" w:hint="eastAsia"/>
          <w:b/>
          <w:sz w:val="32"/>
          <w:szCs w:val="32"/>
        </w:rPr>
        <w:t>输入</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w:t>
      </w:r>
      <w:r w:rsidRPr="00FC2AB1">
        <w:rPr>
          <w:rFonts w:eastAsia="仿宋_GB2312"/>
          <w:sz w:val="32"/>
          <w:szCs w:val="32"/>
        </w:rPr>
        <w:t>设计、材料、制造工艺中的缺陷；</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操作及维修中疏忽或指令的差错；</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意外事件的出现；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所分析的系统和其他系统，或者和环境之间的关系，即应考虑其它系统或环境对所分析系统的影响；</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自然界现象的出现，如地震等</w:t>
      </w:r>
      <w:r w:rsidRPr="00FC2AB1">
        <w:rPr>
          <w:rFonts w:eastAsia="仿宋_GB2312" w:hint="eastAsia"/>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4.</w:t>
      </w:r>
      <w:r w:rsidRPr="00FC2AB1">
        <w:rPr>
          <w:rFonts w:ascii="仿宋_GB2312" w:eastAsia="仿宋_GB2312" w:hint="eastAsia"/>
          <w:b/>
          <w:sz w:val="32"/>
          <w:szCs w:val="32"/>
        </w:rPr>
        <w:t>过程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熟悉系统，详细了解分析所研究系统的工作状态、工艺过程、运行参数</w:t>
      </w:r>
      <w:r w:rsidRPr="00FC2AB1">
        <w:rPr>
          <w:rFonts w:eastAsia="仿宋_GB2312" w:hint="eastAsia"/>
          <w:sz w:val="32"/>
          <w:szCs w:val="32"/>
        </w:rPr>
        <w:t>、</w:t>
      </w:r>
      <w:r w:rsidRPr="00FC2AB1">
        <w:rPr>
          <w:rFonts w:eastAsia="仿宋_GB2312"/>
          <w:sz w:val="32"/>
          <w:szCs w:val="32"/>
        </w:rPr>
        <w:t>作业情况以及环境影响程度</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调查事故，广泛收集同类系统的事故资料，进行事故统计，预测所研究系统可能发生的事故</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确定顶上事件，对所要着重研究的事故进行全面的分析，分析它们的损失程度和发生的概率。找出后果严重且易于发生的事故作为顶上事件</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确定顶上事件的控制目标，根据以往事故经验和同类事故的资料，进行统计分析。求出该事故的概率（或频率），根据这类事故的发生概率及严重程度，确定其发生概率的控制目标</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原因事件调查，从人、机、环境和管理等方面，全面分析、调查与顶上事件（事故）有关的原因事件和因素，作为基本事件</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绘制事故树，从顶上事故开始，通过分析逐级找出直接原因事件，按其因果逻辑关系，用逻辑门将上下层事件连接起来，绘出事故树图</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定性分析，运用布尔代数数学工具，对事故树进行简化</w:t>
      </w:r>
      <w:r w:rsidRPr="00FC2AB1">
        <w:rPr>
          <w:rFonts w:eastAsia="仿宋_GB2312" w:hint="eastAsia"/>
          <w:sz w:val="32"/>
          <w:szCs w:val="32"/>
        </w:rPr>
        <w:t>，</w:t>
      </w:r>
      <w:r w:rsidRPr="00FC2AB1">
        <w:rPr>
          <w:rFonts w:eastAsia="仿宋_GB2312"/>
          <w:sz w:val="32"/>
          <w:szCs w:val="32"/>
        </w:rPr>
        <w:t>求出最小割集和最小径集，确定各基本事件的结构重要度</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lastRenderedPageBreak/>
        <w:t>──</w:t>
      </w:r>
      <w:r w:rsidRPr="00FC2AB1">
        <w:rPr>
          <w:rFonts w:eastAsia="仿宋_GB2312"/>
          <w:sz w:val="32"/>
          <w:szCs w:val="32"/>
        </w:rPr>
        <w:t>求顶上事件（事故）的发生概率</w:t>
      </w:r>
      <w:r w:rsidRPr="00FC2AB1">
        <w:rPr>
          <w:rFonts w:eastAsia="仿宋_GB2312" w:hint="eastAsia"/>
          <w:sz w:val="32"/>
          <w:szCs w:val="32"/>
        </w:rPr>
        <w:t>，</w:t>
      </w:r>
      <w:r w:rsidRPr="00FC2AB1">
        <w:rPr>
          <w:rFonts w:eastAsia="仿宋_GB2312"/>
          <w:sz w:val="32"/>
          <w:szCs w:val="32"/>
        </w:rPr>
        <w:t>确定出所有原因事件（基本事件）的发生概率</w:t>
      </w:r>
      <w:r w:rsidRPr="00FC2AB1">
        <w:rPr>
          <w:rFonts w:eastAsia="仿宋_GB2312" w:hint="eastAsia"/>
          <w:sz w:val="32"/>
          <w:szCs w:val="32"/>
        </w:rPr>
        <w:t>，</w:t>
      </w:r>
      <w:r w:rsidRPr="00FC2AB1">
        <w:rPr>
          <w:rFonts w:eastAsia="仿宋_GB2312"/>
          <w:sz w:val="32"/>
          <w:szCs w:val="32"/>
        </w:rPr>
        <w:t>并利用其求出顶上事件（事故）的发生概率</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分析比较，将求得的顶上事件发生概率与通常统计分析所得到的概率进行比较。如果两者相互矛盾，需返回到原因事件调查，查看基本事件有无遗漏，逻辑关系是否正确以及所拟订的基本事件发生概率是否合适等</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定量分析，当求得的顶上事件发生概率超过预定目标时</w:t>
      </w:r>
      <w:r w:rsidR="00DD01E1" w:rsidRPr="00FC2AB1">
        <w:rPr>
          <w:rFonts w:eastAsia="仿宋_GB2312" w:hint="eastAsia"/>
          <w:sz w:val="32"/>
          <w:szCs w:val="32"/>
        </w:rPr>
        <w:t>，</w:t>
      </w:r>
      <w:r w:rsidRPr="00FC2AB1">
        <w:rPr>
          <w:rFonts w:eastAsia="仿宋_GB2312"/>
          <w:sz w:val="32"/>
          <w:szCs w:val="32"/>
        </w:rPr>
        <w:t>应该从最小割集入手</w:t>
      </w:r>
      <w:r w:rsidRPr="00FC2AB1">
        <w:rPr>
          <w:rFonts w:eastAsia="仿宋_GB2312" w:hint="eastAsia"/>
          <w:sz w:val="32"/>
          <w:szCs w:val="32"/>
        </w:rPr>
        <w:t>，</w:t>
      </w:r>
      <w:r w:rsidRPr="00FC2AB1">
        <w:rPr>
          <w:rFonts w:eastAsia="仿宋_GB2312"/>
          <w:sz w:val="32"/>
          <w:szCs w:val="32"/>
        </w:rPr>
        <w:t>研究降低事故概率的各种可能，从中选出最优方案</w:t>
      </w:r>
      <w:r w:rsidRPr="00FC2AB1">
        <w:rPr>
          <w:rFonts w:eastAsia="仿宋_GB2312" w:hint="eastAsia"/>
          <w:sz w:val="32"/>
          <w:szCs w:val="32"/>
        </w:rPr>
        <w:t>。</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顶上事件发生方式的示意图，并可显示各路径之间的相互关系；</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最小分割集合清单（单个故障路径），并说明每个路径的发生概率（如果有相关数据）；</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顶上事件的发生概率。</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优点包括：</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能全面、形象地描述事故原因及其相互之间的逻辑关系；</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便于发现系统中存在的潜在危险，根据事件发生的频率确定导致事故发生的影响程度；</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便于通过定性分析寻找控制事故的要点；</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便于进行数理逻辑运算和定量计算。</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局限：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如果基础事件的概率有较高的不确定性，计算出的</w:t>
      </w:r>
      <w:r w:rsidR="006B1956" w:rsidRPr="00FC2AB1">
        <w:rPr>
          <w:rFonts w:eastAsia="仿宋_GB2312" w:hint="eastAsia"/>
          <w:sz w:val="32"/>
          <w:szCs w:val="32"/>
        </w:rPr>
        <w:t>顶上</w:t>
      </w:r>
      <w:r w:rsidR="006B1956" w:rsidRPr="00FC2AB1">
        <w:rPr>
          <w:rFonts w:eastAsia="仿宋_GB2312" w:hint="eastAsia"/>
          <w:sz w:val="32"/>
          <w:szCs w:val="32"/>
        </w:rPr>
        <w:lastRenderedPageBreak/>
        <w:t>事件</w:t>
      </w:r>
      <w:r w:rsidRPr="00FC2AB1">
        <w:rPr>
          <w:rFonts w:eastAsia="仿宋_GB2312"/>
          <w:sz w:val="32"/>
          <w:szCs w:val="32"/>
        </w:rPr>
        <w:t>的概率的不确定性也较高；</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分析人员必须非常熟悉对象系统，能准确和熟练地应用分析方法，具有丰富的实践经验；</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对于复杂系统，编制事故树的步骤较多，工作量大；</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该分析方法主要针对一个特定事故进行分析，而不是针对一个过程或设备系统进行分析</w:t>
      </w:r>
      <w:r w:rsidRPr="00FC2AB1">
        <w:rPr>
          <w:rFonts w:eastAsia="仿宋_GB2312" w:hint="eastAsia"/>
          <w:sz w:val="32"/>
          <w:szCs w:val="32"/>
        </w:rPr>
        <w:t>。</w:t>
      </w:r>
    </w:p>
    <w:p w:rsidR="009F63D3" w:rsidRPr="00FC2AB1" w:rsidRDefault="009F63D3" w:rsidP="000A5BA3">
      <w:pPr>
        <w:spacing w:line="540" w:lineRule="exact"/>
        <w:ind w:firstLineChars="200" w:firstLine="643"/>
        <w:jc w:val="left"/>
        <w:rPr>
          <w:rFonts w:ascii="楷体_GB2312" w:eastAsia="楷体_GB2312"/>
          <w:b/>
          <w:sz w:val="32"/>
          <w:szCs w:val="32"/>
        </w:rPr>
      </w:pPr>
      <w:r w:rsidRPr="00FC2AB1">
        <w:rPr>
          <w:rFonts w:ascii="楷体_GB2312" w:eastAsia="楷体_GB2312" w:hint="eastAsia"/>
          <w:b/>
          <w:sz w:val="32"/>
          <w:szCs w:val="32"/>
        </w:rPr>
        <w:t>（十）因果分析法</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1.</w:t>
      </w:r>
      <w:r w:rsidRPr="00FC2AB1">
        <w:rPr>
          <w:rFonts w:ascii="仿宋_GB2312" w:eastAsia="仿宋_GB2312" w:hint="eastAsia"/>
          <w:b/>
          <w:sz w:val="32"/>
          <w:szCs w:val="32"/>
        </w:rPr>
        <w:t>概述</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因果分析（</w:t>
      </w:r>
      <w:r w:rsidRPr="00FC2AB1">
        <w:rPr>
          <w:rFonts w:eastAsia="仿宋_GB2312"/>
          <w:sz w:val="32"/>
          <w:szCs w:val="32"/>
        </w:rPr>
        <w:t>Cause and consequence analysis</w:t>
      </w:r>
      <w:r w:rsidRPr="00FC2AB1">
        <w:rPr>
          <w:rFonts w:eastAsia="仿宋_GB2312"/>
          <w:sz w:val="32"/>
          <w:szCs w:val="32"/>
        </w:rPr>
        <w:t>，简称</w:t>
      </w:r>
      <w:r w:rsidRPr="00FC2AB1">
        <w:rPr>
          <w:rFonts w:eastAsia="仿宋_GB2312"/>
          <w:sz w:val="32"/>
          <w:szCs w:val="32"/>
        </w:rPr>
        <w:t>CCA</w:t>
      </w:r>
      <w:r w:rsidRPr="00FC2AB1">
        <w:rPr>
          <w:rFonts w:eastAsia="仿宋_GB2312"/>
          <w:sz w:val="32"/>
          <w:szCs w:val="32"/>
        </w:rPr>
        <w:t>）综合了事件树分析和</w:t>
      </w:r>
      <w:r w:rsidR="006B1956" w:rsidRPr="00FC2AB1">
        <w:rPr>
          <w:rFonts w:eastAsia="仿宋_GB2312" w:hint="eastAsia"/>
          <w:sz w:val="32"/>
          <w:szCs w:val="32"/>
        </w:rPr>
        <w:t>故障树分析</w:t>
      </w:r>
      <w:r w:rsidRPr="00FC2AB1">
        <w:rPr>
          <w:rFonts w:eastAsia="仿宋_GB2312"/>
          <w:sz w:val="32"/>
          <w:szCs w:val="32"/>
        </w:rPr>
        <w:t>方法。把系统中产生事故的原因及造成的结果所构成错综复杂的因果关系，采用简明文字和线条加以全面表示的方法</w:t>
      </w:r>
      <w:r w:rsidRPr="00FC2AB1">
        <w:rPr>
          <w:rFonts w:eastAsia="仿宋_GB2312" w:hint="eastAsia"/>
          <w:sz w:val="32"/>
          <w:szCs w:val="32"/>
        </w:rPr>
        <w:t>。</w:t>
      </w:r>
      <w:r w:rsidRPr="00FC2AB1">
        <w:rPr>
          <w:rFonts w:eastAsia="仿宋_GB2312"/>
          <w:sz w:val="32"/>
          <w:szCs w:val="32"/>
        </w:rPr>
        <w:t>其中用于表述事故发生的原因与结果关系的图形为因果分析图（鱼刺图），可识别出所有相关的原因和潜在结果</w:t>
      </w:r>
      <w:r w:rsidRPr="00FC2AB1">
        <w:rPr>
          <w:rFonts w:eastAsia="仿宋_GB2312" w:hint="eastAsia"/>
          <w:sz w:val="32"/>
          <w:szCs w:val="32"/>
        </w:rPr>
        <w:t>。</w:t>
      </w:r>
      <w:r w:rsidRPr="00FC2AB1">
        <w:rPr>
          <w:rFonts w:eastAsia="仿宋_GB2312"/>
          <w:sz w:val="32"/>
          <w:szCs w:val="32"/>
        </w:rPr>
        <w:t>因果分析可应用于产品或系统生命周期的任何阶段</w:t>
      </w:r>
      <w:r w:rsidRPr="00FC2AB1">
        <w:rPr>
          <w:rFonts w:eastAsia="仿宋_GB2312" w:hint="eastAsia"/>
          <w:sz w:val="32"/>
          <w:szCs w:val="32"/>
        </w:rPr>
        <w:t>，</w:t>
      </w:r>
      <w:r w:rsidRPr="00FC2AB1">
        <w:rPr>
          <w:rFonts w:eastAsia="仿宋_GB2312"/>
          <w:sz w:val="32"/>
          <w:szCs w:val="32"/>
        </w:rPr>
        <w:t>可以定性使用，也可用作定量分析。</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2.</w:t>
      </w:r>
      <w:r w:rsidRPr="00FC2AB1">
        <w:rPr>
          <w:rFonts w:ascii="仿宋_GB2312" w:eastAsia="仿宋_GB2312" w:hint="eastAsia"/>
          <w:b/>
          <w:sz w:val="32"/>
          <w:szCs w:val="32"/>
        </w:rPr>
        <w:t>用途</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因果分析方法可分析某个系统在关键事件之后可能的各种路径。如果进行量化，该方法可估算出某个关键事件过后各种不同结果发生的概率。由于因果图中的每个序列是子故障树的结合，因此因果分析可作为一种建立大故障树的工具。</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3.</w:t>
      </w:r>
      <w:r w:rsidRPr="00FC2AB1">
        <w:rPr>
          <w:rFonts w:ascii="仿宋_GB2312" w:eastAsia="仿宋_GB2312" w:hint="eastAsia"/>
          <w:b/>
          <w:sz w:val="32"/>
          <w:szCs w:val="32"/>
        </w:rPr>
        <w:t>输入</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与系统及其失效模式和故障情景相关的各类数据。</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4.</w:t>
      </w:r>
      <w:r w:rsidRPr="00FC2AB1">
        <w:rPr>
          <w:rFonts w:ascii="仿宋_GB2312" w:eastAsia="仿宋_GB2312" w:hint="eastAsia"/>
          <w:b/>
          <w:sz w:val="32"/>
          <w:szCs w:val="32"/>
        </w:rPr>
        <w:t>过程</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确定要分析的某个特定问题或事故；</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确定造成事故的因素分类项目，如安全管理、操作者、</w:t>
      </w:r>
      <w:r w:rsidRPr="00FC2AB1">
        <w:rPr>
          <w:rFonts w:eastAsia="仿宋_GB2312"/>
          <w:sz w:val="32"/>
          <w:szCs w:val="32"/>
        </w:rPr>
        <w:lastRenderedPageBreak/>
        <w:t>材料、环境等；</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将上述项目</w:t>
      </w:r>
      <w:r w:rsidRPr="00FC2AB1">
        <w:rPr>
          <w:rFonts w:eastAsia="仿宋_GB2312" w:hint="eastAsia"/>
          <w:sz w:val="32"/>
          <w:szCs w:val="32"/>
        </w:rPr>
        <w:t>进行</w:t>
      </w:r>
      <w:r w:rsidRPr="00FC2AB1">
        <w:rPr>
          <w:rFonts w:eastAsia="仿宋_GB2312"/>
          <w:sz w:val="32"/>
          <w:szCs w:val="32"/>
        </w:rPr>
        <w:t>深入分析，找出对应项目造成事故的原因，并层层展开，一直到不能再分为止；</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绘制因果分析图；</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通过对特定条件下事件发生的概率进行分析，得到结果发生的概率。</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5.</w:t>
      </w:r>
      <w:r w:rsidRPr="00FC2AB1">
        <w:rPr>
          <w:rFonts w:ascii="仿宋_GB2312" w:eastAsia="仿宋_GB2312" w:hint="eastAsia"/>
          <w:b/>
          <w:sz w:val="32"/>
          <w:szCs w:val="32"/>
        </w:rPr>
        <w:t>输出</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因果分析的结果可用图形表示，对系统故障的原因进行图形表示既可说明原因，也可说明结果</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w:t>
      </w:r>
      <w:r w:rsidRPr="00FC2AB1">
        <w:rPr>
          <w:rFonts w:eastAsia="仿宋_GB2312"/>
          <w:sz w:val="32"/>
          <w:szCs w:val="32"/>
        </w:rPr>
        <w:t>通过对引起关键事件特定条件发生的概率进行分析，可以估算出各潜在结果发生的概率。</w:t>
      </w:r>
    </w:p>
    <w:p w:rsidR="009F63D3" w:rsidRPr="00FC2AB1" w:rsidRDefault="009F63D3" w:rsidP="000A5BA3">
      <w:pPr>
        <w:spacing w:line="540" w:lineRule="exact"/>
        <w:ind w:firstLineChars="200" w:firstLine="643"/>
        <w:jc w:val="left"/>
        <w:rPr>
          <w:rFonts w:ascii="仿宋_GB2312" w:eastAsia="仿宋_GB2312"/>
          <w:b/>
          <w:sz w:val="32"/>
          <w:szCs w:val="32"/>
        </w:rPr>
      </w:pPr>
      <w:r w:rsidRPr="00FC2AB1">
        <w:rPr>
          <w:rFonts w:ascii="仿宋_GB2312" w:eastAsia="仿宋_GB2312"/>
          <w:b/>
          <w:sz w:val="32"/>
          <w:szCs w:val="32"/>
        </w:rPr>
        <w:t>6.</w:t>
      </w:r>
      <w:r w:rsidRPr="00FC2AB1">
        <w:rPr>
          <w:rFonts w:ascii="仿宋_GB2312" w:eastAsia="仿宋_GB2312" w:hint="eastAsia"/>
          <w:b/>
          <w:sz w:val="32"/>
          <w:szCs w:val="32"/>
        </w:rPr>
        <w:t>优点及局限</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因果分析的优点相当于事件树及故障树的综合优点，且由于其可以分析随时间发展变化的事项，因果分析克服了事件树及故障树技术的局限，提供了系统的全面视角</w:t>
      </w:r>
      <w:r w:rsidRPr="00FC2AB1">
        <w:rPr>
          <w:rFonts w:eastAsia="仿宋_GB2312" w:hint="eastAsia"/>
          <w:sz w:val="32"/>
          <w:szCs w:val="32"/>
        </w:rPr>
        <w:t>。</w:t>
      </w:r>
    </w:p>
    <w:p w:rsidR="009F63D3" w:rsidRPr="00FC2AB1" w:rsidRDefault="009F63D3" w:rsidP="000A5BA3">
      <w:pPr>
        <w:spacing w:line="540" w:lineRule="exact"/>
        <w:ind w:firstLineChars="200" w:firstLine="640"/>
        <w:rPr>
          <w:rFonts w:eastAsia="仿宋_GB2312"/>
          <w:sz w:val="32"/>
          <w:szCs w:val="32"/>
        </w:rPr>
      </w:pPr>
      <w:r w:rsidRPr="00FC2AB1">
        <w:rPr>
          <w:rFonts w:eastAsia="仿宋_GB2312"/>
          <w:sz w:val="32"/>
          <w:szCs w:val="32"/>
        </w:rPr>
        <w:t>局限是该方法的建构过程要比故障树和事件树更为复杂，同时在定量过程中必须处理事件之间的依存关系。</w:t>
      </w:r>
    </w:p>
    <w:p w:rsidR="000A3056" w:rsidRPr="00FC2AB1" w:rsidRDefault="000A3056">
      <w:pPr>
        <w:rPr>
          <w:sz w:val="32"/>
          <w:szCs w:val="32"/>
        </w:rPr>
      </w:pPr>
    </w:p>
    <w:sectPr w:rsidR="000A3056" w:rsidRPr="00FC2AB1" w:rsidSect="000A5BA3">
      <w:footerReference w:type="even" r:id="rId9"/>
      <w:footerReference w:type="default" r:id="rId10"/>
      <w:pgSz w:w="11906" w:h="16838"/>
      <w:pgMar w:top="1701"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60" w:rsidRDefault="00105460" w:rsidP="006B1956">
      <w:r>
        <w:separator/>
      </w:r>
    </w:p>
  </w:endnote>
  <w:endnote w:type="continuationSeparator" w:id="0">
    <w:p w:rsidR="00105460" w:rsidRDefault="00105460" w:rsidP="006B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A3" w:rsidRDefault="000A5BA3" w:rsidP="009F63D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5BA3" w:rsidRDefault="000A5BA3" w:rsidP="009F63D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A3" w:rsidRPr="0063233E" w:rsidRDefault="000A5BA3" w:rsidP="009F63D3">
    <w:pPr>
      <w:pStyle w:val="a7"/>
      <w:jc w:val="center"/>
      <w:rPr>
        <w:sz w:val="21"/>
        <w:szCs w:val="21"/>
      </w:rPr>
    </w:pPr>
    <w:r w:rsidRPr="0063233E">
      <w:rPr>
        <w:sz w:val="21"/>
        <w:szCs w:val="21"/>
      </w:rPr>
      <w:fldChar w:fldCharType="begin"/>
    </w:r>
    <w:r w:rsidRPr="0063233E">
      <w:rPr>
        <w:sz w:val="21"/>
        <w:szCs w:val="21"/>
      </w:rPr>
      <w:instrText xml:space="preserve"> PAGE   \* MERGEFORMAT </w:instrText>
    </w:r>
    <w:r w:rsidRPr="0063233E">
      <w:rPr>
        <w:sz w:val="21"/>
        <w:szCs w:val="21"/>
      </w:rPr>
      <w:fldChar w:fldCharType="separate"/>
    </w:r>
    <w:r w:rsidR="004B7D39" w:rsidRPr="004B7D39">
      <w:rPr>
        <w:noProof/>
        <w:sz w:val="21"/>
        <w:szCs w:val="21"/>
        <w:lang w:val="zh-CN"/>
      </w:rPr>
      <w:t>1</w:t>
    </w:r>
    <w:r w:rsidRPr="0063233E">
      <w:rPr>
        <w:sz w:val="21"/>
        <w:szCs w:val="21"/>
      </w:rPr>
      <w:fldChar w:fldCharType="end"/>
    </w:r>
  </w:p>
  <w:p w:rsidR="000A5BA3" w:rsidRDefault="000A5BA3" w:rsidP="009F63D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60" w:rsidRDefault="00105460" w:rsidP="006B1956">
      <w:r>
        <w:separator/>
      </w:r>
    </w:p>
  </w:footnote>
  <w:footnote w:type="continuationSeparator" w:id="0">
    <w:p w:rsidR="00105460" w:rsidRDefault="00105460" w:rsidP="006B1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967"/>
    <w:multiLevelType w:val="hybridMultilevel"/>
    <w:tmpl w:val="EF10CBB0"/>
    <w:lvl w:ilvl="0" w:tplc="AAECB76C">
      <w:start w:val="1"/>
      <w:numFmt w:val="decimal"/>
      <w:lvlText w:val="（%1）"/>
      <w:lvlJc w:val="left"/>
      <w:pPr>
        <w:tabs>
          <w:tab w:val="num" w:pos="1140"/>
        </w:tabs>
        <w:ind w:left="114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8B12A0"/>
    <w:multiLevelType w:val="hybridMultilevel"/>
    <w:tmpl w:val="6CA46A7E"/>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
    <w:nsid w:val="12A62EAA"/>
    <w:multiLevelType w:val="multilevel"/>
    <w:tmpl w:val="F4FE6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C552D78"/>
    <w:multiLevelType w:val="hybridMultilevel"/>
    <w:tmpl w:val="275691AA"/>
    <w:lvl w:ilvl="0" w:tplc="AAECB76C">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EC0DAB"/>
    <w:multiLevelType w:val="hybridMultilevel"/>
    <w:tmpl w:val="F6EA262A"/>
    <w:lvl w:ilvl="0" w:tplc="E904C82A">
      <w:start w:val="1"/>
      <w:numFmt w:val="lowerLetter"/>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5">
    <w:nsid w:val="24C54189"/>
    <w:multiLevelType w:val="hybridMultilevel"/>
    <w:tmpl w:val="4D02C176"/>
    <w:lvl w:ilvl="0" w:tplc="CAB0671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25196294"/>
    <w:multiLevelType w:val="hybridMultilevel"/>
    <w:tmpl w:val="20409F40"/>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7">
    <w:nsid w:val="279535CC"/>
    <w:multiLevelType w:val="multilevel"/>
    <w:tmpl w:val="151E760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8AD3C29"/>
    <w:multiLevelType w:val="hybridMultilevel"/>
    <w:tmpl w:val="6D2EE8D6"/>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9">
    <w:nsid w:val="303D3DB2"/>
    <w:multiLevelType w:val="hybridMultilevel"/>
    <w:tmpl w:val="2C16A00E"/>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52915ED"/>
    <w:multiLevelType w:val="hybridMultilevel"/>
    <w:tmpl w:val="CF84B810"/>
    <w:lvl w:ilvl="0" w:tplc="70C82416">
      <w:start w:val="1"/>
      <w:numFmt w:val="decimal"/>
      <w:lvlText w:val="%1."/>
      <w:lvlJc w:val="left"/>
      <w:pPr>
        <w:tabs>
          <w:tab w:val="num" w:pos="420"/>
        </w:tabs>
        <w:ind w:left="562" w:hanging="14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66634E5"/>
    <w:multiLevelType w:val="hybridMultilevel"/>
    <w:tmpl w:val="C884FF1E"/>
    <w:lvl w:ilvl="0" w:tplc="70C82416">
      <w:start w:val="1"/>
      <w:numFmt w:val="decimal"/>
      <w:lvlText w:val="%1."/>
      <w:lvlJc w:val="left"/>
      <w:pPr>
        <w:tabs>
          <w:tab w:val="num" w:pos="420"/>
        </w:tabs>
        <w:ind w:left="562" w:hanging="142"/>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36A2207F"/>
    <w:multiLevelType w:val="hybridMultilevel"/>
    <w:tmpl w:val="DFE63528"/>
    <w:lvl w:ilvl="0" w:tplc="04048FA2">
      <w:start w:val="1"/>
      <w:numFmt w:val="decimal"/>
      <w:lvlText w:val="%1."/>
      <w:lvlJc w:val="left"/>
      <w:pPr>
        <w:ind w:left="1000" w:hanging="360"/>
      </w:pPr>
      <w:rPr>
        <w:rFonts w:eastAsia="楷体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7E34E85"/>
    <w:multiLevelType w:val="multilevel"/>
    <w:tmpl w:val="F4FE6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9BC183C"/>
    <w:multiLevelType w:val="hybridMultilevel"/>
    <w:tmpl w:val="60481252"/>
    <w:lvl w:ilvl="0" w:tplc="1B3ACE5A">
      <w:start w:val="1"/>
      <w:numFmt w:val="decimal"/>
      <w:lvlText w:val="%1."/>
      <w:lvlJc w:val="left"/>
      <w:pPr>
        <w:tabs>
          <w:tab w:val="num" w:pos="360"/>
        </w:tabs>
        <w:ind w:left="360" w:hanging="360"/>
      </w:pPr>
      <w:rPr>
        <w:rFonts w:hint="default"/>
      </w:rPr>
    </w:lvl>
    <w:lvl w:ilvl="1" w:tplc="EFA67BC6">
      <w:start w:val="1"/>
      <w:numFmt w:val="decimal"/>
      <w:lvlText w:val="%2."/>
      <w:lvlJc w:val="left"/>
      <w:pPr>
        <w:tabs>
          <w:tab w:val="num" w:pos="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C152C2D"/>
    <w:multiLevelType w:val="hybridMultilevel"/>
    <w:tmpl w:val="D2CED2F8"/>
    <w:lvl w:ilvl="0" w:tplc="EFA67BC6">
      <w:start w:val="1"/>
      <w:numFmt w:val="decimal"/>
      <w:lvlText w:val="%1."/>
      <w:lvlJc w:val="left"/>
      <w:pPr>
        <w:tabs>
          <w:tab w:val="num" w:pos="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C264C0B"/>
    <w:multiLevelType w:val="hybridMultilevel"/>
    <w:tmpl w:val="06985760"/>
    <w:lvl w:ilvl="0" w:tplc="70C82416">
      <w:start w:val="1"/>
      <w:numFmt w:val="decimal"/>
      <w:lvlText w:val="%1."/>
      <w:lvlJc w:val="left"/>
      <w:pPr>
        <w:tabs>
          <w:tab w:val="num" w:pos="420"/>
        </w:tabs>
        <w:ind w:left="562" w:hanging="14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C5308EB"/>
    <w:multiLevelType w:val="hybridMultilevel"/>
    <w:tmpl w:val="96CA6192"/>
    <w:lvl w:ilvl="0" w:tplc="70C82416">
      <w:start w:val="1"/>
      <w:numFmt w:val="decimal"/>
      <w:lvlText w:val="%1."/>
      <w:lvlJc w:val="left"/>
      <w:pPr>
        <w:tabs>
          <w:tab w:val="num" w:pos="426"/>
        </w:tabs>
        <w:ind w:left="568" w:hanging="142"/>
      </w:pPr>
      <w:rPr>
        <w:rFonts w:hint="eastAsia"/>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8">
    <w:nsid w:val="3DA36098"/>
    <w:multiLevelType w:val="multilevel"/>
    <w:tmpl w:val="3ED6F6D0"/>
    <w:lvl w:ilvl="0">
      <w:start w:val="1"/>
      <w:numFmt w:val="decimal"/>
      <w:lvlText w:val="%1."/>
      <w:lvlJc w:val="left"/>
      <w:pPr>
        <w:tabs>
          <w:tab w:val="num" w:pos="420"/>
        </w:tabs>
        <w:ind w:left="562" w:hanging="142"/>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nsid w:val="3F597D21"/>
    <w:multiLevelType w:val="hybridMultilevel"/>
    <w:tmpl w:val="38D801F6"/>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0">
    <w:nsid w:val="41BC105D"/>
    <w:multiLevelType w:val="hybridMultilevel"/>
    <w:tmpl w:val="E96689C2"/>
    <w:lvl w:ilvl="0" w:tplc="70C82416">
      <w:start w:val="1"/>
      <w:numFmt w:val="decimal"/>
      <w:lvlText w:val="%1."/>
      <w:lvlJc w:val="left"/>
      <w:pPr>
        <w:tabs>
          <w:tab w:val="num" w:pos="420"/>
        </w:tabs>
        <w:ind w:left="562" w:hanging="14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3A43B08"/>
    <w:multiLevelType w:val="hybridMultilevel"/>
    <w:tmpl w:val="A12696A2"/>
    <w:lvl w:ilvl="0" w:tplc="70C82416">
      <w:start w:val="1"/>
      <w:numFmt w:val="decimal"/>
      <w:lvlText w:val="%1."/>
      <w:lvlJc w:val="left"/>
      <w:pPr>
        <w:tabs>
          <w:tab w:val="num" w:pos="420"/>
        </w:tabs>
        <w:ind w:left="562" w:hanging="142"/>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44763401"/>
    <w:multiLevelType w:val="hybridMultilevel"/>
    <w:tmpl w:val="8CB2EEB4"/>
    <w:lvl w:ilvl="0" w:tplc="70C82416">
      <w:start w:val="1"/>
      <w:numFmt w:val="decimal"/>
      <w:lvlText w:val="%1."/>
      <w:lvlJc w:val="left"/>
      <w:pPr>
        <w:tabs>
          <w:tab w:val="num" w:pos="420"/>
        </w:tabs>
        <w:ind w:left="562" w:hanging="14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6AE49D1"/>
    <w:multiLevelType w:val="hybridMultilevel"/>
    <w:tmpl w:val="53C622B6"/>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4">
    <w:nsid w:val="48883F57"/>
    <w:multiLevelType w:val="hybridMultilevel"/>
    <w:tmpl w:val="3E22FB8E"/>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5">
    <w:nsid w:val="4A71232F"/>
    <w:multiLevelType w:val="hybridMultilevel"/>
    <w:tmpl w:val="7D082262"/>
    <w:lvl w:ilvl="0" w:tplc="AAECB76C">
      <w:start w:val="1"/>
      <w:numFmt w:val="decimal"/>
      <w:lvlText w:val="（%1）"/>
      <w:lvlJc w:val="left"/>
      <w:pPr>
        <w:tabs>
          <w:tab w:val="num" w:pos="1290"/>
        </w:tabs>
        <w:ind w:left="1290" w:hanging="720"/>
      </w:pPr>
      <w:rPr>
        <w:rFonts w:hint="default"/>
      </w:rPr>
    </w:lvl>
    <w:lvl w:ilvl="1" w:tplc="E904C82A">
      <w:start w:val="1"/>
      <w:numFmt w:val="lowerLetter"/>
      <w:lvlText w:val="（%2）"/>
      <w:lvlJc w:val="left"/>
      <w:pPr>
        <w:tabs>
          <w:tab w:val="num" w:pos="1710"/>
        </w:tabs>
        <w:ind w:left="1710" w:hanging="720"/>
      </w:pPr>
      <w:rPr>
        <w:rFonts w:hint="default"/>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6">
    <w:nsid w:val="515B4543"/>
    <w:multiLevelType w:val="hybridMultilevel"/>
    <w:tmpl w:val="D6CCF49E"/>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7">
    <w:nsid w:val="523C0ACC"/>
    <w:multiLevelType w:val="hybridMultilevel"/>
    <w:tmpl w:val="CCCC2C30"/>
    <w:lvl w:ilvl="0" w:tplc="DE4A457A">
      <w:start w:val="1"/>
      <w:numFmt w:val="bullet"/>
      <w:lvlText w:val=""/>
      <w:lvlJc w:val="left"/>
      <w:pPr>
        <w:tabs>
          <w:tab w:val="num" w:pos="1608"/>
        </w:tabs>
        <w:ind w:left="1608" w:hanging="360"/>
      </w:pPr>
      <w:rPr>
        <w:rFonts w:ascii="Symbol" w:hAnsi="Symbol" w:hint="default"/>
      </w:rPr>
    </w:lvl>
    <w:lvl w:ilvl="1" w:tplc="0409000F">
      <w:start w:val="1"/>
      <w:numFmt w:val="decimal"/>
      <w:lvlText w:val="%2."/>
      <w:lvlJc w:val="left"/>
      <w:pPr>
        <w:tabs>
          <w:tab w:val="num" w:pos="2328"/>
        </w:tabs>
        <w:ind w:left="232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4947DE6"/>
    <w:multiLevelType w:val="hybridMultilevel"/>
    <w:tmpl w:val="D95AD8F4"/>
    <w:lvl w:ilvl="0" w:tplc="638ED8A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DF3A2A"/>
    <w:multiLevelType w:val="hybridMultilevel"/>
    <w:tmpl w:val="5B902290"/>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30">
    <w:nsid w:val="5D4E4302"/>
    <w:multiLevelType w:val="hybridMultilevel"/>
    <w:tmpl w:val="4724B282"/>
    <w:lvl w:ilvl="0" w:tplc="CEF06822">
      <w:start w:val="1"/>
      <w:numFmt w:val="japaneseCounting"/>
      <w:lvlText w:val="（%1）"/>
      <w:lvlJc w:val="left"/>
      <w:pPr>
        <w:ind w:left="1720" w:hanging="1080"/>
      </w:pPr>
      <w:rPr>
        <w:rFonts w:ascii="楷体_GB2312" w:eastAsia="楷体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5D570EF9"/>
    <w:multiLevelType w:val="hybridMultilevel"/>
    <w:tmpl w:val="5FAA569E"/>
    <w:lvl w:ilvl="0" w:tplc="303A7CC6">
      <w:start w:val="1"/>
      <w:numFmt w:val="japaneseCounting"/>
      <w:lvlText w:val="（%1）"/>
      <w:lvlJc w:val="left"/>
      <w:pPr>
        <w:ind w:left="2245" w:hanging="1605"/>
      </w:pPr>
      <w:rPr>
        <w:rFonts w:ascii="楷体_GB2312" w:eastAsia="楷体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615D6634"/>
    <w:multiLevelType w:val="multilevel"/>
    <w:tmpl w:val="F67442D8"/>
    <w:lvl w:ilvl="0">
      <w:start w:val="1"/>
      <w:numFmt w:val="lowerLetter"/>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3">
    <w:nsid w:val="66273BA4"/>
    <w:multiLevelType w:val="hybridMultilevel"/>
    <w:tmpl w:val="DEDACA8A"/>
    <w:lvl w:ilvl="0" w:tplc="E69C8528">
      <w:start w:val="1"/>
      <w:numFmt w:val="decimal"/>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67340A9E"/>
    <w:multiLevelType w:val="hybridMultilevel"/>
    <w:tmpl w:val="1CA2DCFC"/>
    <w:lvl w:ilvl="0" w:tplc="70C82416">
      <w:start w:val="1"/>
      <w:numFmt w:val="decimal"/>
      <w:lvlText w:val="%1."/>
      <w:lvlJc w:val="left"/>
      <w:pPr>
        <w:tabs>
          <w:tab w:val="num" w:pos="420"/>
        </w:tabs>
        <w:ind w:left="562" w:hanging="14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A1568AE"/>
    <w:multiLevelType w:val="hybridMultilevel"/>
    <w:tmpl w:val="6FFECCFE"/>
    <w:lvl w:ilvl="0" w:tplc="70C82416">
      <w:start w:val="1"/>
      <w:numFmt w:val="decimal"/>
      <w:lvlText w:val="%1."/>
      <w:lvlJc w:val="left"/>
      <w:pPr>
        <w:tabs>
          <w:tab w:val="num" w:pos="420"/>
        </w:tabs>
        <w:ind w:left="562" w:hanging="14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CEC5608"/>
    <w:multiLevelType w:val="hybridMultilevel"/>
    <w:tmpl w:val="6426981E"/>
    <w:lvl w:ilvl="0" w:tplc="70C82416">
      <w:start w:val="1"/>
      <w:numFmt w:val="decimal"/>
      <w:lvlText w:val="%1."/>
      <w:lvlJc w:val="left"/>
      <w:pPr>
        <w:tabs>
          <w:tab w:val="num" w:pos="420"/>
        </w:tabs>
        <w:ind w:left="562" w:hanging="14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0E133B0"/>
    <w:multiLevelType w:val="multilevel"/>
    <w:tmpl w:val="CD5272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20"/>
        </w:tabs>
        <w:ind w:left="562" w:hanging="142"/>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73706BA0"/>
    <w:multiLevelType w:val="hybridMultilevel"/>
    <w:tmpl w:val="0A163364"/>
    <w:lvl w:ilvl="0" w:tplc="70C82416">
      <w:start w:val="1"/>
      <w:numFmt w:val="decimal"/>
      <w:lvlText w:val="%1."/>
      <w:lvlJc w:val="left"/>
      <w:pPr>
        <w:tabs>
          <w:tab w:val="num" w:pos="420"/>
        </w:tabs>
        <w:ind w:left="562" w:hanging="142"/>
      </w:pPr>
      <w:rPr>
        <w:rFonts w:hint="eastAsia"/>
      </w:rPr>
    </w:lvl>
    <w:lvl w:ilvl="1" w:tplc="AF62C350">
      <w:start w:val="1"/>
      <w:numFmt w:val="decimal"/>
      <w:lvlText w:val="（%2）"/>
      <w:lvlJc w:val="left"/>
      <w:pPr>
        <w:tabs>
          <w:tab w:val="num" w:pos="642"/>
        </w:tabs>
        <w:ind w:left="642" w:firstLine="198"/>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nsid w:val="7A5A1B6D"/>
    <w:multiLevelType w:val="hybridMultilevel"/>
    <w:tmpl w:val="D8B8B56C"/>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40">
    <w:nsid w:val="7A81755C"/>
    <w:multiLevelType w:val="hybridMultilevel"/>
    <w:tmpl w:val="E78CAD90"/>
    <w:lvl w:ilvl="0" w:tplc="26F86996">
      <w:start w:val="1"/>
      <w:numFmt w:val="japaneseCounting"/>
      <w:lvlText w:val="%1、"/>
      <w:lvlJc w:val="left"/>
      <w:pPr>
        <w:tabs>
          <w:tab w:val="num" w:pos="720"/>
        </w:tabs>
        <w:ind w:left="720" w:hanging="720"/>
      </w:pPr>
      <w:rPr>
        <w:rFonts w:hint="default"/>
      </w:rPr>
    </w:lvl>
    <w:lvl w:ilvl="1" w:tplc="AAECB76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C052AB4"/>
    <w:multiLevelType w:val="hybridMultilevel"/>
    <w:tmpl w:val="D5A82608"/>
    <w:lvl w:ilvl="0" w:tplc="AAECB76C">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42">
    <w:nsid w:val="7E2C27D2"/>
    <w:multiLevelType w:val="hybridMultilevel"/>
    <w:tmpl w:val="1FDA5BA0"/>
    <w:lvl w:ilvl="0" w:tplc="A9ACCE8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4"/>
  </w:num>
  <w:num w:numId="2">
    <w:abstractNumId w:val="4"/>
  </w:num>
  <w:num w:numId="3">
    <w:abstractNumId w:val="3"/>
  </w:num>
  <w:num w:numId="4">
    <w:abstractNumId w:val="13"/>
  </w:num>
  <w:num w:numId="5">
    <w:abstractNumId w:val="40"/>
  </w:num>
  <w:num w:numId="6">
    <w:abstractNumId w:val="7"/>
  </w:num>
  <w:num w:numId="7">
    <w:abstractNumId w:val="25"/>
  </w:num>
  <w:num w:numId="8">
    <w:abstractNumId w:val="32"/>
  </w:num>
  <w:num w:numId="9">
    <w:abstractNumId w:val="0"/>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7"/>
  </w:num>
  <w:num w:numId="13">
    <w:abstractNumId w:val="41"/>
  </w:num>
  <w:num w:numId="14">
    <w:abstractNumId w:val="9"/>
  </w:num>
  <w:num w:numId="15">
    <w:abstractNumId w:val="1"/>
  </w:num>
  <w:num w:numId="16">
    <w:abstractNumId w:val="6"/>
  </w:num>
  <w:num w:numId="17">
    <w:abstractNumId w:val="29"/>
  </w:num>
  <w:num w:numId="18">
    <w:abstractNumId w:val="8"/>
  </w:num>
  <w:num w:numId="19">
    <w:abstractNumId w:val="19"/>
  </w:num>
  <w:num w:numId="20">
    <w:abstractNumId w:val="23"/>
  </w:num>
  <w:num w:numId="21">
    <w:abstractNumId w:val="39"/>
  </w:num>
  <w:num w:numId="22">
    <w:abstractNumId w:val="2"/>
  </w:num>
  <w:num w:numId="23">
    <w:abstractNumId w:val="21"/>
  </w:num>
  <w:num w:numId="24">
    <w:abstractNumId w:val="26"/>
  </w:num>
  <w:num w:numId="25">
    <w:abstractNumId w:val="17"/>
  </w:num>
  <w:num w:numId="26">
    <w:abstractNumId w:val="38"/>
  </w:num>
  <w:num w:numId="27">
    <w:abstractNumId w:val="11"/>
  </w:num>
  <w:num w:numId="28">
    <w:abstractNumId w:val="37"/>
  </w:num>
  <w:num w:numId="29">
    <w:abstractNumId w:val="15"/>
  </w:num>
  <w:num w:numId="30">
    <w:abstractNumId w:val="20"/>
  </w:num>
  <w:num w:numId="31">
    <w:abstractNumId w:val="10"/>
  </w:num>
  <w:num w:numId="32">
    <w:abstractNumId w:val="35"/>
  </w:num>
  <w:num w:numId="33">
    <w:abstractNumId w:val="16"/>
  </w:num>
  <w:num w:numId="34">
    <w:abstractNumId w:val="36"/>
  </w:num>
  <w:num w:numId="35">
    <w:abstractNumId w:val="22"/>
  </w:num>
  <w:num w:numId="36">
    <w:abstractNumId w:val="34"/>
  </w:num>
  <w:num w:numId="37">
    <w:abstractNumId w:val="18"/>
  </w:num>
  <w:num w:numId="38">
    <w:abstractNumId w:val="42"/>
  </w:num>
  <w:num w:numId="39">
    <w:abstractNumId w:val="5"/>
  </w:num>
  <w:num w:numId="40">
    <w:abstractNumId w:val="28"/>
  </w:num>
  <w:num w:numId="41">
    <w:abstractNumId w:val="33"/>
  </w:num>
  <w:num w:numId="42">
    <w:abstractNumId w:val="12"/>
  </w:num>
  <w:num w:numId="43">
    <w:abstractNumId w:val="3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3D3"/>
    <w:rsid w:val="00035CCB"/>
    <w:rsid w:val="0005361E"/>
    <w:rsid w:val="00091C63"/>
    <w:rsid w:val="000A3056"/>
    <w:rsid w:val="000A5BA3"/>
    <w:rsid w:val="00105460"/>
    <w:rsid w:val="001625B7"/>
    <w:rsid w:val="001C0FDD"/>
    <w:rsid w:val="001C76FD"/>
    <w:rsid w:val="00203EC1"/>
    <w:rsid w:val="00283C50"/>
    <w:rsid w:val="002B068A"/>
    <w:rsid w:val="002C33FA"/>
    <w:rsid w:val="00362962"/>
    <w:rsid w:val="0038291B"/>
    <w:rsid w:val="004B7D39"/>
    <w:rsid w:val="00502CA1"/>
    <w:rsid w:val="0052451B"/>
    <w:rsid w:val="005470C3"/>
    <w:rsid w:val="005701DA"/>
    <w:rsid w:val="00600A2A"/>
    <w:rsid w:val="0064750C"/>
    <w:rsid w:val="006758E5"/>
    <w:rsid w:val="00683282"/>
    <w:rsid w:val="006B1956"/>
    <w:rsid w:val="006C283C"/>
    <w:rsid w:val="006F7680"/>
    <w:rsid w:val="007173B9"/>
    <w:rsid w:val="00766F22"/>
    <w:rsid w:val="00793255"/>
    <w:rsid w:val="007B32ED"/>
    <w:rsid w:val="007F17DF"/>
    <w:rsid w:val="00876321"/>
    <w:rsid w:val="008B5710"/>
    <w:rsid w:val="008B6268"/>
    <w:rsid w:val="008E10EE"/>
    <w:rsid w:val="00942CBC"/>
    <w:rsid w:val="00952EAD"/>
    <w:rsid w:val="009551E2"/>
    <w:rsid w:val="009B2434"/>
    <w:rsid w:val="009F63D3"/>
    <w:rsid w:val="00A13E53"/>
    <w:rsid w:val="00A17CD9"/>
    <w:rsid w:val="00A2021F"/>
    <w:rsid w:val="00A7714A"/>
    <w:rsid w:val="00B168D5"/>
    <w:rsid w:val="00B7219C"/>
    <w:rsid w:val="00BC6FB0"/>
    <w:rsid w:val="00CD5428"/>
    <w:rsid w:val="00DD01E1"/>
    <w:rsid w:val="00E45D0F"/>
    <w:rsid w:val="00EB54DB"/>
    <w:rsid w:val="00EF7943"/>
    <w:rsid w:val="00F90EE7"/>
    <w:rsid w:val="00F96063"/>
    <w:rsid w:val="00FC2AB1"/>
    <w:rsid w:val="00FE3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D3"/>
    <w:pPr>
      <w:widowControl w:val="0"/>
      <w:jc w:val="both"/>
    </w:pPr>
    <w:rPr>
      <w:rFonts w:ascii="Times New Roman" w:eastAsia="宋体" w:hAnsi="Times New Roman" w:cs="Times New Roman"/>
      <w:szCs w:val="24"/>
    </w:rPr>
  </w:style>
  <w:style w:type="paragraph" w:styleId="1">
    <w:name w:val="heading 1"/>
    <w:basedOn w:val="a"/>
    <w:next w:val="a"/>
    <w:link w:val="1Char"/>
    <w:qFormat/>
    <w:rsid w:val="009F63D3"/>
    <w:pPr>
      <w:keepNext/>
      <w:keepLines/>
      <w:spacing w:before="120" w:line="360" w:lineRule="auto"/>
      <w:outlineLvl w:val="0"/>
    </w:pPr>
    <w:rPr>
      <w:rFonts w:eastAsia="黑体"/>
      <w:b/>
      <w:bCs/>
      <w:kern w:val="44"/>
      <w:sz w:val="28"/>
      <w:szCs w:val="44"/>
    </w:rPr>
  </w:style>
  <w:style w:type="paragraph" w:styleId="2">
    <w:name w:val="heading 2"/>
    <w:basedOn w:val="a"/>
    <w:next w:val="a"/>
    <w:link w:val="2Char"/>
    <w:qFormat/>
    <w:rsid w:val="009F63D3"/>
    <w:pPr>
      <w:keepNext/>
      <w:keepLines/>
      <w:spacing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63D3"/>
    <w:rPr>
      <w:rFonts w:ascii="Times New Roman" w:eastAsia="黑体" w:hAnsi="Times New Roman" w:cs="Times New Roman"/>
      <w:b/>
      <w:bCs/>
      <w:kern w:val="44"/>
      <w:sz w:val="28"/>
      <w:szCs w:val="44"/>
    </w:rPr>
  </w:style>
  <w:style w:type="character" w:customStyle="1" w:styleId="2Char">
    <w:name w:val="标题 2 Char"/>
    <w:basedOn w:val="a0"/>
    <w:link w:val="2"/>
    <w:rsid w:val="009F63D3"/>
    <w:rPr>
      <w:rFonts w:ascii="Arial" w:eastAsia="黑体" w:hAnsi="Arial" w:cs="Times New Roman"/>
      <w:b/>
      <w:bCs/>
      <w:sz w:val="32"/>
      <w:szCs w:val="32"/>
    </w:rPr>
  </w:style>
  <w:style w:type="character" w:styleId="a3">
    <w:name w:val="annotation reference"/>
    <w:semiHidden/>
    <w:rsid w:val="009F63D3"/>
    <w:rPr>
      <w:sz w:val="21"/>
      <w:szCs w:val="21"/>
    </w:rPr>
  </w:style>
  <w:style w:type="paragraph" w:styleId="a4">
    <w:name w:val="annotation text"/>
    <w:basedOn w:val="a"/>
    <w:link w:val="Char"/>
    <w:semiHidden/>
    <w:rsid w:val="009F63D3"/>
    <w:pPr>
      <w:jc w:val="left"/>
    </w:pPr>
  </w:style>
  <w:style w:type="character" w:customStyle="1" w:styleId="Char">
    <w:name w:val="批注文字 Char"/>
    <w:basedOn w:val="a0"/>
    <w:link w:val="a4"/>
    <w:semiHidden/>
    <w:rsid w:val="009F63D3"/>
    <w:rPr>
      <w:rFonts w:ascii="Times New Roman" w:eastAsia="宋体" w:hAnsi="Times New Roman" w:cs="Times New Roman"/>
      <w:szCs w:val="24"/>
    </w:rPr>
  </w:style>
  <w:style w:type="paragraph" w:styleId="a5">
    <w:name w:val="annotation subject"/>
    <w:basedOn w:val="a4"/>
    <w:next w:val="a4"/>
    <w:link w:val="Char0"/>
    <w:semiHidden/>
    <w:rsid w:val="009F63D3"/>
    <w:rPr>
      <w:b/>
      <w:bCs/>
    </w:rPr>
  </w:style>
  <w:style w:type="character" w:customStyle="1" w:styleId="Char0">
    <w:name w:val="批注主题 Char"/>
    <w:basedOn w:val="Char"/>
    <w:link w:val="a5"/>
    <w:semiHidden/>
    <w:rsid w:val="009F63D3"/>
    <w:rPr>
      <w:rFonts w:ascii="Times New Roman" w:eastAsia="宋体" w:hAnsi="Times New Roman" w:cs="Times New Roman"/>
      <w:b/>
      <w:bCs/>
      <w:szCs w:val="24"/>
    </w:rPr>
  </w:style>
  <w:style w:type="paragraph" w:styleId="a6">
    <w:name w:val="Balloon Text"/>
    <w:basedOn w:val="a"/>
    <w:link w:val="Char1"/>
    <w:semiHidden/>
    <w:rsid w:val="009F63D3"/>
    <w:rPr>
      <w:sz w:val="18"/>
      <w:szCs w:val="18"/>
    </w:rPr>
  </w:style>
  <w:style w:type="character" w:customStyle="1" w:styleId="Char1">
    <w:name w:val="批注框文本 Char"/>
    <w:basedOn w:val="a0"/>
    <w:link w:val="a6"/>
    <w:semiHidden/>
    <w:rsid w:val="009F63D3"/>
    <w:rPr>
      <w:rFonts w:ascii="Times New Roman" w:eastAsia="宋体" w:hAnsi="Times New Roman" w:cs="Times New Roman"/>
      <w:sz w:val="18"/>
      <w:szCs w:val="18"/>
    </w:rPr>
  </w:style>
  <w:style w:type="paragraph" w:styleId="a7">
    <w:name w:val="footer"/>
    <w:basedOn w:val="a"/>
    <w:link w:val="Char2"/>
    <w:uiPriority w:val="99"/>
    <w:rsid w:val="009F63D3"/>
    <w:pPr>
      <w:tabs>
        <w:tab w:val="center" w:pos="4153"/>
        <w:tab w:val="right" w:pos="8306"/>
      </w:tabs>
      <w:snapToGrid w:val="0"/>
      <w:jc w:val="left"/>
    </w:pPr>
    <w:rPr>
      <w:sz w:val="18"/>
      <w:szCs w:val="18"/>
    </w:rPr>
  </w:style>
  <w:style w:type="character" w:customStyle="1" w:styleId="Char2">
    <w:name w:val="页脚 Char"/>
    <w:basedOn w:val="a0"/>
    <w:link w:val="a7"/>
    <w:uiPriority w:val="99"/>
    <w:rsid w:val="009F63D3"/>
    <w:rPr>
      <w:rFonts w:ascii="Times New Roman" w:eastAsia="宋体" w:hAnsi="Times New Roman" w:cs="Times New Roman"/>
      <w:sz w:val="18"/>
      <w:szCs w:val="18"/>
    </w:rPr>
  </w:style>
  <w:style w:type="character" w:styleId="a8">
    <w:name w:val="page number"/>
    <w:basedOn w:val="a0"/>
    <w:rsid w:val="009F63D3"/>
  </w:style>
  <w:style w:type="character" w:customStyle="1" w:styleId="Char3">
    <w:name w:val="文档结构图 Char"/>
    <w:basedOn w:val="a0"/>
    <w:link w:val="a9"/>
    <w:semiHidden/>
    <w:rsid w:val="009F63D3"/>
    <w:rPr>
      <w:rFonts w:ascii="Times New Roman" w:eastAsia="宋体" w:hAnsi="Times New Roman" w:cs="Times New Roman"/>
      <w:szCs w:val="24"/>
      <w:shd w:val="clear" w:color="auto" w:fill="000080"/>
    </w:rPr>
  </w:style>
  <w:style w:type="paragraph" w:styleId="a9">
    <w:name w:val="Document Map"/>
    <w:basedOn w:val="a"/>
    <w:link w:val="Char3"/>
    <w:semiHidden/>
    <w:rsid w:val="009F63D3"/>
    <w:pPr>
      <w:shd w:val="clear" w:color="auto" w:fill="000080"/>
    </w:pPr>
  </w:style>
  <w:style w:type="paragraph" w:styleId="aa">
    <w:name w:val="header"/>
    <w:basedOn w:val="a"/>
    <w:link w:val="Char4"/>
    <w:rsid w:val="009F63D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rsid w:val="009F63D3"/>
    <w:rPr>
      <w:rFonts w:ascii="Times New Roman" w:eastAsia="宋体" w:hAnsi="Times New Roman" w:cs="Times New Roman"/>
      <w:sz w:val="18"/>
      <w:szCs w:val="18"/>
    </w:rPr>
  </w:style>
  <w:style w:type="character" w:styleId="ab">
    <w:name w:val="Hyperlink"/>
    <w:rsid w:val="009F63D3"/>
    <w:rPr>
      <w:color w:val="0000FF"/>
      <w:u w:val="single"/>
    </w:rPr>
  </w:style>
  <w:style w:type="paragraph" w:styleId="ac">
    <w:name w:val="List Paragraph"/>
    <w:basedOn w:val="a"/>
    <w:uiPriority w:val="34"/>
    <w:qFormat/>
    <w:rsid w:val="009F63D3"/>
    <w:pPr>
      <w:ind w:firstLineChars="200" w:firstLine="420"/>
    </w:pPr>
  </w:style>
  <w:style w:type="paragraph" w:styleId="HTML">
    <w:name w:val="HTML Preformatted"/>
    <w:basedOn w:val="a"/>
    <w:link w:val="HTMLChar"/>
    <w:uiPriority w:val="99"/>
    <w:unhideWhenUsed/>
    <w:rsid w:val="009F6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9F63D3"/>
    <w:rPr>
      <w:rFonts w:ascii="宋体" w:eastAsia="宋体" w:hAnsi="宋体" w:cs="宋体"/>
      <w:kern w:val="0"/>
      <w:sz w:val="24"/>
      <w:szCs w:val="24"/>
    </w:rPr>
  </w:style>
  <w:style w:type="paragraph" w:styleId="ad">
    <w:name w:val="Revision"/>
    <w:hidden/>
    <w:uiPriority w:val="99"/>
    <w:semiHidden/>
    <w:rsid w:val="0064750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D3"/>
    <w:pPr>
      <w:widowControl w:val="0"/>
      <w:jc w:val="both"/>
    </w:pPr>
    <w:rPr>
      <w:rFonts w:ascii="Times New Roman" w:eastAsia="宋体" w:hAnsi="Times New Roman" w:cs="Times New Roman"/>
      <w:szCs w:val="24"/>
    </w:rPr>
  </w:style>
  <w:style w:type="paragraph" w:styleId="1">
    <w:name w:val="heading 1"/>
    <w:basedOn w:val="a"/>
    <w:next w:val="a"/>
    <w:link w:val="1Char"/>
    <w:qFormat/>
    <w:rsid w:val="009F63D3"/>
    <w:pPr>
      <w:keepNext/>
      <w:keepLines/>
      <w:spacing w:before="120" w:line="360" w:lineRule="auto"/>
      <w:outlineLvl w:val="0"/>
    </w:pPr>
    <w:rPr>
      <w:rFonts w:eastAsia="黑体"/>
      <w:b/>
      <w:bCs/>
      <w:kern w:val="44"/>
      <w:sz w:val="28"/>
      <w:szCs w:val="44"/>
    </w:rPr>
  </w:style>
  <w:style w:type="paragraph" w:styleId="2">
    <w:name w:val="heading 2"/>
    <w:basedOn w:val="a"/>
    <w:next w:val="a"/>
    <w:link w:val="2Char"/>
    <w:qFormat/>
    <w:rsid w:val="009F63D3"/>
    <w:pPr>
      <w:keepNext/>
      <w:keepLines/>
      <w:spacing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63D3"/>
    <w:rPr>
      <w:rFonts w:ascii="Times New Roman" w:eastAsia="黑体" w:hAnsi="Times New Roman" w:cs="Times New Roman"/>
      <w:b/>
      <w:bCs/>
      <w:kern w:val="44"/>
      <w:sz w:val="28"/>
      <w:szCs w:val="44"/>
    </w:rPr>
  </w:style>
  <w:style w:type="character" w:customStyle="1" w:styleId="2Char">
    <w:name w:val="标题 2 Char"/>
    <w:basedOn w:val="a0"/>
    <w:link w:val="2"/>
    <w:rsid w:val="009F63D3"/>
    <w:rPr>
      <w:rFonts w:ascii="Arial" w:eastAsia="黑体" w:hAnsi="Arial" w:cs="Times New Roman"/>
      <w:b/>
      <w:bCs/>
      <w:sz w:val="32"/>
      <w:szCs w:val="32"/>
    </w:rPr>
  </w:style>
  <w:style w:type="character" w:styleId="a3">
    <w:name w:val="annotation reference"/>
    <w:semiHidden/>
    <w:rsid w:val="009F63D3"/>
    <w:rPr>
      <w:sz w:val="21"/>
      <w:szCs w:val="21"/>
    </w:rPr>
  </w:style>
  <w:style w:type="paragraph" w:styleId="a4">
    <w:name w:val="annotation text"/>
    <w:basedOn w:val="a"/>
    <w:link w:val="Char"/>
    <w:semiHidden/>
    <w:rsid w:val="009F63D3"/>
    <w:pPr>
      <w:jc w:val="left"/>
    </w:pPr>
  </w:style>
  <w:style w:type="character" w:customStyle="1" w:styleId="Char">
    <w:name w:val="批注文字 Char"/>
    <w:basedOn w:val="a0"/>
    <w:link w:val="a4"/>
    <w:semiHidden/>
    <w:rsid w:val="009F63D3"/>
    <w:rPr>
      <w:rFonts w:ascii="Times New Roman" w:eastAsia="宋体" w:hAnsi="Times New Roman" w:cs="Times New Roman"/>
      <w:szCs w:val="24"/>
    </w:rPr>
  </w:style>
  <w:style w:type="paragraph" w:styleId="a5">
    <w:name w:val="annotation subject"/>
    <w:basedOn w:val="a4"/>
    <w:next w:val="a4"/>
    <w:link w:val="Char0"/>
    <w:semiHidden/>
    <w:rsid w:val="009F63D3"/>
    <w:rPr>
      <w:b/>
      <w:bCs/>
    </w:rPr>
  </w:style>
  <w:style w:type="character" w:customStyle="1" w:styleId="Char0">
    <w:name w:val="批注主题 Char"/>
    <w:basedOn w:val="Char"/>
    <w:link w:val="a5"/>
    <w:semiHidden/>
    <w:rsid w:val="009F63D3"/>
    <w:rPr>
      <w:rFonts w:ascii="Times New Roman" w:eastAsia="宋体" w:hAnsi="Times New Roman" w:cs="Times New Roman"/>
      <w:b/>
      <w:bCs/>
      <w:szCs w:val="24"/>
    </w:rPr>
  </w:style>
  <w:style w:type="paragraph" w:styleId="a6">
    <w:name w:val="Balloon Text"/>
    <w:basedOn w:val="a"/>
    <w:link w:val="Char1"/>
    <w:semiHidden/>
    <w:rsid w:val="009F63D3"/>
    <w:rPr>
      <w:sz w:val="18"/>
      <w:szCs w:val="18"/>
    </w:rPr>
  </w:style>
  <w:style w:type="character" w:customStyle="1" w:styleId="Char1">
    <w:name w:val="批注框文本 Char"/>
    <w:basedOn w:val="a0"/>
    <w:link w:val="a6"/>
    <w:semiHidden/>
    <w:rsid w:val="009F63D3"/>
    <w:rPr>
      <w:rFonts w:ascii="Times New Roman" w:eastAsia="宋体" w:hAnsi="Times New Roman" w:cs="Times New Roman"/>
      <w:sz w:val="18"/>
      <w:szCs w:val="18"/>
    </w:rPr>
  </w:style>
  <w:style w:type="paragraph" w:styleId="a7">
    <w:name w:val="footer"/>
    <w:basedOn w:val="a"/>
    <w:link w:val="Char2"/>
    <w:uiPriority w:val="99"/>
    <w:rsid w:val="009F63D3"/>
    <w:pPr>
      <w:tabs>
        <w:tab w:val="center" w:pos="4153"/>
        <w:tab w:val="right" w:pos="8306"/>
      </w:tabs>
      <w:snapToGrid w:val="0"/>
      <w:jc w:val="left"/>
    </w:pPr>
    <w:rPr>
      <w:sz w:val="18"/>
      <w:szCs w:val="18"/>
    </w:rPr>
  </w:style>
  <w:style w:type="character" w:customStyle="1" w:styleId="Char2">
    <w:name w:val="页脚 Char"/>
    <w:basedOn w:val="a0"/>
    <w:link w:val="a7"/>
    <w:uiPriority w:val="99"/>
    <w:rsid w:val="009F63D3"/>
    <w:rPr>
      <w:rFonts w:ascii="Times New Roman" w:eastAsia="宋体" w:hAnsi="Times New Roman" w:cs="Times New Roman"/>
      <w:sz w:val="18"/>
      <w:szCs w:val="18"/>
    </w:rPr>
  </w:style>
  <w:style w:type="character" w:styleId="a8">
    <w:name w:val="page number"/>
    <w:basedOn w:val="a0"/>
    <w:rsid w:val="009F63D3"/>
  </w:style>
  <w:style w:type="character" w:customStyle="1" w:styleId="Char3">
    <w:name w:val="文档结构图 Char"/>
    <w:basedOn w:val="a0"/>
    <w:link w:val="a9"/>
    <w:semiHidden/>
    <w:rsid w:val="009F63D3"/>
    <w:rPr>
      <w:rFonts w:ascii="Times New Roman" w:eastAsia="宋体" w:hAnsi="Times New Roman" w:cs="Times New Roman"/>
      <w:szCs w:val="24"/>
      <w:shd w:val="clear" w:color="auto" w:fill="000080"/>
    </w:rPr>
  </w:style>
  <w:style w:type="paragraph" w:styleId="a9">
    <w:name w:val="Document Map"/>
    <w:basedOn w:val="a"/>
    <w:link w:val="Char3"/>
    <w:semiHidden/>
    <w:rsid w:val="009F63D3"/>
    <w:pPr>
      <w:shd w:val="clear" w:color="auto" w:fill="000080"/>
    </w:pPr>
  </w:style>
  <w:style w:type="paragraph" w:styleId="aa">
    <w:name w:val="header"/>
    <w:basedOn w:val="a"/>
    <w:link w:val="Char4"/>
    <w:rsid w:val="009F63D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rsid w:val="009F63D3"/>
    <w:rPr>
      <w:rFonts w:ascii="Times New Roman" w:eastAsia="宋体" w:hAnsi="Times New Roman" w:cs="Times New Roman"/>
      <w:sz w:val="18"/>
      <w:szCs w:val="18"/>
    </w:rPr>
  </w:style>
  <w:style w:type="character" w:styleId="ab">
    <w:name w:val="Hyperlink"/>
    <w:rsid w:val="009F63D3"/>
    <w:rPr>
      <w:color w:val="0000FF"/>
      <w:u w:val="single"/>
    </w:rPr>
  </w:style>
  <w:style w:type="paragraph" w:styleId="ac">
    <w:name w:val="List Paragraph"/>
    <w:basedOn w:val="a"/>
    <w:uiPriority w:val="34"/>
    <w:qFormat/>
    <w:rsid w:val="009F63D3"/>
    <w:pPr>
      <w:ind w:firstLineChars="200" w:firstLine="420"/>
    </w:pPr>
  </w:style>
  <w:style w:type="paragraph" w:styleId="HTML">
    <w:name w:val="HTML Preformatted"/>
    <w:basedOn w:val="a"/>
    <w:link w:val="HTMLChar"/>
    <w:uiPriority w:val="99"/>
    <w:unhideWhenUsed/>
    <w:rsid w:val="009F6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9F63D3"/>
    <w:rPr>
      <w:rFonts w:ascii="宋体" w:eastAsia="宋体" w:hAnsi="宋体" w:cs="宋体"/>
      <w:kern w:val="0"/>
      <w:sz w:val="24"/>
      <w:szCs w:val="24"/>
    </w:rPr>
  </w:style>
  <w:style w:type="paragraph" w:styleId="ad">
    <w:name w:val="Revision"/>
    <w:hidden/>
    <w:uiPriority w:val="99"/>
    <w:semiHidden/>
    <w:rsid w:val="0064750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8415-3EF6-4CA3-8B82-FC56FF3A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40</Pages>
  <Words>3174</Words>
  <Characters>18098</Characters>
  <Application>Microsoft Office Word</Application>
  <DocSecurity>0</DocSecurity>
  <Lines>150</Lines>
  <Paragraphs>42</Paragraphs>
  <ScaleCrop>false</ScaleCrop>
  <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꛰໤஀ᇀ뇤໤㑤ڷ</dc:creator>
  <cp:lastModifiedBy>余珂</cp:lastModifiedBy>
  <cp:revision>8</cp:revision>
  <cp:lastPrinted>2017-05-16T06:50:00Z</cp:lastPrinted>
  <dcterms:created xsi:type="dcterms:W3CDTF">2017-05-19T00:16:00Z</dcterms:created>
  <dcterms:modified xsi:type="dcterms:W3CDTF">2017-06-01T09:10:00Z</dcterms:modified>
</cp:coreProperties>
</file>