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B7D" w:rsidRDefault="001F1B7D" w:rsidP="001F1B7D">
      <w:pPr>
        <w:spacing w:line="600" w:lineRule="exact"/>
        <w:ind w:leftChars="-133" w:left="-426" w:firstLineChars="153" w:firstLine="490"/>
        <w:rPr>
          <w:rFonts w:ascii="黑体" w:eastAsia="黑体" w:hAnsi="黑体" w:hint="eastAsia"/>
        </w:rPr>
      </w:pPr>
      <w:r>
        <w:rPr>
          <w:rFonts w:ascii="黑体" w:eastAsia="黑体" w:hAnsi="黑体" w:hint="eastAsia"/>
        </w:rPr>
        <w:t>附件</w:t>
      </w:r>
      <w:bookmarkStart w:id="0" w:name="_GoBack"/>
      <w:bookmarkEnd w:id="0"/>
    </w:p>
    <w:p w:rsidR="001F1B7D" w:rsidRDefault="001F1B7D" w:rsidP="001F1B7D">
      <w:pPr>
        <w:spacing w:line="520" w:lineRule="exact"/>
        <w:jc w:val="center"/>
        <w:rPr>
          <w:rFonts w:ascii="方正小标宋简体" w:eastAsia="方正小标宋简体" w:hint="eastAsia"/>
          <w:sz w:val="44"/>
          <w:szCs w:val="44"/>
        </w:rPr>
      </w:pPr>
      <w:r>
        <w:rPr>
          <w:rFonts w:ascii="方正小标宋简体" w:eastAsia="方正小标宋简体" w:hint="eastAsia"/>
          <w:sz w:val="44"/>
          <w:szCs w:val="44"/>
        </w:rPr>
        <w:t>省级挂牌督办重大安全生产隐患销号明细表</w:t>
      </w:r>
    </w:p>
    <w:p w:rsidR="001F1B7D" w:rsidRDefault="001F1B7D" w:rsidP="001F1B7D">
      <w:pPr>
        <w:spacing w:line="440" w:lineRule="exact"/>
        <w:ind w:firstLineChars="54" w:firstLine="173"/>
        <w:jc w:val="center"/>
        <w:rPr>
          <w:rFonts w:ascii="黑体" w:eastAsia="黑体" w:hAnsi="黑体"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3"/>
        <w:gridCol w:w="1140"/>
        <w:gridCol w:w="3255"/>
        <w:gridCol w:w="1875"/>
        <w:gridCol w:w="1290"/>
        <w:gridCol w:w="1314"/>
        <w:gridCol w:w="1610"/>
        <w:gridCol w:w="1145"/>
      </w:tblGrid>
      <w:tr w:rsidR="001F1B7D" w:rsidTr="001F1B7D">
        <w:trPr>
          <w:trHeight w:val="893"/>
          <w:jc w:val="center"/>
        </w:trPr>
        <w:tc>
          <w:tcPr>
            <w:tcW w:w="2663" w:type="dxa"/>
            <w:tcBorders>
              <w:top w:val="single" w:sz="4" w:space="0" w:color="auto"/>
              <w:left w:val="single" w:sz="4" w:space="0" w:color="auto"/>
              <w:bottom w:val="single" w:sz="4" w:space="0" w:color="auto"/>
              <w:right w:val="single" w:sz="4" w:space="0" w:color="auto"/>
            </w:tcBorders>
            <w:vAlign w:val="center"/>
            <w:hideMark/>
          </w:tcPr>
          <w:p w:rsidR="001F1B7D" w:rsidRDefault="001F1B7D">
            <w:pPr>
              <w:widowControl/>
              <w:spacing w:line="340" w:lineRule="exact"/>
              <w:jc w:val="center"/>
              <w:rPr>
                <w:rFonts w:ascii="黑体" w:eastAsia="黑体" w:hAnsi="黑体" w:cs="黑体" w:hint="eastAsia"/>
                <w:bCs/>
                <w:color w:val="000000"/>
                <w:kern w:val="0"/>
                <w:sz w:val="24"/>
                <w:szCs w:val="24"/>
              </w:rPr>
            </w:pPr>
            <w:r>
              <w:rPr>
                <w:rFonts w:ascii="黑体" w:eastAsia="黑体" w:hAnsi="黑体" w:cs="黑体" w:hint="eastAsia"/>
                <w:bCs/>
                <w:color w:val="000000"/>
                <w:kern w:val="0"/>
                <w:sz w:val="24"/>
                <w:szCs w:val="24"/>
              </w:rPr>
              <w:t>隐患名称</w:t>
            </w:r>
          </w:p>
        </w:tc>
        <w:tc>
          <w:tcPr>
            <w:tcW w:w="1140" w:type="dxa"/>
            <w:tcBorders>
              <w:top w:val="single" w:sz="4" w:space="0" w:color="auto"/>
              <w:left w:val="single" w:sz="4" w:space="0" w:color="auto"/>
              <w:bottom w:val="single" w:sz="4" w:space="0" w:color="auto"/>
              <w:right w:val="single" w:sz="4" w:space="0" w:color="auto"/>
            </w:tcBorders>
            <w:vAlign w:val="center"/>
            <w:hideMark/>
          </w:tcPr>
          <w:p w:rsidR="001F1B7D" w:rsidRDefault="001F1B7D">
            <w:pPr>
              <w:widowControl/>
              <w:spacing w:line="340" w:lineRule="exact"/>
              <w:jc w:val="center"/>
              <w:rPr>
                <w:rFonts w:ascii="黑体" w:eastAsia="黑体" w:hAnsi="黑体" w:cs="黑体" w:hint="eastAsia"/>
                <w:bCs/>
                <w:color w:val="000000"/>
                <w:kern w:val="0"/>
                <w:sz w:val="24"/>
                <w:szCs w:val="24"/>
              </w:rPr>
            </w:pPr>
            <w:r>
              <w:rPr>
                <w:rFonts w:ascii="黑体" w:eastAsia="黑体" w:hAnsi="黑体" w:cs="黑体" w:hint="eastAsia"/>
                <w:bCs/>
                <w:color w:val="000000"/>
                <w:kern w:val="0"/>
                <w:sz w:val="24"/>
                <w:szCs w:val="24"/>
              </w:rPr>
              <w:t>行业</w:t>
            </w:r>
          </w:p>
          <w:p w:rsidR="001F1B7D" w:rsidRDefault="001F1B7D">
            <w:pPr>
              <w:widowControl/>
              <w:spacing w:line="340" w:lineRule="exact"/>
              <w:jc w:val="center"/>
              <w:rPr>
                <w:rFonts w:ascii="黑体" w:eastAsia="黑体" w:hAnsi="黑体" w:cs="黑体" w:hint="eastAsia"/>
                <w:bCs/>
                <w:color w:val="000000"/>
                <w:kern w:val="0"/>
                <w:sz w:val="24"/>
                <w:szCs w:val="24"/>
              </w:rPr>
            </w:pPr>
            <w:r>
              <w:rPr>
                <w:rFonts w:ascii="黑体" w:eastAsia="黑体" w:hAnsi="黑体" w:cs="黑体" w:hint="eastAsia"/>
                <w:bCs/>
                <w:color w:val="000000"/>
                <w:kern w:val="0"/>
                <w:sz w:val="24"/>
                <w:szCs w:val="24"/>
              </w:rPr>
              <w:t>分类</w:t>
            </w:r>
          </w:p>
        </w:tc>
        <w:tc>
          <w:tcPr>
            <w:tcW w:w="3255" w:type="dxa"/>
            <w:tcBorders>
              <w:top w:val="single" w:sz="4" w:space="0" w:color="auto"/>
              <w:left w:val="single" w:sz="4" w:space="0" w:color="auto"/>
              <w:bottom w:val="single" w:sz="4" w:space="0" w:color="auto"/>
              <w:right w:val="single" w:sz="4" w:space="0" w:color="auto"/>
            </w:tcBorders>
            <w:vAlign w:val="center"/>
            <w:hideMark/>
          </w:tcPr>
          <w:p w:rsidR="001F1B7D" w:rsidRDefault="001F1B7D">
            <w:pPr>
              <w:widowControl/>
              <w:spacing w:line="340" w:lineRule="exact"/>
              <w:jc w:val="center"/>
              <w:rPr>
                <w:rFonts w:ascii="黑体" w:eastAsia="黑体" w:hAnsi="黑体" w:cs="黑体" w:hint="eastAsia"/>
                <w:bCs/>
                <w:color w:val="000000"/>
                <w:kern w:val="0"/>
                <w:sz w:val="24"/>
                <w:szCs w:val="24"/>
              </w:rPr>
            </w:pPr>
            <w:r>
              <w:rPr>
                <w:rFonts w:ascii="黑体" w:eastAsia="黑体" w:hAnsi="黑体" w:cs="黑体" w:hint="eastAsia"/>
                <w:bCs/>
                <w:color w:val="000000"/>
                <w:kern w:val="0"/>
                <w:sz w:val="24"/>
                <w:szCs w:val="24"/>
              </w:rPr>
              <w:t>隐患基本情况</w:t>
            </w:r>
          </w:p>
        </w:tc>
        <w:tc>
          <w:tcPr>
            <w:tcW w:w="1875" w:type="dxa"/>
            <w:tcBorders>
              <w:top w:val="single" w:sz="4" w:space="0" w:color="auto"/>
              <w:left w:val="single" w:sz="4" w:space="0" w:color="auto"/>
              <w:bottom w:val="single" w:sz="4" w:space="0" w:color="auto"/>
              <w:right w:val="single" w:sz="4" w:space="0" w:color="auto"/>
            </w:tcBorders>
            <w:vAlign w:val="center"/>
            <w:hideMark/>
          </w:tcPr>
          <w:p w:rsidR="001F1B7D" w:rsidRDefault="001F1B7D">
            <w:pPr>
              <w:widowControl/>
              <w:spacing w:line="340" w:lineRule="exact"/>
              <w:jc w:val="center"/>
              <w:rPr>
                <w:rFonts w:ascii="黑体" w:eastAsia="黑体" w:hAnsi="黑体" w:cs="黑体" w:hint="eastAsia"/>
                <w:bCs/>
                <w:color w:val="000000"/>
                <w:kern w:val="0"/>
                <w:sz w:val="24"/>
                <w:szCs w:val="24"/>
              </w:rPr>
            </w:pPr>
            <w:r>
              <w:rPr>
                <w:rFonts w:ascii="黑体" w:eastAsia="黑体" w:hAnsi="黑体" w:cs="黑体" w:hint="eastAsia"/>
                <w:bCs/>
                <w:color w:val="000000"/>
                <w:kern w:val="0"/>
                <w:sz w:val="24"/>
                <w:szCs w:val="24"/>
              </w:rPr>
              <w:t>治理责任单位</w:t>
            </w:r>
          </w:p>
        </w:tc>
        <w:tc>
          <w:tcPr>
            <w:tcW w:w="1290" w:type="dxa"/>
            <w:tcBorders>
              <w:top w:val="single" w:sz="4" w:space="0" w:color="auto"/>
              <w:left w:val="single" w:sz="4" w:space="0" w:color="auto"/>
              <w:bottom w:val="single" w:sz="4" w:space="0" w:color="auto"/>
              <w:right w:val="single" w:sz="4" w:space="0" w:color="auto"/>
            </w:tcBorders>
            <w:vAlign w:val="center"/>
            <w:hideMark/>
          </w:tcPr>
          <w:p w:rsidR="001F1B7D" w:rsidRDefault="001F1B7D">
            <w:pPr>
              <w:widowControl/>
              <w:spacing w:line="340" w:lineRule="exact"/>
              <w:jc w:val="center"/>
              <w:rPr>
                <w:rFonts w:ascii="黑体" w:eastAsia="黑体" w:hAnsi="黑体" w:cs="黑体" w:hint="eastAsia"/>
                <w:bCs/>
                <w:color w:val="000000"/>
                <w:kern w:val="0"/>
                <w:sz w:val="24"/>
                <w:szCs w:val="24"/>
              </w:rPr>
            </w:pPr>
            <w:r>
              <w:rPr>
                <w:rFonts w:ascii="黑体" w:eastAsia="黑体" w:hAnsi="黑体" w:cs="黑体" w:hint="eastAsia"/>
                <w:bCs/>
                <w:color w:val="000000"/>
                <w:kern w:val="0"/>
                <w:sz w:val="24"/>
                <w:szCs w:val="24"/>
              </w:rPr>
              <w:t>属地监管</w:t>
            </w:r>
          </w:p>
          <w:p w:rsidR="001F1B7D" w:rsidRDefault="001F1B7D">
            <w:pPr>
              <w:widowControl/>
              <w:spacing w:line="340" w:lineRule="exact"/>
              <w:jc w:val="center"/>
              <w:rPr>
                <w:rFonts w:ascii="黑体" w:eastAsia="黑体" w:hAnsi="黑体" w:cs="黑体" w:hint="eastAsia"/>
                <w:bCs/>
                <w:color w:val="000000"/>
                <w:kern w:val="0"/>
                <w:sz w:val="24"/>
                <w:szCs w:val="24"/>
              </w:rPr>
            </w:pPr>
            <w:r>
              <w:rPr>
                <w:rFonts w:ascii="黑体" w:eastAsia="黑体" w:hAnsi="黑体" w:cs="黑体" w:hint="eastAsia"/>
                <w:bCs/>
                <w:color w:val="000000"/>
                <w:kern w:val="0"/>
                <w:sz w:val="24"/>
                <w:szCs w:val="24"/>
              </w:rPr>
              <w:t>责任单位</w:t>
            </w:r>
          </w:p>
        </w:tc>
        <w:tc>
          <w:tcPr>
            <w:tcW w:w="1314" w:type="dxa"/>
            <w:tcBorders>
              <w:top w:val="single" w:sz="4" w:space="0" w:color="auto"/>
              <w:left w:val="single" w:sz="4" w:space="0" w:color="auto"/>
              <w:bottom w:val="single" w:sz="4" w:space="0" w:color="auto"/>
              <w:right w:val="single" w:sz="4" w:space="0" w:color="auto"/>
            </w:tcBorders>
            <w:vAlign w:val="center"/>
            <w:hideMark/>
          </w:tcPr>
          <w:p w:rsidR="001F1B7D" w:rsidRDefault="001F1B7D">
            <w:pPr>
              <w:widowControl/>
              <w:spacing w:line="340" w:lineRule="exact"/>
              <w:jc w:val="center"/>
              <w:rPr>
                <w:rFonts w:ascii="黑体" w:eastAsia="黑体" w:hAnsi="黑体" w:cs="黑体" w:hint="eastAsia"/>
                <w:bCs/>
                <w:color w:val="000000"/>
                <w:kern w:val="0"/>
                <w:sz w:val="24"/>
                <w:szCs w:val="24"/>
              </w:rPr>
            </w:pPr>
            <w:r>
              <w:rPr>
                <w:rFonts w:ascii="黑体" w:eastAsia="黑体" w:hAnsi="黑体" w:cs="黑体" w:hint="eastAsia"/>
                <w:bCs/>
                <w:color w:val="000000"/>
                <w:kern w:val="0"/>
                <w:sz w:val="24"/>
                <w:szCs w:val="24"/>
              </w:rPr>
              <w:t>行业督办</w:t>
            </w:r>
          </w:p>
          <w:p w:rsidR="001F1B7D" w:rsidRDefault="001F1B7D">
            <w:pPr>
              <w:widowControl/>
              <w:spacing w:line="340" w:lineRule="exact"/>
              <w:jc w:val="center"/>
              <w:rPr>
                <w:rFonts w:ascii="黑体" w:eastAsia="黑体" w:hAnsi="黑体" w:cs="黑体" w:hint="eastAsia"/>
                <w:bCs/>
                <w:color w:val="000000"/>
                <w:kern w:val="0"/>
                <w:sz w:val="24"/>
                <w:szCs w:val="24"/>
              </w:rPr>
            </w:pPr>
            <w:r>
              <w:rPr>
                <w:rFonts w:ascii="黑体" w:eastAsia="黑体" w:hAnsi="黑体" w:cs="黑体" w:hint="eastAsia"/>
                <w:bCs/>
                <w:color w:val="000000"/>
                <w:kern w:val="0"/>
                <w:sz w:val="24"/>
                <w:szCs w:val="24"/>
              </w:rPr>
              <w:t>单位</w:t>
            </w:r>
          </w:p>
        </w:tc>
        <w:tc>
          <w:tcPr>
            <w:tcW w:w="1610" w:type="dxa"/>
            <w:tcBorders>
              <w:top w:val="single" w:sz="4" w:space="0" w:color="auto"/>
              <w:left w:val="single" w:sz="4" w:space="0" w:color="auto"/>
              <w:bottom w:val="single" w:sz="4" w:space="0" w:color="auto"/>
              <w:right w:val="single" w:sz="4" w:space="0" w:color="auto"/>
            </w:tcBorders>
            <w:vAlign w:val="center"/>
            <w:hideMark/>
          </w:tcPr>
          <w:p w:rsidR="001F1B7D" w:rsidRDefault="001F1B7D">
            <w:pPr>
              <w:widowControl/>
              <w:spacing w:line="340" w:lineRule="exact"/>
              <w:jc w:val="center"/>
              <w:rPr>
                <w:rFonts w:ascii="黑体" w:eastAsia="黑体" w:hAnsi="黑体" w:cs="黑体" w:hint="eastAsia"/>
                <w:bCs/>
                <w:color w:val="000000"/>
                <w:kern w:val="0"/>
                <w:sz w:val="24"/>
                <w:szCs w:val="24"/>
              </w:rPr>
            </w:pPr>
            <w:r>
              <w:rPr>
                <w:rFonts w:ascii="黑体" w:eastAsia="黑体" w:hAnsi="黑体" w:cs="黑体" w:hint="eastAsia"/>
                <w:bCs/>
                <w:color w:val="000000"/>
                <w:kern w:val="0"/>
                <w:sz w:val="24"/>
                <w:szCs w:val="24"/>
              </w:rPr>
              <w:t>整改时限</w:t>
            </w:r>
          </w:p>
        </w:tc>
        <w:tc>
          <w:tcPr>
            <w:tcW w:w="1145" w:type="dxa"/>
            <w:tcBorders>
              <w:top w:val="single" w:sz="4" w:space="0" w:color="auto"/>
              <w:left w:val="single" w:sz="4" w:space="0" w:color="auto"/>
              <w:bottom w:val="single" w:sz="4" w:space="0" w:color="auto"/>
              <w:right w:val="single" w:sz="4" w:space="0" w:color="auto"/>
            </w:tcBorders>
            <w:vAlign w:val="center"/>
            <w:hideMark/>
          </w:tcPr>
          <w:p w:rsidR="001F1B7D" w:rsidRDefault="001F1B7D">
            <w:pPr>
              <w:widowControl/>
              <w:spacing w:line="340" w:lineRule="exact"/>
              <w:jc w:val="center"/>
              <w:rPr>
                <w:rFonts w:ascii="黑体" w:eastAsia="黑体" w:hAnsi="黑体" w:cs="黑体" w:hint="eastAsia"/>
                <w:bCs/>
                <w:color w:val="000000"/>
                <w:kern w:val="0"/>
                <w:sz w:val="24"/>
                <w:szCs w:val="24"/>
              </w:rPr>
            </w:pPr>
            <w:r>
              <w:rPr>
                <w:rFonts w:ascii="黑体" w:eastAsia="黑体" w:hAnsi="黑体" w:cs="黑体" w:hint="eastAsia"/>
                <w:bCs/>
                <w:color w:val="000000"/>
                <w:kern w:val="0"/>
                <w:sz w:val="24"/>
                <w:szCs w:val="24"/>
              </w:rPr>
              <w:t>销号</w:t>
            </w:r>
          </w:p>
          <w:p w:rsidR="001F1B7D" w:rsidRDefault="001F1B7D">
            <w:pPr>
              <w:widowControl/>
              <w:spacing w:line="340" w:lineRule="exact"/>
              <w:jc w:val="center"/>
              <w:rPr>
                <w:rFonts w:ascii="黑体" w:eastAsia="黑体" w:hAnsi="黑体" w:cs="黑体" w:hint="eastAsia"/>
                <w:bCs/>
                <w:color w:val="000000"/>
                <w:kern w:val="0"/>
                <w:sz w:val="24"/>
                <w:szCs w:val="24"/>
              </w:rPr>
            </w:pPr>
            <w:r>
              <w:rPr>
                <w:rFonts w:ascii="黑体" w:eastAsia="黑体" w:hAnsi="黑体" w:cs="黑体" w:hint="eastAsia"/>
                <w:bCs/>
                <w:color w:val="000000"/>
                <w:kern w:val="0"/>
                <w:sz w:val="24"/>
                <w:szCs w:val="24"/>
              </w:rPr>
              <w:t>意见</w:t>
            </w:r>
          </w:p>
        </w:tc>
      </w:tr>
      <w:tr w:rsidR="001F1B7D" w:rsidTr="001F1B7D">
        <w:trPr>
          <w:trHeight w:val="1460"/>
          <w:jc w:val="center"/>
        </w:trPr>
        <w:tc>
          <w:tcPr>
            <w:tcW w:w="2663"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0" w:lineRule="atLeast"/>
              <w:jc w:val="center"/>
              <w:rPr>
                <w:rFonts w:ascii="仿宋" w:hAnsi="仿宋" w:hint="eastAsia"/>
                <w:color w:val="000000"/>
                <w:sz w:val="24"/>
                <w:szCs w:val="24"/>
              </w:rPr>
            </w:pPr>
            <w:r>
              <w:rPr>
                <w:rFonts w:ascii="仿宋" w:hAnsi="仿宋" w:cs="仿宋" w:hint="eastAsia"/>
                <w:color w:val="000000"/>
                <w:sz w:val="24"/>
                <w:szCs w:val="24"/>
              </w:rPr>
              <w:t>西安万德能源化工兴平分公司控制室不满足国家标准关于防火防爆的要求安全隐患</w:t>
            </w:r>
          </w:p>
        </w:tc>
        <w:tc>
          <w:tcPr>
            <w:tcW w:w="1140"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0" w:lineRule="atLeast"/>
              <w:jc w:val="center"/>
              <w:rPr>
                <w:rFonts w:ascii="仿宋" w:hAnsi="仿宋" w:cs="仿宋" w:hint="eastAsia"/>
                <w:sz w:val="24"/>
                <w:szCs w:val="24"/>
              </w:rPr>
            </w:pPr>
            <w:r>
              <w:rPr>
                <w:rFonts w:ascii="仿宋" w:hAnsi="仿宋" w:cs="仿宋" w:hint="eastAsia"/>
                <w:sz w:val="24"/>
                <w:szCs w:val="24"/>
              </w:rPr>
              <w:t>危险</w:t>
            </w:r>
          </w:p>
          <w:p w:rsidR="001F1B7D" w:rsidRDefault="001F1B7D">
            <w:pPr>
              <w:spacing w:line="0" w:lineRule="atLeast"/>
              <w:jc w:val="center"/>
              <w:rPr>
                <w:rFonts w:ascii="仿宋" w:hAnsi="仿宋" w:hint="eastAsia"/>
                <w:color w:val="000000"/>
                <w:sz w:val="24"/>
                <w:szCs w:val="24"/>
              </w:rPr>
            </w:pPr>
            <w:r>
              <w:rPr>
                <w:rFonts w:ascii="仿宋" w:hAnsi="仿宋" w:cs="仿宋" w:hint="eastAsia"/>
                <w:sz w:val="24"/>
                <w:szCs w:val="24"/>
              </w:rPr>
              <w:t>化学品</w:t>
            </w:r>
          </w:p>
        </w:tc>
        <w:tc>
          <w:tcPr>
            <w:tcW w:w="3255"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0" w:lineRule="atLeast"/>
              <w:rPr>
                <w:rFonts w:ascii="仿宋" w:hAnsi="仿宋" w:hint="eastAsia"/>
                <w:color w:val="000000"/>
                <w:sz w:val="24"/>
                <w:szCs w:val="24"/>
              </w:rPr>
            </w:pPr>
            <w:r>
              <w:rPr>
                <w:rFonts w:ascii="仿宋" w:hAnsi="仿宋" w:cs="仿宋" w:hint="eastAsia"/>
                <w:color w:val="000000"/>
                <w:sz w:val="24"/>
                <w:szCs w:val="24"/>
              </w:rPr>
              <w:t>硝化控制室紧邻硝化车间间距不够。</w:t>
            </w:r>
          </w:p>
        </w:tc>
        <w:tc>
          <w:tcPr>
            <w:tcW w:w="1875"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0" w:lineRule="atLeast"/>
              <w:jc w:val="center"/>
              <w:rPr>
                <w:rFonts w:ascii="仿宋" w:hAnsi="仿宋" w:cs="仿宋" w:hint="eastAsia"/>
                <w:color w:val="000000"/>
                <w:sz w:val="24"/>
                <w:szCs w:val="24"/>
              </w:rPr>
            </w:pPr>
            <w:r>
              <w:rPr>
                <w:rFonts w:ascii="仿宋" w:hAnsi="仿宋" w:cs="仿宋" w:hint="eastAsia"/>
                <w:color w:val="000000"/>
                <w:sz w:val="24"/>
                <w:szCs w:val="24"/>
              </w:rPr>
              <w:t>西安万德能源</w:t>
            </w:r>
          </w:p>
          <w:p w:rsidR="001F1B7D" w:rsidRDefault="001F1B7D">
            <w:pPr>
              <w:spacing w:line="0" w:lineRule="atLeast"/>
              <w:jc w:val="center"/>
              <w:rPr>
                <w:rFonts w:ascii="仿宋" w:hAnsi="仿宋" w:hint="eastAsia"/>
                <w:color w:val="000000"/>
                <w:sz w:val="24"/>
                <w:szCs w:val="24"/>
              </w:rPr>
            </w:pPr>
            <w:r>
              <w:rPr>
                <w:rFonts w:ascii="仿宋" w:hAnsi="仿宋" w:cs="仿宋" w:hint="eastAsia"/>
                <w:color w:val="000000"/>
                <w:sz w:val="24"/>
                <w:szCs w:val="24"/>
              </w:rPr>
              <w:t>化工兴平分公司</w:t>
            </w:r>
          </w:p>
        </w:tc>
        <w:tc>
          <w:tcPr>
            <w:tcW w:w="1290"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0" w:lineRule="atLeast"/>
              <w:jc w:val="center"/>
              <w:rPr>
                <w:rFonts w:ascii="仿宋" w:hAnsi="仿宋" w:cs="仿宋" w:hint="eastAsia"/>
                <w:color w:val="000000"/>
                <w:sz w:val="24"/>
                <w:szCs w:val="24"/>
              </w:rPr>
            </w:pPr>
            <w:r>
              <w:rPr>
                <w:rFonts w:ascii="仿宋" w:hAnsi="仿宋" w:cs="仿宋" w:hint="eastAsia"/>
                <w:color w:val="000000"/>
                <w:sz w:val="24"/>
                <w:szCs w:val="24"/>
              </w:rPr>
              <w:t>咸阳市</w:t>
            </w:r>
          </w:p>
          <w:p w:rsidR="001F1B7D" w:rsidRDefault="001F1B7D">
            <w:pPr>
              <w:spacing w:line="0" w:lineRule="atLeast"/>
              <w:jc w:val="center"/>
              <w:rPr>
                <w:rFonts w:ascii="仿宋" w:hAnsi="仿宋" w:hint="eastAsia"/>
                <w:color w:val="000000"/>
                <w:sz w:val="24"/>
                <w:szCs w:val="24"/>
              </w:rPr>
            </w:pPr>
            <w:r>
              <w:rPr>
                <w:rFonts w:ascii="仿宋" w:hAnsi="仿宋" w:cs="仿宋" w:hint="eastAsia"/>
                <w:color w:val="000000"/>
                <w:sz w:val="24"/>
                <w:szCs w:val="24"/>
              </w:rPr>
              <w:t>人民政府</w:t>
            </w:r>
          </w:p>
        </w:tc>
        <w:tc>
          <w:tcPr>
            <w:tcW w:w="1314"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0" w:lineRule="atLeast"/>
              <w:jc w:val="center"/>
              <w:rPr>
                <w:rFonts w:ascii="仿宋" w:hAnsi="仿宋" w:hint="eastAsia"/>
                <w:color w:val="000000"/>
                <w:sz w:val="24"/>
                <w:szCs w:val="24"/>
              </w:rPr>
            </w:pPr>
            <w:r>
              <w:rPr>
                <w:rFonts w:ascii="仿宋" w:hAnsi="仿宋" w:cs="仿宋" w:hint="eastAsia"/>
                <w:color w:val="000000"/>
                <w:sz w:val="24"/>
                <w:szCs w:val="24"/>
              </w:rPr>
              <w:t>省应急厅</w:t>
            </w:r>
          </w:p>
        </w:tc>
        <w:tc>
          <w:tcPr>
            <w:tcW w:w="1610"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0" w:lineRule="atLeast"/>
              <w:jc w:val="center"/>
              <w:rPr>
                <w:rFonts w:ascii="仿宋" w:hAnsi="仿宋" w:cs="仿宋" w:hint="eastAsia"/>
                <w:color w:val="000000"/>
                <w:sz w:val="24"/>
                <w:szCs w:val="24"/>
              </w:rPr>
            </w:pPr>
            <w:r>
              <w:rPr>
                <w:rFonts w:ascii="仿宋" w:hAnsi="仿宋" w:cs="仿宋" w:hint="eastAsia"/>
                <w:color w:val="000000"/>
                <w:sz w:val="24"/>
                <w:szCs w:val="24"/>
              </w:rPr>
              <w:t>2021年</w:t>
            </w:r>
          </w:p>
          <w:p w:rsidR="001F1B7D" w:rsidRDefault="001F1B7D">
            <w:pPr>
              <w:spacing w:line="0" w:lineRule="atLeast"/>
              <w:jc w:val="center"/>
              <w:rPr>
                <w:rFonts w:ascii="仿宋" w:hAnsi="仿宋" w:hint="eastAsia"/>
                <w:color w:val="000000"/>
                <w:sz w:val="24"/>
                <w:szCs w:val="24"/>
              </w:rPr>
            </w:pPr>
            <w:r>
              <w:rPr>
                <w:rFonts w:ascii="仿宋" w:hAnsi="仿宋" w:cs="仿宋" w:hint="eastAsia"/>
                <w:color w:val="000000"/>
                <w:sz w:val="24"/>
                <w:szCs w:val="24"/>
              </w:rPr>
              <w:t>7月31日</w:t>
            </w:r>
          </w:p>
        </w:tc>
        <w:tc>
          <w:tcPr>
            <w:tcW w:w="1145"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300" w:lineRule="exact"/>
              <w:jc w:val="center"/>
              <w:rPr>
                <w:rFonts w:ascii="仿宋" w:hAnsi="仿宋" w:hint="eastAsia"/>
                <w:color w:val="000000"/>
                <w:sz w:val="24"/>
                <w:szCs w:val="24"/>
              </w:rPr>
            </w:pPr>
            <w:r>
              <w:rPr>
                <w:rFonts w:ascii="仿宋" w:hAnsi="仿宋" w:hint="eastAsia"/>
                <w:color w:val="000000"/>
                <w:sz w:val="24"/>
                <w:szCs w:val="24"/>
              </w:rPr>
              <w:t>同意销号</w:t>
            </w:r>
          </w:p>
        </w:tc>
      </w:tr>
      <w:tr w:rsidR="001F1B7D" w:rsidTr="001F1B7D">
        <w:trPr>
          <w:trHeight w:val="1703"/>
          <w:jc w:val="center"/>
        </w:trPr>
        <w:tc>
          <w:tcPr>
            <w:tcW w:w="2663"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0" w:lineRule="atLeast"/>
              <w:jc w:val="center"/>
              <w:rPr>
                <w:rFonts w:ascii="仿宋" w:hAnsi="仿宋" w:hint="eastAsia"/>
                <w:color w:val="000000"/>
                <w:sz w:val="24"/>
                <w:szCs w:val="24"/>
              </w:rPr>
            </w:pPr>
            <w:r>
              <w:rPr>
                <w:rFonts w:ascii="仿宋" w:hAnsi="仿宋" w:cs="仿宋" w:hint="eastAsia"/>
                <w:color w:val="000000"/>
                <w:sz w:val="24"/>
                <w:szCs w:val="24"/>
              </w:rPr>
              <w:t>榆林东元精细化工有限公司安全隐患</w:t>
            </w:r>
          </w:p>
        </w:tc>
        <w:tc>
          <w:tcPr>
            <w:tcW w:w="1140"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0" w:lineRule="atLeast"/>
              <w:jc w:val="center"/>
              <w:rPr>
                <w:rFonts w:ascii="仿宋" w:hAnsi="仿宋" w:cs="仿宋" w:hint="eastAsia"/>
                <w:sz w:val="24"/>
                <w:szCs w:val="24"/>
              </w:rPr>
            </w:pPr>
            <w:r>
              <w:rPr>
                <w:rFonts w:ascii="仿宋" w:hAnsi="仿宋" w:cs="仿宋" w:hint="eastAsia"/>
                <w:sz w:val="24"/>
                <w:szCs w:val="24"/>
              </w:rPr>
              <w:t>危险</w:t>
            </w:r>
          </w:p>
          <w:p w:rsidR="001F1B7D" w:rsidRDefault="001F1B7D">
            <w:pPr>
              <w:spacing w:line="0" w:lineRule="atLeast"/>
              <w:jc w:val="center"/>
              <w:rPr>
                <w:rFonts w:ascii="仿宋" w:hAnsi="仿宋" w:hint="eastAsia"/>
                <w:color w:val="000000"/>
                <w:sz w:val="24"/>
                <w:szCs w:val="24"/>
              </w:rPr>
            </w:pPr>
            <w:r>
              <w:rPr>
                <w:rFonts w:ascii="仿宋" w:hAnsi="仿宋" w:cs="仿宋" w:hint="eastAsia"/>
                <w:sz w:val="24"/>
                <w:szCs w:val="24"/>
              </w:rPr>
              <w:t>化学品</w:t>
            </w:r>
          </w:p>
        </w:tc>
        <w:tc>
          <w:tcPr>
            <w:tcW w:w="3255"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0" w:lineRule="atLeast"/>
              <w:rPr>
                <w:rFonts w:ascii="仿宋" w:hAnsi="仿宋" w:hint="eastAsia"/>
                <w:color w:val="000000"/>
                <w:sz w:val="24"/>
                <w:szCs w:val="24"/>
              </w:rPr>
            </w:pPr>
            <w:r>
              <w:rPr>
                <w:rFonts w:ascii="仿宋" w:hAnsi="仿宋" w:cs="仿宋" w:hint="eastAsia"/>
                <w:color w:val="000000"/>
                <w:sz w:val="24"/>
                <w:szCs w:val="24"/>
              </w:rPr>
              <w:t>中控室操作人员未取得加氢工艺操作、烷基化工艺操作证。</w:t>
            </w:r>
          </w:p>
        </w:tc>
        <w:tc>
          <w:tcPr>
            <w:tcW w:w="1875"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0" w:lineRule="atLeast"/>
              <w:jc w:val="center"/>
              <w:rPr>
                <w:rFonts w:ascii="仿宋" w:hAnsi="仿宋" w:cs="仿宋" w:hint="eastAsia"/>
                <w:color w:val="000000"/>
                <w:sz w:val="24"/>
                <w:szCs w:val="24"/>
              </w:rPr>
            </w:pPr>
            <w:r>
              <w:rPr>
                <w:rFonts w:ascii="仿宋" w:hAnsi="仿宋" w:cs="仿宋" w:hint="eastAsia"/>
                <w:color w:val="000000"/>
                <w:sz w:val="24"/>
                <w:szCs w:val="24"/>
              </w:rPr>
              <w:t>榆林东元精细</w:t>
            </w:r>
          </w:p>
          <w:p w:rsidR="001F1B7D" w:rsidRDefault="001F1B7D">
            <w:pPr>
              <w:spacing w:line="0" w:lineRule="atLeast"/>
              <w:jc w:val="center"/>
              <w:rPr>
                <w:rFonts w:ascii="仿宋" w:hAnsi="仿宋" w:hint="eastAsia"/>
                <w:color w:val="000000"/>
                <w:sz w:val="24"/>
                <w:szCs w:val="24"/>
              </w:rPr>
            </w:pPr>
            <w:r>
              <w:rPr>
                <w:rFonts w:ascii="仿宋" w:hAnsi="仿宋" w:cs="仿宋" w:hint="eastAsia"/>
                <w:color w:val="000000"/>
                <w:sz w:val="24"/>
                <w:szCs w:val="24"/>
              </w:rPr>
              <w:t>化工有限公司</w:t>
            </w:r>
          </w:p>
        </w:tc>
        <w:tc>
          <w:tcPr>
            <w:tcW w:w="1290"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0" w:lineRule="atLeast"/>
              <w:jc w:val="center"/>
              <w:rPr>
                <w:rFonts w:ascii="仿宋" w:hAnsi="仿宋" w:cs="仿宋" w:hint="eastAsia"/>
                <w:sz w:val="24"/>
                <w:szCs w:val="24"/>
              </w:rPr>
            </w:pPr>
            <w:r>
              <w:rPr>
                <w:rFonts w:ascii="仿宋" w:hAnsi="仿宋" w:cs="仿宋" w:hint="eastAsia"/>
                <w:sz w:val="24"/>
                <w:szCs w:val="24"/>
              </w:rPr>
              <w:t>榆林市</w:t>
            </w:r>
          </w:p>
          <w:p w:rsidR="001F1B7D" w:rsidRDefault="001F1B7D">
            <w:pPr>
              <w:spacing w:line="0" w:lineRule="atLeast"/>
              <w:jc w:val="center"/>
              <w:rPr>
                <w:rFonts w:ascii="仿宋" w:hAnsi="仿宋" w:hint="eastAsia"/>
                <w:color w:val="000000"/>
                <w:sz w:val="24"/>
                <w:szCs w:val="24"/>
              </w:rPr>
            </w:pPr>
            <w:r>
              <w:rPr>
                <w:rFonts w:ascii="仿宋" w:hAnsi="仿宋" w:cs="仿宋" w:hint="eastAsia"/>
                <w:sz w:val="24"/>
                <w:szCs w:val="24"/>
              </w:rPr>
              <w:t>人民政府</w:t>
            </w:r>
          </w:p>
        </w:tc>
        <w:tc>
          <w:tcPr>
            <w:tcW w:w="1314"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0" w:lineRule="atLeast"/>
              <w:jc w:val="center"/>
              <w:rPr>
                <w:rFonts w:ascii="仿宋" w:hAnsi="仿宋" w:hint="eastAsia"/>
                <w:color w:val="000000"/>
                <w:sz w:val="24"/>
                <w:szCs w:val="24"/>
              </w:rPr>
            </w:pPr>
            <w:r>
              <w:rPr>
                <w:rFonts w:ascii="仿宋" w:hAnsi="仿宋" w:cs="仿宋" w:hint="eastAsia"/>
                <w:color w:val="000000"/>
                <w:sz w:val="24"/>
                <w:szCs w:val="24"/>
              </w:rPr>
              <w:t>省应急厅</w:t>
            </w:r>
          </w:p>
        </w:tc>
        <w:tc>
          <w:tcPr>
            <w:tcW w:w="1610"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0" w:lineRule="atLeast"/>
              <w:jc w:val="center"/>
              <w:rPr>
                <w:rFonts w:ascii="仿宋" w:hAnsi="仿宋" w:cs="仿宋" w:hint="eastAsia"/>
                <w:sz w:val="24"/>
                <w:szCs w:val="24"/>
              </w:rPr>
            </w:pPr>
            <w:r>
              <w:rPr>
                <w:rFonts w:ascii="仿宋" w:hAnsi="仿宋" w:cs="仿宋" w:hint="eastAsia"/>
                <w:sz w:val="24"/>
                <w:szCs w:val="24"/>
              </w:rPr>
              <w:t>2021年</w:t>
            </w:r>
          </w:p>
          <w:p w:rsidR="001F1B7D" w:rsidRDefault="001F1B7D">
            <w:pPr>
              <w:spacing w:line="0" w:lineRule="atLeast"/>
              <w:jc w:val="center"/>
              <w:rPr>
                <w:rFonts w:ascii="仿宋" w:hAnsi="仿宋" w:hint="eastAsia"/>
                <w:color w:val="000000"/>
                <w:sz w:val="24"/>
                <w:szCs w:val="24"/>
              </w:rPr>
            </w:pPr>
            <w:r>
              <w:rPr>
                <w:rFonts w:ascii="仿宋" w:hAnsi="仿宋" w:cs="仿宋" w:hint="eastAsia"/>
                <w:sz w:val="24"/>
                <w:szCs w:val="24"/>
              </w:rPr>
              <w:t>12月31日</w:t>
            </w:r>
          </w:p>
        </w:tc>
        <w:tc>
          <w:tcPr>
            <w:tcW w:w="1145"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300" w:lineRule="exact"/>
              <w:jc w:val="center"/>
              <w:rPr>
                <w:rFonts w:ascii="仿宋" w:hAnsi="仿宋" w:hint="eastAsia"/>
                <w:color w:val="000000"/>
                <w:sz w:val="24"/>
                <w:szCs w:val="24"/>
              </w:rPr>
            </w:pPr>
            <w:r>
              <w:rPr>
                <w:rFonts w:ascii="仿宋" w:hAnsi="仿宋" w:hint="eastAsia"/>
                <w:color w:val="000000"/>
                <w:sz w:val="24"/>
                <w:szCs w:val="24"/>
              </w:rPr>
              <w:t>同意销号</w:t>
            </w:r>
          </w:p>
        </w:tc>
      </w:tr>
      <w:tr w:rsidR="001F1B7D" w:rsidTr="001F1B7D">
        <w:trPr>
          <w:trHeight w:val="1703"/>
          <w:jc w:val="center"/>
        </w:trPr>
        <w:tc>
          <w:tcPr>
            <w:tcW w:w="2663"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0" w:lineRule="atLeast"/>
              <w:jc w:val="center"/>
              <w:rPr>
                <w:rFonts w:ascii="仿宋" w:hAnsi="仿宋" w:hint="eastAsia"/>
                <w:color w:val="000000"/>
                <w:sz w:val="24"/>
                <w:szCs w:val="24"/>
              </w:rPr>
            </w:pPr>
            <w:r>
              <w:rPr>
                <w:rFonts w:ascii="仿宋" w:hAnsi="仿宋" w:cs="仿宋" w:hint="eastAsia"/>
                <w:color w:val="000000"/>
                <w:sz w:val="24"/>
                <w:szCs w:val="24"/>
              </w:rPr>
              <w:t>商州区307省道鸡冠岭153km--157km+600m</w:t>
            </w:r>
            <w:proofErr w:type="gramStart"/>
            <w:r>
              <w:rPr>
                <w:rFonts w:ascii="仿宋" w:hAnsi="仿宋" w:cs="仿宋" w:hint="eastAsia"/>
                <w:color w:val="000000"/>
                <w:sz w:val="24"/>
                <w:szCs w:val="24"/>
              </w:rPr>
              <w:t>处道路</w:t>
            </w:r>
            <w:proofErr w:type="gramEnd"/>
            <w:r>
              <w:rPr>
                <w:rFonts w:ascii="仿宋" w:hAnsi="仿宋" w:cs="仿宋" w:hint="eastAsia"/>
                <w:color w:val="000000"/>
                <w:sz w:val="24"/>
                <w:szCs w:val="24"/>
              </w:rPr>
              <w:t>交通安全隐患</w:t>
            </w:r>
          </w:p>
        </w:tc>
        <w:tc>
          <w:tcPr>
            <w:tcW w:w="1140"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0" w:lineRule="atLeast"/>
              <w:jc w:val="center"/>
              <w:rPr>
                <w:rFonts w:ascii="仿宋" w:hAnsi="仿宋" w:cs="仿宋" w:hint="eastAsia"/>
                <w:sz w:val="24"/>
                <w:szCs w:val="24"/>
              </w:rPr>
            </w:pPr>
            <w:r>
              <w:rPr>
                <w:rFonts w:ascii="仿宋" w:hAnsi="仿宋" w:cs="仿宋" w:hint="eastAsia"/>
                <w:sz w:val="24"/>
                <w:szCs w:val="24"/>
              </w:rPr>
              <w:t>道路</w:t>
            </w:r>
          </w:p>
          <w:p w:rsidR="001F1B7D" w:rsidRDefault="001F1B7D">
            <w:pPr>
              <w:spacing w:line="0" w:lineRule="atLeast"/>
              <w:jc w:val="center"/>
              <w:rPr>
                <w:rFonts w:ascii="仿宋" w:hAnsi="仿宋" w:hint="eastAsia"/>
                <w:color w:val="000000"/>
                <w:sz w:val="24"/>
                <w:szCs w:val="24"/>
              </w:rPr>
            </w:pPr>
            <w:r>
              <w:rPr>
                <w:rFonts w:ascii="仿宋" w:hAnsi="仿宋" w:cs="仿宋" w:hint="eastAsia"/>
                <w:sz w:val="24"/>
                <w:szCs w:val="24"/>
              </w:rPr>
              <w:t>交通</w:t>
            </w:r>
          </w:p>
        </w:tc>
        <w:tc>
          <w:tcPr>
            <w:tcW w:w="3255"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0" w:lineRule="atLeast"/>
              <w:rPr>
                <w:rFonts w:ascii="仿宋" w:hAnsi="仿宋" w:hint="eastAsia"/>
                <w:color w:val="000000"/>
                <w:sz w:val="24"/>
                <w:szCs w:val="24"/>
              </w:rPr>
            </w:pPr>
            <w:r>
              <w:rPr>
                <w:rFonts w:ascii="仿宋" w:hAnsi="仿宋" w:cs="仿宋" w:hint="eastAsia"/>
                <w:sz w:val="24"/>
                <w:szCs w:val="24"/>
              </w:rPr>
              <w:t>307省道鸡冠岭段，长约4km为连续急弯陡坡，存在严重道路交通安全隐患。</w:t>
            </w:r>
          </w:p>
        </w:tc>
        <w:tc>
          <w:tcPr>
            <w:tcW w:w="1875"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0" w:lineRule="atLeast"/>
              <w:jc w:val="center"/>
              <w:rPr>
                <w:rFonts w:ascii="仿宋" w:hAnsi="仿宋" w:cs="仿宋" w:hint="eastAsia"/>
                <w:sz w:val="24"/>
                <w:szCs w:val="24"/>
              </w:rPr>
            </w:pPr>
            <w:proofErr w:type="gramStart"/>
            <w:r>
              <w:rPr>
                <w:rFonts w:ascii="仿宋" w:hAnsi="仿宋" w:cs="仿宋" w:hint="eastAsia"/>
                <w:sz w:val="24"/>
                <w:szCs w:val="24"/>
              </w:rPr>
              <w:t>商洛市</w:t>
            </w:r>
            <w:proofErr w:type="gramEnd"/>
            <w:r>
              <w:rPr>
                <w:rFonts w:ascii="仿宋" w:hAnsi="仿宋" w:cs="仿宋" w:hint="eastAsia"/>
                <w:sz w:val="24"/>
                <w:szCs w:val="24"/>
              </w:rPr>
              <w:t>公路局商</w:t>
            </w:r>
          </w:p>
          <w:p w:rsidR="001F1B7D" w:rsidRDefault="001F1B7D">
            <w:pPr>
              <w:spacing w:line="0" w:lineRule="atLeast"/>
              <w:jc w:val="center"/>
              <w:rPr>
                <w:rFonts w:ascii="仿宋" w:hAnsi="仿宋" w:hint="eastAsia"/>
                <w:color w:val="000000"/>
                <w:sz w:val="24"/>
                <w:szCs w:val="24"/>
              </w:rPr>
            </w:pPr>
            <w:r>
              <w:rPr>
                <w:rFonts w:ascii="仿宋" w:hAnsi="仿宋" w:cs="仿宋" w:hint="eastAsia"/>
                <w:sz w:val="24"/>
                <w:szCs w:val="24"/>
              </w:rPr>
              <w:t>州区公路管理段</w:t>
            </w:r>
          </w:p>
        </w:tc>
        <w:tc>
          <w:tcPr>
            <w:tcW w:w="1290"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0" w:lineRule="atLeast"/>
              <w:jc w:val="center"/>
              <w:rPr>
                <w:rFonts w:ascii="仿宋" w:hAnsi="仿宋" w:cs="仿宋" w:hint="eastAsia"/>
                <w:sz w:val="24"/>
                <w:szCs w:val="24"/>
              </w:rPr>
            </w:pPr>
            <w:r>
              <w:rPr>
                <w:rFonts w:ascii="仿宋" w:hAnsi="仿宋" w:cs="仿宋" w:hint="eastAsia"/>
                <w:sz w:val="24"/>
                <w:szCs w:val="24"/>
              </w:rPr>
              <w:t>商洛市</w:t>
            </w:r>
          </w:p>
          <w:p w:rsidR="001F1B7D" w:rsidRDefault="001F1B7D">
            <w:pPr>
              <w:spacing w:line="0" w:lineRule="atLeast"/>
              <w:jc w:val="center"/>
              <w:rPr>
                <w:rFonts w:ascii="仿宋" w:hAnsi="仿宋" w:hint="eastAsia"/>
                <w:color w:val="000000"/>
                <w:sz w:val="24"/>
                <w:szCs w:val="24"/>
              </w:rPr>
            </w:pPr>
            <w:r>
              <w:rPr>
                <w:rFonts w:ascii="仿宋" w:hAnsi="仿宋" w:cs="仿宋" w:hint="eastAsia"/>
                <w:sz w:val="24"/>
                <w:szCs w:val="24"/>
              </w:rPr>
              <w:t>人民政府</w:t>
            </w:r>
          </w:p>
        </w:tc>
        <w:tc>
          <w:tcPr>
            <w:tcW w:w="1314"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0" w:lineRule="atLeast"/>
              <w:jc w:val="center"/>
              <w:rPr>
                <w:rFonts w:ascii="仿宋" w:hAnsi="仿宋" w:hint="eastAsia"/>
                <w:color w:val="000000"/>
                <w:sz w:val="24"/>
                <w:szCs w:val="24"/>
              </w:rPr>
            </w:pPr>
            <w:r>
              <w:rPr>
                <w:rFonts w:ascii="仿宋" w:hAnsi="仿宋" w:cs="仿宋" w:hint="eastAsia"/>
                <w:color w:val="000000"/>
                <w:sz w:val="24"/>
                <w:szCs w:val="24"/>
              </w:rPr>
              <w:t>省交通厅</w:t>
            </w:r>
          </w:p>
        </w:tc>
        <w:tc>
          <w:tcPr>
            <w:tcW w:w="1610"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0" w:lineRule="atLeast"/>
              <w:jc w:val="center"/>
              <w:rPr>
                <w:rFonts w:ascii="仿宋" w:hAnsi="仿宋" w:cs="仿宋" w:hint="eastAsia"/>
                <w:sz w:val="24"/>
                <w:szCs w:val="24"/>
              </w:rPr>
            </w:pPr>
            <w:r>
              <w:rPr>
                <w:rFonts w:ascii="仿宋" w:hAnsi="仿宋" w:cs="仿宋" w:hint="eastAsia"/>
                <w:sz w:val="24"/>
                <w:szCs w:val="24"/>
              </w:rPr>
              <w:t>2021年</w:t>
            </w:r>
          </w:p>
          <w:p w:rsidR="001F1B7D" w:rsidRDefault="001F1B7D">
            <w:pPr>
              <w:spacing w:line="0" w:lineRule="atLeast"/>
              <w:jc w:val="center"/>
              <w:rPr>
                <w:rFonts w:ascii="仿宋" w:hAnsi="仿宋" w:hint="eastAsia"/>
                <w:color w:val="000000"/>
                <w:sz w:val="24"/>
                <w:szCs w:val="24"/>
              </w:rPr>
            </w:pPr>
            <w:r>
              <w:rPr>
                <w:rFonts w:ascii="仿宋" w:hAnsi="仿宋" w:cs="仿宋" w:hint="eastAsia"/>
                <w:sz w:val="24"/>
                <w:szCs w:val="24"/>
              </w:rPr>
              <w:t>6月30日</w:t>
            </w:r>
          </w:p>
        </w:tc>
        <w:tc>
          <w:tcPr>
            <w:tcW w:w="1145" w:type="dxa"/>
            <w:tcBorders>
              <w:top w:val="single" w:sz="4" w:space="0" w:color="auto"/>
              <w:left w:val="single" w:sz="4" w:space="0" w:color="auto"/>
              <w:bottom w:val="single" w:sz="4" w:space="0" w:color="auto"/>
              <w:right w:val="single" w:sz="4" w:space="0" w:color="auto"/>
            </w:tcBorders>
            <w:vAlign w:val="center"/>
            <w:hideMark/>
          </w:tcPr>
          <w:p w:rsidR="001F1B7D" w:rsidRDefault="001F1B7D">
            <w:pPr>
              <w:spacing w:line="300" w:lineRule="exact"/>
              <w:jc w:val="center"/>
              <w:rPr>
                <w:rFonts w:ascii="仿宋" w:hAnsi="仿宋" w:hint="eastAsia"/>
                <w:color w:val="000000"/>
                <w:sz w:val="24"/>
                <w:szCs w:val="24"/>
              </w:rPr>
            </w:pPr>
            <w:r>
              <w:rPr>
                <w:rFonts w:ascii="仿宋" w:hAnsi="仿宋" w:hint="eastAsia"/>
                <w:color w:val="000000"/>
                <w:sz w:val="24"/>
                <w:szCs w:val="24"/>
              </w:rPr>
              <w:t>同意销号</w:t>
            </w:r>
          </w:p>
        </w:tc>
      </w:tr>
    </w:tbl>
    <w:p w:rsidR="00696409" w:rsidRDefault="00696409">
      <w:pPr>
        <w:rPr>
          <w:rFonts w:hint="eastAsia"/>
        </w:rPr>
      </w:pPr>
    </w:p>
    <w:sectPr w:rsidR="00696409" w:rsidSect="001F1B7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E9"/>
    <w:rsid w:val="00000D8C"/>
    <w:rsid w:val="00007C54"/>
    <w:rsid w:val="0001704E"/>
    <w:rsid w:val="000229BD"/>
    <w:rsid w:val="00035244"/>
    <w:rsid w:val="00035CE3"/>
    <w:rsid w:val="00044E3F"/>
    <w:rsid w:val="0004557B"/>
    <w:rsid w:val="0004698A"/>
    <w:rsid w:val="000555D9"/>
    <w:rsid w:val="000603A6"/>
    <w:rsid w:val="00063D51"/>
    <w:rsid w:val="00066C06"/>
    <w:rsid w:val="0008616D"/>
    <w:rsid w:val="00086DB8"/>
    <w:rsid w:val="000B0AA0"/>
    <w:rsid w:val="000B561A"/>
    <w:rsid w:val="000D202B"/>
    <w:rsid w:val="000E20F6"/>
    <w:rsid w:val="000E43DA"/>
    <w:rsid w:val="000E527D"/>
    <w:rsid w:val="000E6950"/>
    <w:rsid w:val="000E7302"/>
    <w:rsid w:val="0013111A"/>
    <w:rsid w:val="00137752"/>
    <w:rsid w:val="001444C4"/>
    <w:rsid w:val="00153E45"/>
    <w:rsid w:val="0016472E"/>
    <w:rsid w:val="001B7B7E"/>
    <w:rsid w:val="001E542A"/>
    <w:rsid w:val="001F1B7D"/>
    <w:rsid w:val="00215695"/>
    <w:rsid w:val="002204BA"/>
    <w:rsid w:val="00221AC5"/>
    <w:rsid w:val="002515C5"/>
    <w:rsid w:val="00254E54"/>
    <w:rsid w:val="00265929"/>
    <w:rsid w:val="00267127"/>
    <w:rsid w:val="00277A1B"/>
    <w:rsid w:val="002864F5"/>
    <w:rsid w:val="002920C7"/>
    <w:rsid w:val="002A414D"/>
    <w:rsid w:val="002A4595"/>
    <w:rsid w:val="002B0F23"/>
    <w:rsid w:val="002D0987"/>
    <w:rsid w:val="002E3A4A"/>
    <w:rsid w:val="002F1487"/>
    <w:rsid w:val="002F30ED"/>
    <w:rsid w:val="002F4A35"/>
    <w:rsid w:val="003275AA"/>
    <w:rsid w:val="00332A5C"/>
    <w:rsid w:val="00333440"/>
    <w:rsid w:val="00335E5A"/>
    <w:rsid w:val="00356584"/>
    <w:rsid w:val="00370171"/>
    <w:rsid w:val="0037591B"/>
    <w:rsid w:val="00383E3B"/>
    <w:rsid w:val="00394BB7"/>
    <w:rsid w:val="003A140F"/>
    <w:rsid w:val="003A20DB"/>
    <w:rsid w:val="003B1022"/>
    <w:rsid w:val="003B3CB2"/>
    <w:rsid w:val="003C7AAA"/>
    <w:rsid w:val="003D064B"/>
    <w:rsid w:val="003E722E"/>
    <w:rsid w:val="003F6D5E"/>
    <w:rsid w:val="00472B63"/>
    <w:rsid w:val="00494503"/>
    <w:rsid w:val="004A30AB"/>
    <w:rsid w:val="004A55BE"/>
    <w:rsid w:val="004C2593"/>
    <w:rsid w:val="004D0A78"/>
    <w:rsid w:val="004E3BDB"/>
    <w:rsid w:val="004E3DDE"/>
    <w:rsid w:val="004E6F4F"/>
    <w:rsid w:val="0050014F"/>
    <w:rsid w:val="00501185"/>
    <w:rsid w:val="00504ED1"/>
    <w:rsid w:val="00556BD1"/>
    <w:rsid w:val="005743F5"/>
    <w:rsid w:val="0057459C"/>
    <w:rsid w:val="00574CDE"/>
    <w:rsid w:val="00582E0C"/>
    <w:rsid w:val="0059171E"/>
    <w:rsid w:val="005A3F59"/>
    <w:rsid w:val="005A51F7"/>
    <w:rsid w:val="005C04BB"/>
    <w:rsid w:val="005D1D47"/>
    <w:rsid w:val="005D473A"/>
    <w:rsid w:val="005E16BF"/>
    <w:rsid w:val="005E586E"/>
    <w:rsid w:val="005E7DCE"/>
    <w:rsid w:val="005F7292"/>
    <w:rsid w:val="00605050"/>
    <w:rsid w:val="00606103"/>
    <w:rsid w:val="00611182"/>
    <w:rsid w:val="006122B1"/>
    <w:rsid w:val="00637B05"/>
    <w:rsid w:val="00645716"/>
    <w:rsid w:val="006462A4"/>
    <w:rsid w:val="00661E52"/>
    <w:rsid w:val="00673586"/>
    <w:rsid w:val="00685A8F"/>
    <w:rsid w:val="00696409"/>
    <w:rsid w:val="006A455A"/>
    <w:rsid w:val="006B4598"/>
    <w:rsid w:val="006E5A51"/>
    <w:rsid w:val="006F70F4"/>
    <w:rsid w:val="007163E1"/>
    <w:rsid w:val="0072490E"/>
    <w:rsid w:val="00737C54"/>
    <w:rsid w:val="007423D9"/>
    <w:rsid w:val="00754C9B"/>
    <w:rsid w:val="00773551"/>
    <w:rsid w:val="007855FA"/>
    <w:rsid w:val="00791635"/>
    <w:rsid w:val="007B134F"/>
    <w:rsid w:val="007C1755"/>
    <w:rsid w:val="007C1F8D"/>
    <w:rsid w:val="007C665D"/>
    <w:rsid w:val="007D6646"/>
    <w:rsid w:val="007F63FB"/>
    <w:rsid w:val="00815C2F"/>
    <w:rsid w:val="008220D8"/>
    <w:rsid w:val="00827ABF"/>
    <w:rsid w:val="00830463"/>
    <w:rsid w:val="0083193C"/>
    <w:rsid w:val="00836466"/>
    <w:rsid w:val="00841C2E"/>
    <w:rsid w:val="0084205E"/>
    <w:rsid w:val="0085534B"/>
    <w:rsid w:val="008849D6"/>
    <w:rsid w:val="00896741"/>
    <w:rsid w:val="008C67AB"/>
    <w:rsid w:val="008F054A"/>
    <w:rsid w:val="00900FF1"/>
    <w:rsid w:val="00905AE6"/>
    <w:rsid w:val="0091418A"/>
    <w:rsid w:val="009226BA"/>
    <w:rsid w:val="009266A9"/>
    <w:rsid w:val="00930493"/>
    <w:rsid w:val="00936225"/>
    <w:rsid w:val="009362F2"/>
    <w:rsid w:val="00936FFC"/>
    <w:rsid w:val="00937EF2"/>
    <w:rsid w:val="00942D56"/>
    <w:rsid w:val="00946992"/>
    <w:rsid w:val="00956AD9"/>
    <w:rsid w:val="0098077C"/>
    <w:rsid w:val="009878AE"/>
    <w:rsid w:val="00990DCA"/>
    <w:rsid w:val="00994CAB"/>
    <w:rsid w:val="009D1B32"/>
    <w:rsid w:val="009D4126"/>
    <w:rsid w:val="009D6575"/>
    <w:rsid w:val="009E4EDB"/>
    <w:rsid w:val="009E7184"/>
    <w:rsid w:val="00A05C14"/>
    <w:rsid w:val="00A1001B"/>
    <w:rsid w:val="00A10DEC"/>
    <w:rsid w:val="00A17617"/>
    <w:rsid w:val="00A33B7D"/>
    <w:rsid w:val="00A34415"/>
    <w:rsid w:val="00A36901"/>
    <w:rsid w:val="00A42CA0"/>
    <w:rsid w:val="00AA52E9"/>
    <w:rsid w:val="00AB032B"/>
    <w:rsid w:val="00AC172F"/>
    <w:rsid w:val="00AC1932"/>
    <w:rsid w:val="00AD04E2"/>
    <w:rsid w:val="00AD3307"/>
    <w:rsid w:val="00AD790E"/>
    <w:rsid w:val="00AE0381"/>
    <w:rsid w:val="00AE07AA"/>
    <w:rsid w:val="00AE7B7A"/>
    <w:rsid w:val="00AF627B"/>
    <w:rsid w:val="00AF78D1"/>
    <w:rsid w:val="00B07C82"/>
    <w:rsid w:val="00B2225F"/>
    <w:rsid w:val="00B251F5"/>
    <w:rsid w:val="00B46D4F"/>
    <w:rsid w:val="00B61D33"/>
    <w:rsid w:val="00B72095"/>
    <w:rsid w:val="00B72274"/>
    <w:rsid w:val="00B7489C"/>
    <w:rsid w:val="00B75061"/>
    <w:rsid w:val="00B809D0"/>
    <w:rsid w:val="00B83552"/>
    <w:rsid w:val="00B83F3A"/>
    <w:rsid w:val="00B956AF"/>
    <w:rsid w:val="00BF239D"/>
    <w:rsid w:val="00BF6D68"/>
    <w:rsid w:val="00C00360"/>
    <w:rsid w:val="00C06927"/>
    <w:rsid w:val="00C13258"/>
    <w:rsid w:val="00C40951"/>
    <w:rsid w:val="00C430DC"/>
    <w:rsid w:val="00C61EC7"/>
    <w:rsid w:val="00C842CA"/>
    <w:rsid w:val="00C85AE1"/>
    <w:rsid w:val="00CA1020"/>
    <w:rsid w:val="00CA25D0"/>
    <w:rsid w:val="00CC1D23"/>
    <w:rsid w:val="00CD308D"/>
    <w:rsid w:val="00CD3AD9"/>
    <w:rsid w:val="00CD67DC"/>
    <w:rsid w:val="00CF4360"/>
    <w:rsid w:val="00CF716D"/>
    <w:rsid w:val="00D170F3"/>
    <w:rsid w:val="00D27D25"/>
    <w:rsid w:val="00D349CA"/>
    <w:rsid w:val="00D42D7E"/>
    <w:rsid w:val="00D5692E"/>
    <w:rsid w:val="00D7533E"/>
    <w:rsid w:val="00D806B7"/>
    <w:rsid w:val="00D97B93"/>
    <w:rsid w:val="00DC2697"/>
    <w:rsid w:val="00DE18C5"/>
    <w:rsid w:val="00DE3A8C"/>
    <w:rsid w:val="00DE3E6F"/>
    <w:rsid w:val="00DF6098"/>
    <w:rsid w:val="00DF75E6"/>
    <w:rsid w:val="00DF7F53"/>
    <w:rsid w:val="00E14BF4"/>
    <w:rsid w:val="00E265F2"/>
    <w:rsid w:val="00E35238"/>
    <w:rsid w:val="00E47911"/>
    <w:rsid w:val="00E508BE"/>
    <w:rsid w:val="00E5616F"/>
    <w:rsid w:val="00E6101D"/>
    <w:rsid w:val="00E7122B"/>
    <w:rsid w:val="00E858D6"/>
    <w:rsid w:val="00E8770C"/>
    <w:rsid w:val="00E97EFA"/>
    <w:rsid w:val="00EB024B"/>
    <w:rsid w:val="00ED2F78"/>
    <w:rsid w:val="00EE2980"/>
    <w:rsid w:val="00F03429"/>
    <w:rsid w:val="00F207A4"/>
    <w:rsid w:val="00F412D1"/>
    <w:rsid w:val="00F426AA"/>
    <w:rsid w:val="00F42CBF"/>
    <w:rsid w:val="00F520CC"/>
    <w:rsid w:val="00F52873"/>
    <w:rsid w:val="00F565FE"/>
    <w:rsid w:val="00F57E0C"/>
    <w:rsid w:val="00F70EC8"/>
    <w:rsid w:val="00F8093A"/>
    <w:rsid w:val="00F85DAC"/>
    <w:rsid w:val="00F92B71"/>
    <w:rsid w:val="00F96A4A"/>
    <w:rsid w:val="00FB5E7C"/>
    <w:rsid w:val="00FB69D4"/>
    <w:rsid w:val="00FE4361"/>
    <w:rsid w:val="00FF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9BD3A-CB48-4538-853C-C3EF11C9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F1B7D"/>
    <w:pPr>
      <w:widowControl w:val="0"/>
      <w:jc w:val="both"/>
    </w:pPr>
    <w:rPr>
      <w:rFonts w:ascii="Times New Roman" w:eastAsia="仿宋"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1F1B7D"/>
    <w:pPr>
      <w:spacing w:after="120"/>
    </w:pPr>
  </w:style>
  <w:style w:type="character" w:customStyle="1" w:styleId="Char">
    <w:name w:val="正文文本 Char"/>
    <w:basedOn w:val="a1"/>
    <w:link w:val="a0"/>
    <w:uiPriority w:val="99"/>
    <w:semiHidden/>
    <w:rsid w:val="001F1B7D"/>
    <w:rPr>
      <w:rFonts w:ascii="Times New Roman" w:eastAsia="仿宋"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1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354</Characters>
  <Application>Microsoft Office Word</Application>
  <DocSecurity>0</DocSecurity>
  <Lines>2</Lines>
  <Paragraphs>1</Paragraphs>
  <ScaleCrop>false</ScaleCrop>
  <Company>MS</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2021-08-09T09:45:00Z</dcterms:created>
  <dcterms:modified xsi:type="dcterms:W3CDTF">2021-08-09T09:46:00Z</dcterms:modified>
</cp:coreProperties>
</file>