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9C" w:rsidRDefault="00A9579C" w:rsidP="00A9579C">
      <w:pPr>
        <w:spacing w:line="600" w:lineRule="exact"/>
        <w:ind w:leftChars="-133" w:left="-426" w:firstLineChars="153" w:firstLine="490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A9579C" w:rsidRDefault="00A9579C" w:rsidP="00A9579C">
      <w:pPr>
        <w:spacing w:line="460" w:lineRule="exact"/>
        <w:ind w:leftChars="-133" w:left="-426" w:firstLineChars="153" w:firstLine="490"/>
        <w:rPr>
          <w:rFonts w:ascii="黑体" w:eastAsia="黑体" w:hAnsi="黑体" w:hint="eastAsia"/>
        </w:rPr>
      </w:pPr>
    </w:p>
    <w:p w:rsidR="00A9579C" w:rsidRDefault="00A9579C" w:rsidP="00A9579C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省级挂牌督办重大安全生产隐患销号明细表</w:t>
      </w:r>
    </w:p>
    <w:p w:rsidR="00A9579C" w:rsidRDefault="00A9579C" w:rsidP="00A9579C">
      <w:pPr>
        <w:spacing w:line="440" w:lineRule="exact"/>
        <w:ind w:firstLineChars="54" w:firstLine="173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140"/>
        <w:gridCol w:w="3293"/>
        <w:gridCol w:w="1839"/>
        <w:gridCol w:w="1290"/>
        <w:gridCol w:w="1314"/>
        <w:gridCol w:w="1610"/>
        <w:gridCol w:w="1145"/>
      </w:tblGrid>
      <w:tr w:rsidR="00A9579C" w:rsidTr="008B387E">
        <w:trPr>
          <w:trHeight w:val="775"/>
          <w:jc w:val="center"/>
        </w:trPr>
        <w:tc>
          <w:tcPr>
            <w:tcW w:w="1926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1140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3293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839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治理责任单位</w:t>
            </w:r>
          </w:p>
        </w:tc>
        <w:tc>
          <w:tcPr>
            <w:tcW w:w="1290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属地监管</w:t>
            </w:r>
          </w:p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14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行业督办</w:t>
            </w:r>
          </w:p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0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45" w:type="dxa"/>
            <w:vAlign w:val="center"/>
          </w:tcPr>
          <w:p w:rsidR="00A9579C" w:rsidRDefault="00A9579C" w:rsidP="008B387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销号意见</w:t>
            </w:r>
          </w:p>
        </w:tc>
      </w:tr>
      <w:tr w:rsidR="00A9579C" w:rsidTr="008B387E">
        <w:trPr>
          <w:trHeight w:val="1360"/>
          <w:jc w:val="center"/>
        </w:trPr>
        <w:tc>
          <w:tcPr>
            <w:tcW w:w="1926" w:type="dxa"/>
            <w:vAlign w:val="center"/>
          </w:tcPr>
          <w:p w:rsidR="00A9579C" w:rsidRDefault="00A9579C" w:rsidP="008B387E">
            <w:pPr>
              <w:spacing w:line="300" w:lineRule="exac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华州区文物景点等防雷安全隐患</w:t>
            </w:r>
          </w:p>
        </w:tc>
        <w:tc>
          <w:tcPr>
            <w:tcW w:w="1140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气象</w:t>
            </w:r>
          </w:p>
        </w:tc>
        <w:tc>
          <w:tcPr>
            <w:tcW w:w="3293" w:type="dxa"/>
            <w:vAlign w:val="center"/>
          </w:tcPr>
          <w:p w:rsidR="00A9579C" w:rsidRDefault="00A9579C" w:rsidP="008B387E">
            <w:pPr>
              <w:spacing w:line="300" w:lineRule="exac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渭华起义教育基地管理办公室和渭南市华州区的文物景点（潜龙寺、文庙等）的应安装防雷装置而未安装。</w:t>
            </w:r>
          </w:p>
        </w:tc>
        <w:tc>
          <w:tcPr>
            <w:tcW w:w="1839" w:type="dxa"/>
            <w:vAlign w:val="center"/>
          </w:tcPr>
          <w:p w:rsidR="00A9579C" w:rsidRDefault="00A9579C" w:rsidP="008B387E">
            <w:pPr>
              <w:spacing w:line="300" w:lineRule="exac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渭华起义教育基地管理办公室、渭南市华州区文物旅游局</w:t>
            </w:r>
          </w:p>
        </w:tc>
        <w:tc>
          <w:tcPr>
            <w:tcW w:w="1290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渭南市</w:t>
            </w:r>
          </w:p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省气象局</w:t>
            </w:r>
          </w:p>
        </w:tc>
        <w:tc>
          <w:tcPr>
            <w:tcW w:w="1610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2021年</w:t>
            </w:r>
          </w:p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8月31日前</w:t>
            </w:r>
          </w:p>
        </w:tc>
        <w:tc>
          <w:tcPr>
            <w:tcW w:w="1145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A9579C" w:rsidTr="008B387E">
        <w:trPr>
          <w:trHeight w:val="1060"/>
          <w:jc w:val="center"/>
        </w:trPr>
        <w:tc>
          <w:tcPr>
            <w:tcW w:w="1926" w:type="dxa"/>
            <w:vAlign w:val="center"/>
          </w:tcPr>
          <w:p w:rsidR="00A9579C" w:rsidRDefault="00A9579C" w:rsidP="008B387E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扶风县西</w:t>
            </w:r>
            <w:r w:rsidRPr="008830EA">
              <w:rPr>
                <w:rFonts w:ascii="仿宋" w:hAnsi="仿宋" w:cs="仿宋" w:hint="eastAsia"/>
                <w:color w:val="FF00FF"/>
                <w:sz w:val="24"/>
                <w:szCs w:val="24"/>
              </w:rPr>
              <w:t>观山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急弯陡坡安全隐患</w:t>
            </w:r>
          </w:p>
        </w:tc>
        <w:tc>
          <w:tcPr>
            <w:tcW w:w="114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道路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3293" w:type="dxa"/>
            <w:vAlign w:val="center"/>
          </w:tcPr>
          <w:p w:rsidR="00A9579C" w:rsidRDefault="00A9579C" w:rsidP="008B387E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 w:rsidRPr="008830EA">
              <w:rPr>
                <w:rFonts w:ascii="仿宋" w:hAnsi="仿宋" w:cs="仿宋" w:hint="eastAsia"/>
                <w:color w:val="FF00FF"/>
                <w:sz w:val="24"/>
                <w:szCs w:val="24"/>
              </w:rPr>
              <w:t>西观山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SG-2标段路段，全长4500米，急弯陡坡较多，存在严重道路安全隐患。</w:t>
            </w:r>
          </w:p>
        </w:tc>
        <w:tc>
          <w:tcPr>
            <w:tcW w:w="1839" w:type="dxa"/>
            <w:vAlign w:val="center"/>
          </w:tcPr>
          <w:p w:rsidR="00A9579C" w:rsidRDefault="00A9579C" w:rsidP="008B387E">
            <w:pPr>
              <w:spacing w:line="300" w:lineRule="exac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扶风县地方道路管理站</w:t>
            </w:r>
          </w:p>
        </w:tc>
        <w:tc>
          <w:tcPr>
            <w:tcW w:w="129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宝鸡市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省交通厅</w:t>
            </w:r>
          </w:p>
        </w:tc>
        <w:tc>
          <w:tcPr>
            <w:tcW w:w="161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2021年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8月31日</w:t>
            </w:r>
          </w:p>
        </w:tc>
        <w:tc>
          <w:tcPr>
            <w:tcW w:w="1145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A9579C" w:rsidTr="008B387E">
        <w:trPr>
          <w:trHeight w:val="1028"/>
          <w:jc w:val="center"/>
        </w:trPr>
        <w:tc>
          <w:tcPr>
            <w:tcW w:w="1926" w:type="dxa"/>
            <w:vAlign w:val="center"/>
          </w:tcPr>
          <w:p w:rsidR="00A9579C" w:rsidRDefault="00A9579C" w:rsidP="008B387E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吴起中央红军长征胜利纪念园重大火灾隐患</w:t>
            </w:r>
          </w:p>
        </w:tc>
        <w:tc>
          <w:tcPr>
            <w:tcW w:w="114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消防</w:t>
            </w:r>
          </w:p>
        </w:tc>
        <w:tc>
          <w:tcPr>
            <w:tcW w:w="3293" w:type="dxa"/>
            <w:vAlign w:val="center"/>
          </w:tcPr>
          <w:p w:rsidR="00A9579C" w:rsidRDefault="00A9579C" w:rsidP="008B387E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室内消防栓内无水。</w:t>
            </w:r>
          </w:p>
        </w:tc>
        <w:tc>
          <w:tcPr>
            <w:tcW w:w="1839" w:type="dxa"/>
            <w:vAlign w:val="center"/>
          </w:tcPr>
          <w:p w:rsidR="00A9579C" w:rsidRDefault="00A9579C" w:rsidP="008B387E">
            <w:pPr>
              <w:spacing w:line="300" w:lineRule="exac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吴起中央红军长征胜利纪念园</w:t>
            </w:r>
          </w:p>
        </w:tc>
        <w:tc>
          <w:tcPr>
            <w:tcW w:w="129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延安市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省消防救援总队</w:t>
            </w:r>
          </w:p>
        </w:tc>
        <w:tc>
          <w:tcPr>
            <w:tcW w:w="161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2021年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6月30日</w:t>
            </w:r>
          </w:p>
        </w:tc>
        <w:tc>
          <w:tcPr>
            <w:tcW w:w="1145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A9579C" w:rsidTr="008B387E">
        <w:trPr>
          <w:trHeight w:val="1068"/>
          <w:jc w:val="center"/>
        </w:trPr>
        <w:tc>
          <w:tcPr>
            <w:tcW w:w="1926" w:type="dxa"/>
            <w:vAlign w:val="center"/>
          </w:tcPr>
          <w:p w:rsidR="00A9579C" w:rsidRDefault="00A9579C" w:rsidP="008B387E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蒲城县五陵路与</w:t>
            </w:r>
            <w:r w:rsidRPr="008830EA">
              <w:rPr>
                <w:rFonts w:ascii="仿宋" w:hAnsi="仿宋" w:cs="仿宋" w:hint="eastAsia"/>
                <w:color w:val="FF00FF"/>
                <w:sz w:val="24"/>
                <w:szCs w:val="24"/>
              </w:rPr>
              <w:t>畏漫路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十字道路交通安全隐患</w:t>
            </w:r>
          </w:p>
        </w:tc>
        <w:tc>
          <w:tcPr>
            <w:tcW w:w="1140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道路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3293" w:type="dxa"/>
            <w:vAlign w:val="center"/>
          </w:tcPr>
          <w:p w:rsidR="00A9579C" w:rsidRDefault="00A9579C" w:rsidP="008B387E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无闪爆灯、警示桩、减速带、提示牌、红绿灯等装置。</w:t>
            </w:r>
          </w:p>
        </w:tc>
        <w:tc>
          <w:tcPr>
            <w:tcW w:w="1839" w:type="dxa"/>
            <w:vAlign w:val="center"/>
          </w:tcPr>
          <w:p w:rsidR="00A9579C" w:rsidRDefault="00A9579C" w:rsidP="008B387E">
            <w:pPr>
              <w:pStyle w:val="a0"/>
              <w:spacing w:after="0" w:line="3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蒲城县交通运输局、蒲城县公安交警大队</w:t>
            </w:r>
          </w:p>
        </w:tc>
        <w:tc>
          <w:tcPr>
            <w:tcW w:w="1290" w:type="dxa"/>
            <w:vAlign w:val="center"/>
          </w:tcPr>
          <w:p w:rsidR="00A9579C" w:rsidRDefault="00A9579C" w:rsidP="008B387E">
            <w:pPr>
              <w:pStyle w:val="a0"/>
              <w:spacing w:after="0" w:line="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渭南市</w:t>
            </w:r>
          </w:p>
          <w:p w:rsidR="00A9579C" w:rsidRDefault="00A9579C" w:rsidP="008B387E">
            <w:pPr>
              <w:pStyle w:val="a0"/>
              <w:spacing w:after="0"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省交通厅</w:t>
            </w:r>
          </w:p>
          <w:p w:rsidR="00A9579C" w:rsidRDefault="00A9579C" w:rsidP="008B387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省公安厅</w:t>
            </w:r>
          </w:p>
        </w:tc>
        <w:tc>
          <w:tcPr>
            <w:tcW w:w="1610" w:type="dxa"/>
            <w:vAlign w:val="center"/>
          </w:tcPr>
          <w:p w:rsidR="00A9579C" w:rsidRDefault="00A9579C" w:rsidP="008B387E">
            <w:pPr>
              <w:pStyle w:val="a0"/>
              <w:spacing w:after="0" w:line="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2021年</w:t>
            </w:r>
          </w:p>
          <w:p w:rsidR="00A9579C" w:rsidRDefault="00A9579C" w:rsidP="008B387E">
            <w:pPr>
              <w:pStyle w:val="a0"/>
              <w:spacing w:after="0"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6月30日</w:t>
            </w:r>
          </w:p>
        </w:tc>
        <w:tc>
          <w:tcPr>
            <w:tcW w:w="1145" w:type="dxa"/>
            <w:vAlign w:val="center"/>
          </w:tcPr>
          <w:p w:rsidR="00A9579C" w:rsidRDefault="00A9579C" w:rsidP="008B387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A957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9E" w:rsidRDefault="00304B9E" w:rsidP="00A9579C">
      <w:r>
        <w:separator/>
      </w:r>
    </w:p>
  </w:endnote>
  <w:endnote w:type="continuationSeparator" w:id="0">
    <w:p w:rsidR="00304B9E" w:rsidRDefault="00304B9E" w:rsidP="00A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9E" w:rsidRDefault="00304B9E" w:rsidP="00A9579C">
      <w:r>
        <w:separator/>
      </w:r>
    </w:p>
  </w:footnote>
  <w:footnote w:type="continuationSeparator" w:id="0">
    <w:p w:rsidR="00304B9E" w:rsidRDefault="00304B9E" w:rsidP="00A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FA"/>
    <w:rsid w:val="00000D8C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10B4E"/>
    <w:rsid w:val="0013111A"/>
    <w:rsid w:val="00137752"/>
    <w:rsid w:val="001444C4"/>
    <w:rsid w:val="00153E45"/>
    <w:rsid w:val="0016472E"/>
    <w:rsid w:val="001B7B7E"/>
    <w:rsid w:val="001C740F"/>
    <w:rsid w:val="001D045D"/>
    <w:rsid w:val="001E542A"/>
    <w:rsid w:val="00215695"/>
    <w:rsid w:val="002204BA"/>
    <w:rsid w:val="00221AC5"/>
    <w:rsid w:val="002515C5"/>
    <w:rsid w:val="00254E54"/>
    <w:rsid w:val="00265929"/>
    <w:rsid w:val="00267127"/>
    <w:rsid w:val="00276DAD"/>
    <w:rsid w:val="00277A1B"/>
    <w:rsid w:val="002864F5"/>
    <w:rsid w:val="002920C7"/>
    <w:rsid w:val="002930C7"/>
    <w:rsid w:val="002945FA"/>
    <w:rsid w:val="002A29A4"/>
    <w:rsid w:val="002A414D"/>
    <w:rsid w:val="002A4595"/>
    <w:rsid w:val="002B0F23"/>
    <w:rsid w:val="002D0987"/>
    <w:rsid w:val="002E3A4A"/>
    <w:rsid w:val="002F1487"/>
    <w:rsid w:val="002F30ED"/>
    <w:rsid w:val="002F4A35"/>
    <w:rsid w:val="00304B9E"/>
    <w:rsid w:val="00320485"/>
    <w:rsid w:val="003275AA"/>
    <w:rsid w:val="00332A5C"/>
    <w:rsid w:val="00333440"/>
    <w:rsid w:val="00335E5A"/>
    <w:rsid w:val="00354F44"/>
    <w:rsid w:val="00356584"/>
    <w:rsid w:val="00370171"/>
    <w:rsid w:val="0037591B"/>
    <w:rsid w:val="0038358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21E24"/>
    <w:rsid w:val="00472B63"/>
    <w:rsid w:val="00494503"/>
    <w:rsid w:val="004A30AB"/>
    <w:rsid w:val="004A55BE"/>
    <w:rsid w:val="004B2F10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22616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22DAA"/>
    <w:rsid w:val="00624B7D"/>
    <w:rsid w:val="00637B05"/>
    <w:rsid w:val="00645716"/>
    <w:rsid w:val="00645815"/>
    <w:rsid w:val="006462A4"/>
    <w:rsid w:val="00661E52"/>
    <w:rsid w:val="00673586"/>
    <w:rsid w:val="00685A8F"/>
    <w:rsid w:val="00696409"/>
    <w:rsid w:val="006A01F9"/>
    <w:rsid w:val="006A455A"/>
    <w:rsid w:val="006B4598"/>
    <w:rsid w:val="006C2063"/>
    <w:rsid w:val="006E5A51"/>
    <w:rsid w:val="006F51C6"/>
    <w:rsid w:val="006F70F4"/>
    <w:rsid w:val="007163E1"/>
    <w:rsid w:val="0072490E"/>
    <w:rsid w:val="00737C54"/>
    <w:rsid w:val="007423D9"/>
    <w:rsid w:val="00751178"/>
    <w:rsid w:val="00754C9B"/>
    <w:rsid w:val="00762A19"/>
    <w:rsid w:val="00773551"/>
    <w:rsid w:val="007855FA"/>
    <w:rsid w:val="00791635"/>
    <w:rsid w:val="007A1233"/>
    <w:rsid w:val="007B134F"/>
    <w:rsid w:val="007B7FC9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01A"/>
    <w:rsid w:val="00830463"/>
    <w:rsid w:val="0083193C"/>
    <w:rsid w:val="00836466"/>
    <w:rsid w:val="00841C2E"/>
    <w:rsid w:val="0084205E"/>
    <w:rsid w:val="0085534B"/>
    <w:rsid w:val="00867B22"/>
    <w:rsid w:val="00867F09"/>
    <w:rsid w:val="00877DBA"/>
    <w:rsid w:val="008802B6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56FE"/>
    <w:rsid w:val="0098077C"/>
    <w:rsid w:val="009878AE"/>
    <w:rsid w:val="00990DCA"/>
    <w:rsid w:val="00994CAB"/>
    <w:rsid w:val="009C00AC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810BB"/>
    <w:rsid w:val="00A9579C"/>
    <w:rsid w:val="00AB032B"/>
    <w:rsid w:val="00AB46F6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50783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A21F7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40951"/>
    <w:rsid w:val="00C430DC"/>
    <w:rsid w:val="00C61EC7"/>
    <w:rsid w:val="00C82FB5"/>
    <w:rsid w:val="00C842CA"/>
    <w:rsid w:val="00C85AE1"/>
    <w:rsid w:val="00CA1020"/>
    <w:rsid w:val="00CA25D0"/>
    <w:rsid w:val="00CA48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17E7"/>
    <w:rsid w:val="00D42D7E"/>
    <w:rsid w:val="00D5692E"/>
    <w:rsid w:val="00D64D61"/>
    <w:rsid w:val="00D7533E"/>
    <w:rsid w:val="00D806B7"/>
    <w:rsid w:val="00D97B93"/>
    <w:rsid w:val="00DC2697"/>
    <w:rsid w:val="00DE18C5"/>
    <w:rsid w:val="00DE29AE"/>
    <w:rsid w:val="00DE3A8C"/>
    <w:rsid w:val="00DE3E6F"/>
    <w:rsid w:val="00DE6855"/>
    <w:rsid w:val="00DF6098"/>
    <w:rsid w:val="00DF75E6"/>
    <w:rsid w:val="00DF7F53"/>
    <w:rsid w:val="00E00185"/>
    <w:rsid w:val="00E065F5"/>
    <w:rsid w:val="00E14BF4"/>
    <w:rsid w:val="00E26533"/>
    <w:rsid w:val="00E265F2"/>
    <w:rsid w:val="00E35238"/>
    <w:rsid w:val="00E47911"/>
    <w:rsid w:val="00E508BE"/>
    <w:rsid w:val="00E5616F"/>
    <w:rsid w:val="00E6101D"/>
    <w:rsid w:val="00E67FCE"/>
    <w:rsid w:val="00E7122B"/>
    <w:rsid w:val="00E731D1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F0AEF-AF79-47C4-BAD8-EEF298B3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9579C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957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5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9579C"/>
    <w:rPr>
      <w:sz w:val="18"/>
      <w:szCs w:val="18"/>
    </w:rPr>
  </w:style>
  <w:style w:type="character" w:customStyle="1" w:styleId="Char1">
    <w:name w:val="正文文本 Char"/>
    <w:link w:val="a0"/>
    <w:uiPriority w:val="99"/>
    <w:qFormat/>
    <w:rsid w:val="00A9579C"/>
    <w:rPr>
      <w:rFonts w:eastAsia="方正仿宋简体"/>
      <w:sz w:val="32"/>
    </w:rPr>
  </w:style>
  <w:style w:type="paragraph" w:styleId="a0">
    <w:name w:val="Body Text"/>
    <w:basedOn w:val="a"/>
    <w:link w:val="Char1"/>
    <w:uiPriority w:val="99"/>
    <w:qFormat/>
    <w:rsid w:val="00A9579C"/>
    <w:pPr>
      <w:spacing w:after="120"/>
    </w:pPr>
    <w:rPr>
      <w:rFonts w:asciiTheme="minorHAnsi" w:eastAsia="方正仿宋简体" w:hAnsiTheme="minorHAnsi" w:cstheme="minorBidi"/>
      <w:szCs w:val="22"/>
    </w:rPr>
  </w:style>
  <w:style w:type="character" w:customStyle="1" w:styleId="Char10">
    <w:name w:val="正文文本 Char1"/>
    <w:basedOn w:val="a1"/>
    <w:uiPriority w:val="99"/>
    <w:semiHidden/>
    <w:rsid w:val="00A9579C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MS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2021-09-24T02:50:00Z</dcterms:created>
  <dcterms:modified xsi:type="dcterms:W3CDTF">2021-09-24T02:50:00Z</dcterms:modified>
</cp:coreProperties>
</file>