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771E82">
      <w:pPr>
        <w:spacing w:beforeLines="0" w:afterLines="0" w:line="600" w:lineRule="exact"/>
        <w:rPr>
          <w:rFonts w:hint="eastAsia"/>
          <w:color w:val="000000"/>
        </w:rPr>
      </w:pPr>
      <w:r>
        <w:rPr>
          <w:rFonts w:hint="eastAsia" w:ascii="黑体" w:eastAsia="黑体" w:cs="黑体"/>
          <w:bCs/>
          <w:color w:val="000000"/>
          <w:sz w:val="32"/>
          <w:szCs w:val="32"/>
          <w:lang w:bidi="ar-SA"/>
        </w:rPr>
        <w:t>附件</w:t>
      </w:r>
      <w:r>
        <w:rPr>
          <w:rFonts w:hint="eastAsia" w:ascii="黑体" w:eastAsia="黑体" w:cs="黑体"/>
          <w:bCs/>
          <w:color w:val="000000"/>
          <w:sz w:val="32"/>
          <w:szCs w:val="32"/>
          <w:lang w:val="en-US" w:eastAsia="zh-CN" w:bidi="ar-SA"/>
        </w:rPr>
        <w:t>1</w:t>
      </w:r>
      <w:bookmarkStart w:id="0" w:name="_GoBack"/>
      <w:bookmarkEnd w:id="0"/>
    </w:p>
    <w:p w14:paraId="279E55C7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jc w:val="center"/>
        <w:textAlignment w:val="auto"/>
        <w:rPr>
          <w:rFonts w:hint="eastAsia" w:ascii="方正小标宋简体" w:eastAsia="方正小标宋简体" w:cs="方正小标宋简体"/>
          <w:bCs/>
          <w:color w:val="000000"/>
          <w:sz w:val="44"/>
          <w:szCs w:val="44"/>
          <w:lang w:val="en-US" w:eastAsia="zh-CN" w:bidi="ar-SA"/>
        </w:rPr>
      </w:pPr>
      <w:r>
        <w:rPr>
          <w:rFonts w:hint="eastAsia" w:ascii="方正小标宋简体" w:eastAsia="方正小标宋简体" w:cs="方正小标宋简体"/>
          <w:bCs/>
          <w:color w:val="000000"/>
          <w:sz w:val="44"/>
          <w:szCs w:val="44"/>
          <w:lang w:bidi="ar-SA"/>
        </w:rPr>
        <w:t>延期危险化学品安全生产许可</w:t>
      </w:r>
      <w:r>
        <w:rPr>
          <w:rFonts w:hint="eastAsia" w:ascii="方正小标宋简体" w:eastAsia="方正小标宋简体" w:cs="方正小标宋简体"/>
          <w:bCs/>
          <w:color w:val="000000"/>
          <w:sz w:val="44"/>
          <w:szCs w:val="44"/>
          <w:lang w:eastAsia="zh-CN" w:bidi="ar-SA"/>
        </w:rPr>
        <w:t>证</w:t>
      </w:r>
      <w:r>
        <w:rPr>
          <w:rFonts w:hint="eastAsia" w:ascii="方正小标宋简体" w:eastAsia="方正小标宋简体" w:cs="方正小标宋简体"/>
          <w:bCs/>
          <w:color w:val="000000"/>
          <w:sz w:val="44"/>
          <w:szCs w:val="44"/>
          <w:lang w:bidi="ar-SA"/>
        </w:rPr>
        <w:t>企业名单</w:t>
      </w:r>
      <w:r>
        <w:rPr>
          <w:rFonts w:hint="eastAsia" w:ascii="方正小标宋简体" w:eastAsia="方正小标宋简体" w:cs="方正小标宋简体"/>
          <w:bCs/>
          <w:color w:val="000000"/>
          <w:sz w:val="44"/>
          <w:szCs w:val="44"/>
          <w:lang w:val="en-US" w:eastAsia="zh-CN" w:bidi="ar-SA"/>
        </w:rPr>
        <w:t>（4家）</w:t>
      </w:r>
    </w:p>
    <w:p w14:paraId="55F2E78A">
      <w:pPr>
        <w:rPr>
          <w:rFonts w:hint="eastAsia"/>
          <w:lang w:val="en" w:eastAsia="en"/>
        </w:rPr>
      </w:pPr>
    </w:p>
    <w:tbl>
      <w:tblPr>
        <w:tblStyle w:val="7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2"/>
        <w:gridCol w:w="2048"/>
        <w:gridCol w:w="2577"/>
        <w:gridCol w:w="1353"/>
        <w:gridCol w:w="2006"/>
        <w:gridCol w:w="4069"/>
        <w:gridCol w:w="1999"/>
      </w:tblGrid>
      <w:tr w14:paraId="76FD901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  <w:jc w:val="center"/>
        </w:trPr>
        <w:tc>
          <w:tcPr>
            <w:tcW w:w="5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BAF994C">
            <w:pPr>
              <w:spacing w:before="0" w:after="0"/>
              <w:jc w:val="center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  <w:t>序号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D36CDEA">
            <w:pPr>
              <w:spacing w:before="0" w:after="0"/>
              <w:jc w:val="center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  <w:t>法  人</w:t>
            </w:r>
          </w:p>
        </w:tc>
        <w:tc>
          <w:tcPr>
            <w:tcW w:w="25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7352F4A">
            <w:pPr>
              <w:spacing w:before="0" w:after="0"/>
              <w:jc w:val="center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  <w:t>地  址</w:t>
            </w:r>
          </w:p>
        </w:tc>
        <w:tc>
          <w:tcPr>
            <w:tcW w:w="135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BC74B70">
            <w:pPr>
              <w:spacing w:before="0" w:after="0"/>
              <w:jc w:val="center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  <w:t>法定代表人</w:t>
            </w:r>
          </w:p>
          <w:p w14:paraId="61ACB54D">
            <w:pPr>
              <w:spacing w:before="0" w:after="0"/>
              <w:jc w:val="center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  <w:t>（负责人）</w:t>
            </w:r>
          </w:p>
        </w:tc>
        <w:tc>
          <w:tcPr>
            <w:tcW w:w="20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0CC70A7">
            <w:pPr>
              <w:spacing w:before="0" w:after="0"/>
              <w:jc w:val="center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  <w:t>许可证编号</w:t>
            </w:r>
          </w:p>
        </w:tc>
        <w:tc>
          <w:tcPr>
            <w:tcW w:w="406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B11546D">
            <w:pPr>
              <w:spacing w:before="0" w:after="0"/>
              <w:jc w:val="center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  <w:t>许可范围</w:t>
            </w:r>
          </w:p>
        </w:tc>
        <w:tc>
          <w:tcPr>
            <w:tcW w:w="19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43D46D6">
            <w:pPr>
              <w:spacing w:before="0" w:after="0"/>
              <w:jc w:val="center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val="en-US" w:eastAsia="zh-CN" w:bidi="ar-SA"/>
              </w:rPr>
              <w:t>许可证有效期</w:t>
            </w:r>
          </w:p>
        </w:tc>
      </w:tr>
      <w:tr w14:paraId="71059EB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2" w:hRule="atLeast"/>
          <w:jc w:val="center"/>
        </w:trPr>
        <w:tc>
          <w:tcPr>
            <w:tcW w:w="5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0F60A3E">
            <w:pPr>
              <w:spacing w:before="0" w:after="0" w:line="300" w:lineRule="exact"/>
              <w:jc w:val="center"/>
              <w:rPr>
                <w:rFonts w:hint="eastAsia" w:ascii="仿宋" w:cs="仿宋"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cs="仿宋"/>
                <w:color w:val="00000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486FF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陕西虹瑞化工科技有限公司</w:t>
            </w:r>
          </w:p>
        </w:tc>
        <w:tc>
          <w:tcPr>
            <w:tcW w:w="25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E0D1F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陕西省西咸新区泾河新城工业密集区</w:t>
            </w:r>
          </w:p>
        </w:tc>
        <w:tc>
          <w:tcPr>
            <w:tcW w:w="135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F8EEA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宋建斐</w:t>
            </w:r>
          </w:p>
        </w:tc>
        <w:tc>
          <w:tcPr>
            <w:tcW w:w="20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52C4F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（陕）WH安许证字〔2025〕0110号</w:t>
            </w:r>
          </w:p>
        </w:tc>
        <w:tc>
          <w:tcPr>
            <w:tcW w:w="406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89E2D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氟碳漆50吨/年、聚氨酯漆100吨/年、聚氨酯漆固化剂Ⅰ150吨/年、聚氨酯漆稀释剂150吨/年、环氧漆100吨/年、有机硅耐高温漆100吨/年</w:t>
            </w:r>
          </w:p>
        </w:tc>
        <w:tc>
          <w:tcPr>
            <w:tcW w:w="19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EC8D1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2025-05-31至2028-05-30</w:t>
            </w:r>
          </w:p>
        </w:tc>
      </w:tr>
      <w:tr w14:paraId="4DE88D9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9" w:hRule="atLeast"/>
          <w:jc w:val="center"/>
        </w:trPr>
        <w:tc>
          <w:tcPr>
            <w:tcW w:w="5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4F006B2">
            <w:pPr>
              <w:spacing w:before="0" w:after="0" w:line="300" w:lineRule="exact"/>
              <w:jc w:val="center"/>
              <w:rPr>
                <w:rFonts w:hint="eastAsia" w:ascii="仿宋" w:cs="仿宋"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cs="仿宋"/>
                <w:color w:val="000000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2EA80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神木市东风金属镁有限公司</w:t>
            </w:r>
          </w:p>
        </w:tc>
        <w:tc>
          <w:tcPr>
            <w:tcW w:w="25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F9E02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陕西省榆林市</w:t>
            </w:r>
          </w:p>
          <w:p w14:paraId="74085A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神木市锦界工业</w:t>
            </w:r>
          </w:p>
          <w:p w14:paraId="45BA5E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园区</w:t>
            </w:r>
          </w:p>
        </w:tc>
        <w:tc>
          <w:tcPr>
            <w:tcW w:w="135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8C433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赵子龙</w:t>
            </w:r>
          </w:p>
        </w:tc>
        <w:tc>
          <w:tcPr>
            <w:tcW w:w="20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D8C35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（陕）WH安许证字〔2025〕0115号</w:t>
            </w:r>
          </w:p>
        </w:tc>
        <w:tc>
          <w:tcPr>
            <w:tcW w:w="406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2A7AB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金属镁2万吨/年、煤焦油11万吨/年</w:t>
            </w:r>
          </w:p>
        </w:tc>
        <w:tc>
          <w:tcPr>
            <w:tcW w:w="19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07B8C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2025-06-14至2028-06-13</w:t>
            </w:r>
          </w:p>
        </w:tc>
      </w:tr>
      <w:tr w14:paraId="4A1327E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16" w:hRule="atLeast"/>
          <w:jc w:val="center"/>
        </w:trPr>
        <w:tc>
          <w:tcPr>
            <w:tcW w:w="5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931B939">
            <w:pPr>
              <w:spacing w:before="0" w:after="0" w:line="300" w:lineRule="exact"/>
              <w:jc w:val="center"/>
              <w:rPr>
                <w:rFonts w:hint="eastAsia" w:ascii="仿宋" w:cs="仿宋"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cs="仿宋"/>
                <w:color w:val="000000"/>
                <w:sz w:val="21"/>
                <w:szCs w:val="21"/>
                <w:lang w:val="en-US" w:eastAsia="zh-CN" w:bidi="ar-SA"/>
              </w:rPr>
              <w:t>3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14EB1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中国石油集团西部钻探工程有限公司石油工程总承包分公司</w:t>
            </w:r>
          </w:p>
        </w:tc>
        <w:tc>
          <w:tcPr>
            <w:tcW w:w="25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0F86C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陕西省西安市</w:t>
            </w:r>
          </w:p>
          <w:p w14:paraId="7D1704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经济技术开发区</w:t>
            </w:r>
          </w:p>
          <w:p w14:paraId="009CF7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凤城七路华瑞国际12层</w:t>
            </w:r>
          </w:p>
        </w:tc>
        <w:tc>
          <w:tcPr>
            <w:tcW w:w="135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611A1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李武</w:t>
            </w:r>
          </w:p>
        </w:tc>
        <w:tc>
          <w:tcPr>
            <w:tcW w:w="20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9E75C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（陕）FM安许证字〔2025〕0393号</w:t>
            </w:r>
          </w:p>
        </w:tc>
        <w:tc>
          <w:tcPr>
            <w:tcW w:w="406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5F281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钻井、录井、井下作业</w:t>
            </w:r>
          </w:p>
          <w:p w14:paraId="7B643D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（试油试气、修井、压裂、固井）</w:t>
            </w:r>
          </w:p>
        </w:tc>
        <w:tc>
          <w:tcPr>
            <w:tcW w:w="19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7A1F0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2025-07-26至2028-07-25</w:t>
            </w:r>
          </w:p>
        </w:tc>
      </w:tr>
      <w:tr w14:paraId="783E1F0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5" w:hRule="atLeast"/>
          <w:jc w:val="center"/>
        </w:trPr>
        <w:tc>
          <w:tcPr>
            <w:tcW w:w="5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4F59A07">
            <w:pPr>
              <w:spacing w:before="0" w:after="0" w:line="300" w:lineRule="exact"/>
              <w:jc w:val="center"/>
              <w:rPr>
                <w:rFonts w:hint="default" w:ascii="仿宋" w:cs="仿宋"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cs="仿宋"/>
                <w:color w:val="000000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715E8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陕西德莱创</w:t>
            </w:r>
          </w:p>
          <w:p w14:paraId="100DF5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烟花集团椿兴</w:t>
            </w:r>
          </w:p>
          <w:p w14:paraId="7983AF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有限公司</w:t>
            </w:r>
          </w:p>
        </w:tc>
        <w:tc>
          <w:tcPr>
            <w:tcW w:w="25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C8746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陕西省渭南市</w:t>
            </w:r>
          </w:p>
          <w:p w14:paraId="7C9B2E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蒲城县紫荆街道办彭村四组南600米</w:t>
            </w:r>
          </w:p>
        </w:tc>
        <w:tc>
          <w:tcPr>
            <w:tcW w:w="135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C5E14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韩萍</w:t>
            </w:r>
          </w:p>
        </w:tc>
        <w:tc>
          <w:tcPr>
            <w:tcW w:w="20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8836F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（陕）YH安许证字〔2025〕000038</w:t>
            </w:r>
          </w:p>
        </w:tc>
        <w:tc>
          <w:tcPr>
            <w:tcW w:w="406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AD528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组合烟花〔C级〕、</w:t>
            </w:r>
          </w:p>
          <w:p w14:paraId="2F2337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升空类〔双响，C级〕</w:t>
            </w:r>
          </w:p>
        </w:tc>
        <w:tc>
          <w:tcPr>
            <w:tcW w:w="19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CEA61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color w:val="000000"/>
                <w:sz w:val="24"/>
                <w:szCs w:val="24"/>
                <w:u w:val="none"/>
                <w:lang w:val="en-US" w:eastAsia="zh-CN"/>
              </w:rPr>
              <w:t>2025-05-15至2028-05-14</w:t>
            </w:r>
          </w:p>
        </w:tc>
      </w:tr>
    </w:tbl>
    <w:p w14:paraId="3EA25FF7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5D1322"/>
    <w:rsid w:val="2B5D1322"/>
    <w:rsid w:val="32DC6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仿宋" w:cs="Times New Roman"/>
      <w:kern w:val="2"/>
      <w:sz w:val="32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5"/>
    <w:uiPriority w:val="0"/>
    <w:pPr>
      <w:spacing w:line="360" w:lineRule="atLeast"/>
      <w:ind w:firstLine="210"/>
      <w:textAlignment w:val="baseline"/>
    </w:pPr>
    <w:rPr>
      <w:rFonts w:ascii="Arial" w:hAnsi="Arial" w:eastAsia="楷体_GB2312"/>
      <w:sz w:val="24"/>
    </w:rPr>
  </w:style>
  <w:style w:type="paragraph" w:styleId="3">
    <w:name w:val="Body Text Indent"/>
    <w:basedOn w:val="1"/>
    <w:next w:val="4"/>
    <w:uiPriority w:val="0"/>
    <w:pPr>
      <w:spacing w:after="120"/>
      <w:ind w:left="200" w:leftChars="200"/>
    </w:pPr>
    <w:rPr>
      <w:sz w:val="24"/>
    </w:rPr>
  </w:style>
  <w:style w:type="paragraph" w:styleId="4">
    <w:name w:val="caption"/>
    <w:basedOn w:val="1"/>
    <w:next w:val="1"/>
    <w:uiPriority w:val="0"/>
    <w:rPr>
      <w:rFonts w:ascii="黑体" w:eastAsia="黑体"/>
      <w:sz w:val="20"/>
    </w:rPr>
  </w:style>
  <w:style w:type="paragraph" w:styleId="5">
    <w:name w:val="Body Text"/>
    <w:basedOn w:val="1"/>
    <w:next w:val="1"/>
    <w:qFormat/>
    <w:uiPriority w:val="0"/>
    <w:pPr>
      <w:spacing w:line="520" w:lineRule="exact"/>
    </w:pPr>
    <w:rPr>
      <w:sz w:val="18"/>
    </w:rPr>
  </w:style>
  <w:style w:type="paragraph" w:styleId="6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2025-06-11T07:30:00Z</dcterms:created>
  <dc:creator>word科科～</dc:creator>
  <cp:lastModifiedBy>word科科～</cp:lastModifiedBy>
  <dcterms:modified xsi:type="dcterms:W3CDTF">2025-06-11T07:32:00Z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B211377314C24A288626F6D8C1AC2F68_11</vt:lpwstr>
  </property>
  <property fmtid="{D5CDD505-2E9C-101B-9397-08002B2CF9AE}" pid="4" name="KSOTemplateDocerSaveRecord">
    <vt:lpwstr>eyJoZGlkIjoiNzFhNDgyZTBlMGU5NjA3NDU3ZGQ3YzIwMjc0YzNmMDgiLCJ1c2VySWQiOiIzMDgxMTM4MTMifQ==</vt:lpwstr>
  </property>
</Properties>
</file>