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0174E">
      <w:pPr>
        <w:keepNext w:val="0"/>
        <w:keepLines w:val="0"/>
        <w:pageBreakBefore w:val="0"/>
        <w:widowControl w:val="0"/>
        <w:kinsoku/>
        <w:wordWrap/>
        <w:overflowPunct/>
        <w:topLinePunct w:val="0"/>
        <w:autoSpaceDE/>
        <w:autoSpaceDN/>
        <w:bidi w:val="0"/>
        <w:adjustRightInd/>
        <w:snapToGrid/>
        <w:spacing w:line="600" w:lineRule="exact"/>
        <w:ind w:left="-414" w:leftChars="-133" w:firstLine="477" w:firstLineChars="153"/>
        <w:textAlignment w:val="auto"/>
        <w:outlineLvl w:val="9"/>
        <w:rPr>
          <w:rFonts w:ascii="黑体" w:eastAsia="黑体"/>
          <w:color w:val="000000"/>
        </w:rPr>
      </w:pPr>
      <w:r>
        <w:rPr>
          <w:rFonts w:ascii="黑体" w:eastAsia="黑体"/>
          <w:color w:val="000000"/>
        </w:rPr>
        <w:t>附件</w:t>
      </w:r>
    </w:p>
    <w:p w14:paraId="61B623B8">
      <w:pPr>
        <w:pStyle w:val="2"/>
        <w:spacing w:after="0" w:line="600" w:lineRule="exact"/>
        <w:rPr>
          <w:rFonts w:hint="eastAsia"/>
          <w:color w:val="000000"/>
        </w:rPr>
      </w:pPr>
    </w:p>
    <w:p w14:paraId="02F9E59D">
      <w:pPr>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outlineLvl w:val="9"/>
        <w:rPr>
          <w:rFonts w:hint="eastAsia" w:ascii="方正小标宋简体" w:eastAsia="方正小标宋简体"/>
          <w:color w:val="000000"/>
          <w:sz w:val="44"/>
          <w:szCs w:val="44"/>
        </w:rPr>
      </w:pPr>
      <w:r>
        <w:rPr>
          <w:rFonts w:hint="eastAsia" w:ascii="方正小标宋简体" w:eastAsia="方正小标宋简体"/>
          <w:color w:val="000000"/>
          <w:sz w:val="44"/>
          <w:szCs w:val="44"/>
        </w:rPr>
        <w:t>省级挂牌督办安全</w:t>
      </w:r>
      <w:r>
        <w:rPr>
          <w:rFonts w:hint="eastAsia" w:ascii="方正小标宋简体" w:eastAsia="方正小标宋简体"/>
          <w:color w:val="000000"/>
          <w:sz w:val="44"/>
          <w:szCs w:val="44"/>
          <w:lang w:eastAsia="zh-CN"/>
        </w:rPr>
        <w:t>生产</w:t>
      </w:r>
      <w:r>
        <w:rPr>
          <w:rFonts w:hint="eastAsia" w:ascii="方正小标宋简体" w:eastAsia="方正小标宋简体"/>
          <w:color w:val="000000"/>
          <w:sz w:val="44"/>
          <w:szCs w:val="44"/>
        </w:rPr>
        <w:t>重大</w:t>
      </w:r>
      <w:r>
        <w:rPr>
          <w:rFonts w:hint="eastAsia" w:ascii="方正小标宋简体" w:eastAsia="方正小标宋简体"/>
          <w:color w:val="000000"/>
          <w:sz w:val="44"/>
          <w:szCs w:val="44"/>
          <w:lang w:val="en-US" w:eastAsia="zh-CN"/>
        </w:rPr>
        <w:t>事故</w:t>
      </w:r>
      <w:r>
        <w:rPr>
          <w:rFonts w:hint="eastAsia" w:ascii="方正小标宋简体" w:eastAsia="方正小标宋简体"/>
          <w:color w:val="000000"/>
          <w:sz w:val="44"/>
          <w:szCs w:val="44"/>
        </w:rPr>
        <w:t>隐患销号明细表</w:t>
      </w:r>
    </w:p>
    <w:p w14:paraId="3B03BC51">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eastAsia" w:ascii="黑体" w:eastAsia="黑体"/>
          <w:color w:val="000000"/>
        </w:rPr>
      </w:pPr>
    </w:p>
    <w:tbl>
      <w:tblPr>
        <w:tblStyle w:val="4"/>
        <w:tblW w:w="1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92"/>
        <w:gridCol w:w="736"/>
        <w:gridCol w:w="3488"/>
        <w:gridCol w:w="1700"/>
        <w:gridCol w:w="1167"/>
        <w:gridCol w:w="1692"/>
        <w:gridCol w:w="1590"/>
        <w:gridCol w:w="1140"/>
      </w:tblGrid>
      <w:tr w14:paraId="49F2A664">
        <w:trPr>
          <w:trHeight w:val="877" w:hRule="atLeast"/>
          <w:tblHeader/>
          <w:jc w:val="center"/>
        </w:trPr>
        <w:tc>
          <w:tcPr>
            <w:tcW w:w="840" w:type="dxa"/>
            <w:tcBorders>
              <w:tl2br w:val="nil"/>
              <w:tr2bl w:val="nil"/>
            </w:tcBorders>
            <w:noWrap/>
            <w:vAlign w:val="center"/>
          </w:tcPr>
          <w:p w14:paraId="03A47938">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lang w:eastAsia="zh-CN"/>
              </w:rPr>
            </w:pPr>
            <w:r>
              <w:rPr>
                <w:rFonts w:hint="eastAsia" w:ascii="黑体" w:eastAsia="黑体" w:cs="黑体"/>
                <w:b w:val="0"/>
                <w:bCs/>
                <w:color w:val="000000"/>
                <w:kern w:val="0"/>
                <w:sz w:val="24"/>
                <w:szCs w:val="24"/>
                <w:highlight w:val="none"/>
                <w:lang w:eastAsia="zh-CN"/>
              </w:rPr>
              <w:t>序号</w:t>
            </w:r>
          </w:p>
        </w:tc>
        <w:tc>
          <w:tcPr>
            <w:tcW w:w="2592" w:type="dxa"/>
            <w:tcBorders>
              <w:tl2br w:val="nil"/>
              <w:tr2bl w:val="nil"/>
            </w:tcBorders>
            <w:noWrap/>
            <w:vAlign w:val="center"/>
          </w:tcPr>
          <w:p w14:paraId="27683CD5">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隐患名称</w:t>
            </w:r>
          </w:p>
        </w:tc>
        <w:tc>
          <w:tcPr>
            <w:tcW w:w="736" w:type="dxa"/>
            <w:tcBorders>
              <w:tl2br w:val="nil"/>
              <w:tr2bl w:val="nil"/>
            </w:tcBorders>
            <w:noWrap/>
            <w:vAlign w:val="center"/>
          </w:tcPr>
          <w:p w14:paraId="53039ADE">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w:t>
            </w:r>
          </w:p>
          <w:p w14:paraId="412B759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分类</w:t>
            </w:r>
          </w:p>
        </w:tc>
        <w:tc>
          <w:tcPr>
            <w:tcW w:w="3488" w:type="dxa"/>
            <w:tcBorders>
              <w:tl2br w:val="nil"/>
              <w:tr2bl w:val="nil"/>
            </w:tcBorders>
            <w:noWrap/>
            <w:vAlign w:val="center"/>
          </w:tcPr>
          <w:p w14:paraId="12D0BD1D">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隐患基本情况</w:t>
            </w:r>
          </w:p>
        </w:tc>
        <w:tc>
          <w:tcPr>
            <w:tcW w:w="1700" w:type="dxa"/>
            <w:tcBorders>
              <w:tl2br w:val="nil"/>
              <w:tr2bl w:val="nil"/>
            </w:tcBorders>
            <w:noWrap/>
            <w:vAlign w:val="center"/>
          </w:tcPr>
          <w:p w14:paraId="1FB96799">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治理责任单位</w:t>
            </w:r>
          </w:p>
        </w:tc>
        <w:tc>
          <w:tcPr>
            <w:tcW w:w="1167" w:type="dxa"/>
            <w:tcBorders>
              <w:tl2br w:val="nil"/>
              <w:tr2bl w:val="nil"/>
            </w:tcBorders>
            <w:noWrap/>
            <w:vAlign w:val="center"/>
          </w:tcPr>
          <w:p w14:paraId="35816847">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属地监管</w:t>
            </w:r>
          </w:p>
          <w:p w14:paraId="7986FF53">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责任单位</w:t>
            </w:r>
          </w:p>
        </w:tc>
        <w:tc>
          <w:tcPr>
            <w:tcW w:w="1692" w:type="dxa"/>
            <w:tcBorders>
              <w:tl2br w:val="nil"/>
              <w:tr2bl w:val="nil"/>
            </w:tcBorders>
            <w:noWrap/>
            <w:vAlign w:val="center"/>
          </w:tcPr>
          <w:p w14:paraId="557F9268">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行业督办单位</w:t>
            </w:r>
          </w:p>
        </w:tc>
        <w:tc>
          <w:tcPr>
            <w:tcW w:w="1590" w:type="dxa"/>
            <w:tcBorders>
              <w:tl2br w:val="nil"/>
              <w:tr2bl w:val="nil"/>
            </w:tcBorders>
            <w:noWrap/>
            <w:vAlign w:val="center"/>
          </w:tcPr>
          <w:p w14:paraId="01F45D73">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整改时限</w:t>
            </w:r>
          </w:p>
        </w:tc>
        <w:tc>
          <w:tcPr>
            <w:tcW w:w="1140" w:type="dxa"/>
            <w:tcBorders>
              <w:tl2br w:val="nil"/>
              <w:tr2bl w:val="nil"/>
            </w:tcBorders>
            <w:noWrap/>
            <w:vAlign w:val="center"/>
          </w:tcPr>
          <w:p w14:paraId="19D8A29A">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销号</w:t>
            </w:r>
          </w:p>
          <w:p w14:paraId="688596A1">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意见</w:t>
            </w:r>
          </w:p>
        </w:tc>
      </w:tr>
      <w:tr w14:paraId="576FA746">
        <w:trPr>
          <w:trHeight w:val="1200" w:hRule="atLeast"/>
          <w:jc w:val="center"/>
        </w:trPr>
        <w:tc>
          <w:tcPr>
            <w:tcW w:w="840" w:type="dxa"/>
            <w:tcBorders>
              <w:tl2br w:val="nil"/>
              <w:tr2bl w:val="nil"/>
            </w:tcBorders>
            <w:noWrap/>
            <w:vAlign w:val="center"/>
          </w:tcPr>
          <w:p w14:paraId="4AC8CF4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1</w:t>
            </w:r>
          </w:p>
        </w:tc>
        <w:tc>
          <w:tcPr>
            <w:tcW w:w="2592" w:type="dxa"/>
            <w:tcBorders>
              <w:tl2br w:val="nil"/>
              <w:tr2bl w:val="nil"/>
            </w:tcBorders>
            <w:noWrap/>
            <w:vAlign w:val="center"/>
          </w:tcPr>
          <w:p w14:paraId="44DB998A">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color w:val="000000"/>
                <w:kern w:val="2"/>
                <w:sz w:val="24"/>
                <w:szCs w:val="24"/>
                <w:highlight w:val="none"/>
                <w:lang w:val="en-US" w:eastAsia="zh-CN" w:bidi="ar-SA"/>
              </w:rPr>
            </w:pPr>
            <w:r>
              <w:rPr>
                <w:rFonts w:hint="eastAsia" w:ascii="仿宋"/>
                <w:b w:val="0"/>
                <w:bCs w:val="0"/>
                <w:color w:val="auto"/>
                <w:sz w:val="24"/>
                <w:szCs w:val="24"/>
                <w:lang w:val="en-US" w:eastAsia="zh-CN"/>
              </w:rPr>
              <w:t>宝鸡市凤翔区凤翔中学消防安全隐患</w:t>
            </w:r>
          </w:p>
        </w:tc>
        <w:tc>
          <w:tcPr>
            <w:tcW w:w="736" w:type="dxa"/>
            <w:tcBorders>
              <w:tl2br w:val="nil"/>
              <w:tr2bl w:val="nil"/>
            </w:tcBorders>
            <w:noWrap/>
            <w:vAlign w:val="center"/>
          </w:tcPr>
          <w:p w14:paraId="06D2AC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消防</w:t>
            </w:r>
          </w:p>
        </w:tc>
        <w:tc>
          <w:tcPr>
            <w:tcW w:w="3488" w:type="dxa"/>
            <w:tcBorders>
              <w:tl2br w:val="nil"/>
              <w:tr2bl w:val="nil"/>
            </w:tcBorders>
            <w:noWrap/>
            <w:vAlign w:val="center"/>
          </w:tcPr>
          <w:p w14:paraId="282439F8">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000000"/>
                <w:kern w:val="2"/>
                <w:sz w:val="24"/>
                <w:szCs w:val="24"/>
                <w:highlight w:val="none"/>
                <w:lang w:val="en-US" w:eastAsia="zh-CN" w:bidi="ar-SA"/>
              </w:rPr>
              <w:t>1.消防工作责任体系不完善，未落实各级各岗位人员消防安全责任；</w:t>
            </w:r>
          </w:p>
          <w:p w14:paraId="500FC81D">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000000"/>
                <w:kern w:val="2"/>
                <w:sz w:val="24"/>
                <w:szCs w:val="24"/>
                <w:highlight w:val="none"/>
                <w:lang w:val="en-US" w:eastAsia="zh-CN" w:bidi="ar-SA"/>
              </w:rPr>
              <w:t>2.学生宿舍未安装火灾自动报警系统或具有联网功能的独立式火灾探测报警器；</w:t>
            </w:r>
          </w:p>
          <w:p w14:paraId="0D550713">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000000"/>
                <w:kern w:val="2"/>
                <w:sz w:val="24"/>
                <w:szCs w:val="24"/>
                <w:highlight w:val="none"/>
                <w:lang w:val="en-US" w:eastAsia="zh-CN" w:bidi="ar-SA"/>
              </w:rPr>
              <w:t>3.办公楼未见消防验收合格意见；</w:t>
            </w:r>
          </w:p>
          <w:p w14:paraId="59370155">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000000"/>
                <w:kern w:val="2"/>
                <w:sz w:val="24"/>
                <w:szCs w:val="24"/>
                <w:highlight w:val="none"/>
                <w:lang w:val="en-US" w:eastAsia="zh-CN" w:bidi="ar-SA"/>
              </w:rPr>
              <w:t>4.宿舍楼各层外窗防护网未拆完；</w:t>
            </w:r>
          </w:p>
          <w:p w14:paraId="1FDD3B9E">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000000"/>
                <w:kern w:val="2"/>
                <w:sz w:val="24"/>
                <w:szCs w:val="24"/>
                <w:highlight w:val="none"/>
                <w:lang w:val="en-US" w:eastAsia="zh-CN" w:bidi="ar-SA"/>
              </w:rPr>
              <w:t>5.学生宿舍楼顶层楼梯栏杆的防护高度不达标。</w:t>
            </w:r>
          </w:p>
        </w:tc>
        <w:tc>
          <w:tcPr>
            <w:tcW w:w="1700" w:type="dxa"/>
            <w:tcBorders>
              <w:tl2br w:val="nil"/>
              <w:tr2bl w:val="nil"/>
            </w:tcBorders>
            <w:noWrap/>
            <w:vAlign w:val="center"/>
          </w:tcPr>
          <w:p w14:paraId="324E0D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auto"/>
                <w:sz w:val="24"/>
                <w:szCs w:val="24"/>
                <w:lang w:val="en-US" w:eastAsia="zh-CN"/>
              </w:rPr>
              <w:t>宝鸡市凤翔区凤翔中学</w:t>
            </w:r>
          </w:p>
        </w:tc>
        <w:tc>
          <w:tcPr>
            <w:tcW w:w="1167" w:type="dxa"/>
            <w:tcBorders>
              <w:tl2br w:val="nil"/>
              <w:tr2bl w:val="nil"/>
            </w:tcBorders>
            <w:noWrap/>
            <w:vAlign w:val="center"/>
          </w:tcPr>
          <w:p w14:paraId="0F50B3F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b w:val="0"/>
                <w:bCs w:val="0"/>
                <w:color w:val="auto"/>
                <w:sz w:val="24"/>
                <w:szCs w:val="24"/>
                <w:lang w:eastAsia="zh-CN"/>
              </w:rPr>
            </w:pPr>
            <w:r>
              <w:rPr>
                <w:rFonts w:hint="eastAsia"/>
                <w:b w:val="0"/>
                <w:bCs w:val="0"/>
                <w:color w:val="auto"/>
                <w:sz w:val="24"/>
                <w:szCs w:val="24"/>
                <w:lang w:eastAsia="zh-CN"/>
              </w:rPr>
              <w:t>宝鸡</w:t>
            </w:r>
            <w:r>
              <w:rPr>
                <w:rFonts w:hint="eastAsia" w:ascii="仿宋"/>
                <w:b w:val="0"/>
                <w:bCs w:val="0"/>
                <w:color w:val="auto"/>
                <w:sz w:val="24"/>
                <w:szCs w:val="24"/>
                <w:lang w:eastAsia="zh-CN"/>
              </w:rPr>
              <w:t>市</w:t>
            </w:r>
          </w:p>
          <w:p w14:paraId="5C664A8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auto"/>
                <w:sz w:val="24"/>
                <w:szCs w:val="24"/>
              </w:rPr>
              <w:t>人民政府</w:t>
            </w:r>
          </w:p>
        </w:tc>
        <w:tc>
          <w:tcPr>
            <w:tcW w:w="1692" w:type="dxa"/>
            <w:tcBorders>
              <w:tl2br w:val="nil"/>
              <w:tr2bl w:val="nil"/>
            </w:tcBorders>
            <w:noWrap/>
            <w:vAlign w:val="center"/>
          </w:tcPr>
          <w:p w14:paraId="7C7BF9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cs="Times New Roman"/>
                <w:color w:val="auto"/>
                <w:kern w:val="2"/>
                <w:sz w:val="24"/>
                <w:szCs w:val="24"/>
                <w:lang w:val="en-US" w:eastAsia="zh-CN" w:bidi="ar-SA"/>
              </w:rPr>
              <w:t>省消防救援总队</w:t>
            </w:r>
          </w:p>
        </w:tc>
        <w:tc>
          <w:tcPr>
            <w:tcW w:w="1590" w:type="dxa"/>
            <w:tcBorders>
              <w:tl2br w:val="nil"/>
              <w:tr2bl w:val="nil"/>
            </w:tcBorders>
            <w:noWrap/>
            <w:vAlign w:val="center"/>
          </w:tcPr>
          <w:p w14:paraId="71A6953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cs="Times New Roman"/>
                <w:color w:val="auto"/>
                <w:kern w:val="2"/>
                <w:sz w:val="24"/>
                <w:szCs w:val="24"/>
                <w:lang w:val="en-US" w:eastAsia="zh-CN" w:bidi="ar-SA"/>
              </w:rPr>
              <w:t>6月30日</w:t>
            </w:r>
          </w:p>
        </w:tc>
        <w:tc>
          <w:tcPr>
            <w:tcW w:w="1140" w:type="dxa"/>
            <w:tcBorders>
              <w:tl2br w:val="nil"/>
              <w:tr2bl w:val="nil"/>
            </w:tcBorders>
            <w:noWrap/>
            <w:vAlign w:val="center"/>
          </w:tcPr>
          <w:p w14:paraId="17F0400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i w:val="0"/>
                <w:color w:val="000000"/>
                <w:kern w:val="0"/>
                <w:sz w:val="24"/>
                <w:szCs w:val="24"/>
                <w:highlight w:val="none"/>
                <w:u w:val="none"/>
                <w:lang w:val="en-US" w:eastAsia="zh-CN"/>
              </w:rPr>
            </w:pPr>
            <w:r>
              <w:rPr>
                <w:rFonts w:hint="eastAsia" w:ascii="仿宋" w:eastAsia="仿宋" w:cs="仿宋"/>
                <w:i w:val="0"/>
                <w:color w:val="000000"/>
                <w:kern w:val="0"/>
                <w:sz w:val="24"/>
                <w:szCs w:val="24"/>
                <w:highlight w:val="none"/>
                <w:u w:val="none"/>
                <w:lang w:val="en-US" w:eastAsia="zh-CN"/>
              </w:rPr>
              <w:t>同意</w:t>
            </w:r>
          </w:p>
          <w:p w14:paraId="2BB5BD54">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i w:val="0"/>
                <w:color w:val="000000"/>
                <w:kern w:val="0"/>
                <w:sz w:val="24"/>
                <w:szCs w:val="24"/>
                <w:highlight w:val="none"/>
                <w:u w:val="none"/>
                <w:lang w:val="en-US" w:eastAsia="zh-CN"/>
              </w:rPr>
            </w:pPr>
            <w:r>
              <w:rPr>
                <w:rFonts w:hint="eastAsia" w:ascii="仿宋" w:eastAsia="仿宋" w:cs="仿宋"/>
                <w:i w:val="0"/>
                <w:color w:val="000000"/>
                <w:kern w:val="0"/>
                <w:sz w:val="24"/>
                <w:szCs w:val="24"/>
                <w:highlight w:val="none"/>
                <w:u w:val="none"/>
                <w:lang w:val="en-US" w:eastAsia="zh-CN"/>
              </w:rPr>
              <w:t>销号</w:t>
            </w:r>
          </w:p>
        </w:tc>
      </w:tr>
      <w:tr w14:paraId="6E6A6A09">
        <w:trPr>
          <w:trHeight w:val="1857" w:hRule="atLeast"/>
          <w:jc w:val="center"/>
        </w:trPr>
        <w:tc>
          <w:tcPr>
            <w:tcW w:w="840" w:type="dxa"/>
            <w:tcBorders>
              <w:tl2br w:val="nil"/>
              <w:tr2bl w:val="nil"/>
            </w:tcBorders>
            <w:noWrap/>
            <w:vAlign w:val="center"/>
          </w:tcPr>
          <w:p w14:paraId="588FB608">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2</w:t>
            </w:r>
          </w:p>
        </w:tc>
        <w:tc>
          <w:tcPr>
            <w:tcW w:w="2592" w:type="dxa"/>
            <w:tcBorders>
              <w:tl2br w:val="nil"/>
              <w:tr2bl w:val="nil"/>
            </w:tcBorders>
            <w:noWrap/>
            <w:vAlign w:val="center"/>
          </w:tcPr>
          <w:p w14:paraId="6571395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auto"/>
                <w:kern w:val="2"/>
                <w:sz w:val="24"/>
                <w:szCs w:val="24"/>
                <w:highlight w:val="none"/>
                <w:lang w:val="en-US" w:eastAsia="zh-CN" w:bidi="ar-SA"/>
              </w:rPr>
            </w:pPr>
            <w:r>
              <w:rPr>
                <w:rFonts w:hint="eastAsia" w:ascii="仿宋" w:eastAsia="仿宋" w:cs="仿宋"/>
                <w:color w:val="auto"/>
                <w:kern w:val="2"/>
                <w:sz w:val="24"/>
                <w:szCs w:val="24"/>
                <w:highlight w:val="none"/>
                <w:lang w:val="en-US" w:eastAsia="zh-CN" w:bidi="ar-SA"/>
              </w:rPr>
              <w:t>百汇商贸有限公司</w:t>
            </w:r>
          </w:p>
          <w:p w14:paraId="1916AE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auto"/>
                <w:sz w:val="24"/>
                <w:szCs w:val="24"/>
                <w:lang w:val="en-US" w:eastAsia="zh-CN"/>
              </w:rPr>
              <w:t>消防安全隐患</w:t>
            </w:r>
          </w:p>
        </w:tc>
        <w:tc>
          <w:tcPr>
            <w:tcW w:w="736" w:type="dxa"/>
            <w:tcBorders>
              <w:tl2br w:val="nil"/>
              <w:tr2bl w:val="nil"/>
            </w:tcBorders>
            <w:noWrap/>
            <w:vAlign w:val="center"/>
          </w:tcPr>
          <w:p w14:paraId="41D77D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cs="仿宋"/>
                <w:i w:val="0"/>
                <w:color w:val="000000"/>
                <w:kern w:val="0"/>
                <w:sz w:val="24"/>
                <w:szCs w:val="24"/>
                <w:highlight w:val="yellow"/>
                <w:u w:val="none"/>
                <w:lang w:val="en-US" w:eastAsia="zh-CN"/>
              </w:rPr>
            </w:pPr>
            <w:r>
              <w:rPr>
                <w:rFonts w:hint="eastAsia" w:ascii="仿宋" w:cs="仿宋"/>
                <w:i w:val="0"/>
                <w:color w:val="000000"/>
                <w:kern w:val="0"/>
                <w:sz w:val="24"/>
                <w:szCs w:val="24"/>
                <w:highlight w:val="none"/>
                <w:u w:val="none"/>
                <w:lang w:val="en-US" w:eastAsia="zh-CN"/>
              </w:rPr>
              <w:t>消防</w:t>
            </w:r>
          </w:p>
        </w:tc>
        <w:tc>
          <w:tcPr>
            <w:tcW w:w="3488" w:type="dxa"/>
            <w:tcBorders>
              <w:tl2br w:val="nil"/>
              <w:tr2bl w:val="nil"/>
            </w:tcBorders>
            <w:noWrap/>
            <w:vAlign w:val="center"/>
          </w:tcPr>
          <w:p w14:paraId="0ED08A29">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000000"/>
                <w:kern w:val="2"/>
                <w:sz w:val="24"/>
                <w:szCs w:val="24"/>
                <w:highlight w:val="none"/>
                <w:lang w:val="en-US" w:eastAsia="zh-CN" w:bidi="ar-SA"/>
              </w:rPr>
              <w:t>百汇超市位于宏宇大厦（25层一类高层商住楼）一、二层部位，总建筑面积约900㎡。2024年一楼在装修过程中拆除一层火灾烟感探头，现仍未安装。</w:t>
            </w:r>
          </w:p>
        </w:tc>
        <w:tc>
          <w:tcPr>
            <w:tcW w:w="1700" w:type="dxa"/>
            <w:tcBorders>
              <w:tl2br w:val="nil"/>
              <w:tr2bl w:val="nil"/>
            </w:tcBorders>
            <w:noWrap/>
            <w:vAlign w:val="center"/>
          </w:tcPr>
          <w:p w14:paraId="07E291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auto"/>
                <w:kern w:val="2"/>
                <w:sz w:val="24"/>
                <w:szCs w:val="24"/>
                <w:highlight w:val="none"/>
                <w:lang w:val="en-US" w:eastAsia="zh-CN" w:bidi="ar-SA"/>
              </w:rPr>
              <w:t>百汇商贸有限公司（百汇超市）</w:t>
            </w:r>
          </w:p>
        </w:tc>
        <w:tc>
          <w:tcPr>
            <w:tcW w:w="1167" w:type="dxa"/>
            <w:tcBorders>
              <w:tl2br w:val="nil"/>
              <w:tr2bl w:val="nil"/>
            </w:tcBorders>
            <w:noWrap/>
            <w:vAlign w:val="center"/>
          </w:tcPr>
          <w:p w14:paraId="2DFBC48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b w:val="0"/>
                <w:bCs w:val="0"/>
                <w:color w:val="auto"/>
                <w:sz w:val="24"/>
                <w:szCs w:val="24"/>
                <w:lang w:eastAsia="zh-CN"/>
              </w:rPr>
            </w:pPr>
            <w:r>
              <w:rPr>
                <w:rFonts w:hint="eastAsia"/>
                <w:b w:val="0"/>
                <w:bCs w:val="0"/>
                <w:color w:val="auto"/>
                <w:sz w:val="24"/>
                <w:szCs w:val="24"/>
                <w:lang w:eastAsia="zh-CN"/>
              </w:rPr>
              <w:t>安康市</w:t>
            </w:r>
          </w:p>
          <w:p w14:paraId="26247B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b w:val="0"/>
                <w:bCs w:val="0"/>
                <w:color w:val="auto"/>
                <w:sz w:val="24"/>
                <w:szCs w:val="24"/>
                <w:lang w:eastAsia="zh-CN"/>
              </w:rPr>
              <w:t>人民政府</w:t>
            </w:r>
          </w:p>
        </w:tc>
        <w:tc>
          <w:tcPr>
            <w:tcW w:w="1692" w:type="dxa"/>
            <w:tcBorders>
              <w:tl2br w:val="nil"/>
              <w:tr2bl w:val="nil"/>
            </w:tcBorders>
            <w:noWrap/>
            <w:vAlign w:val="center"/>
          </w:tcPr>
          <w:p w14:paraId="480FA47A">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cs="Times New Roman"/>
                <w:color w:val="auto"/>
                <w:kern w:val="2"/>
                <w:sz w:val="24"/>
                <w:szCs w:val="24"/>
                <w:lang w:val="en-US" w:eastAsia="zh-CN" w:bidi="ar-SA"/>
              </w:rPr>
              <w:t>省消防救援总队</w:t>
            </w:r>
          </w:p>
        </w:tc>
        <w:tc>
          <w:tcPr>
            <w:tcW w:w="1590" w:type="dxa"/>
            <w:tcBorders>
              <w:tl2br w:val="nil"/>
              <w:tr2bl w:val="nil"/>
            </w:tcBorders>
            <w:noWrap/>
            <w:vAlign w:val="center"/>
          </w:tcPr>
          <w:p w14:paraId="472E0A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cs="Times New Roman"/>
                <w:color w:val="auto"/>
                <w:kern w:val="2"/>
                <w:sz w:val="24"/>
                <w:szCs w:val="24"/>
                <w:lang w:val="en-US" w:eastAsia="zh-CN" w:bidi="ar-SA"/>
              </w:rPr>
              <w:t>6月30日</w:t>
            </w:r>
          </w:p>
        </w:tc>
        <w:tc>
          <w:tcPr>
            <w:tcW w:w="1140" w:type="dxa"/>
            <w:tcBorders>
              <w:tl2br w:val="nil"/>
              <w:tr2bl w:val="nil"/>
            </w:tcBorders>
            <w:noWrap/>
            <w:vAlign w:val="center"/>
          </w:tcPr>
          <w:p w14:paraId="516A1D50">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6331FC05">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highlight w:val="yellow"/>
                <w:u w:val="none"/>
                <w:lang w:val="en-US" w:eastAsia="zh-CN"/>
              </w:rPr>
            </w:pPr>
            <w:r>
              <w:rPr>
                <w:rFonts w:hint="eastAsia" w:ascii="仿宋" w:eastAsia="仿宋" w:cs="仿宋"/>
                <w:i w:val="0"/>
                <w:color w:val="000000"/>
                <w:kern w:val="0"/>
                <w:sz w:val="24"/>
                <w:szCs w:val="24"/>
                <w:u w:val="none"/>
                <w:lang w:val="en-US" w:eastAsia="zh-CN"/>
              </w:rPr>
              <w:t>销号</w:t>
            </w:r>
          </w:p>
        </w:tc>
      </w:tr>
      <w:tr w14:paraId="325983AE">
        <w:trPr>
          <w:trHeight w:val="1356" w:hRule="atLeast"/>
          <w:jc w:val="center"/>
        </w:trPr>
        <w:tc>
          <w:tcPr>
            <w:tcW w:w="840" w:type="dxa"/>
            <w:tcBorders>
              <w:tl2br w:val="nil"/>
              <w:tr2bl w:val="nil"/>
            </w:tcBorders>
            <w:noWrap/>
            <w:vAlign w:val="center"/>
          </w:tcPr>
          <w:p w14:paraId="66FB3813">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3</w:t>
            </w:r>
          </w:p>
        </w:tc>
        <w:tc>
          <w:tcPr>
            <w:tcW w:w="2592" w:type="dxa"/>
            <w:tcBorders>
              <w:tl2br w:val="nil"/>
              <w:tr2bl w:val="nil"/>
            </w:tcBorders>
            <w:noWrap/>
            <w:vAlign w:val="center"/>
          </w:tcPr>
          <w:p w14:paraId="5648F248">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eastAsia="仿宋" w:cs="Times New Roman"/>
                <w:color w:val="auto"/>
                <w:kern w:val="2"/>
                <w:sz w:val="24"/>
                <w:szCs w:val="24"/>
                <w:lang w:val="en-US" w:eastAsia="zh-CN" w:bidi="ar-SA"/>
              </w:rPr>
              <w:t>陕西省恒大嘉凯影城管理有限公司杨凌恒大城分公司</w:t>
            </w:r>
            <w:r>
              <w:rPr>
                <w:rFonts w:hint="eastAsia" w:ascii="仿宋" w:cs="Times New Roman"/>
                <w:color w:val="auto"/>
                <w:kern w:val="2"/>
                <w:sz w:val="24"/>
                <w:szCs w:val="24"/>
                <w:lang w:val="en-US" w:eastAsia="zh-CN" w:bidi="ar-SA"/>
              </w:rPr>
              <w:t>消防安全隐患</w:t>
            </w:r>
          </w:p>
        </w:tc>
        <w:tc>
          <w:tcPr>
            <w:tcW w:w="736" w:type="dxa"/>
            <w:tcBorders>
              <w:tl2br w:val="nil"/>
              <w:tr2bl w:val="nil"/>
            </w:tcBorders>
            <w:noWrap/>
            <w:vAlign w:val="center"/>
          </w:tcPr>
          <w:p w14:paraId="1175FF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cs="仿宋"/>
                <w:i w:val="0"/>
                <w:color w:val="000000"/>
                <w:kern w:val="0"/>
                <w:sz w:val="24"/>
                <w:szCs w:val="24"/>
                <w:highlight w:val="yellow"/>
                <w:u w:val="none"/>
                <w:lang w:val="en-US" w:eastAsia="zh-CN"/>
              </w:rPr>
            </w:pPr>
            <w:r>
              <w:rPr>
                <w:rFonts w:hint="eastAsia" w:ascii="仿宋" w:cs="仿宋"/>
                <w:i w:val="0"/>
                <w:color w:val="000000"/>
                <w:kern w:val="0"/>
                <w:sz w:val="24"/>
                <w:szCs w:val="24"/>
                <w:highlight w:val="none"/>
                <w:u w:val="none"/>
                <w:lang w:val="en-US" w:eastAsia="zh-CN"/>
              </w:rPr>
              <w:t>消防</w:t>
            </w:r>
          </w:p>
        </w:tc>
        <w:tc>
          <w:tcPr>
            <w:tcW w:w="3488" w:type="dxa"/>
            <w:tcBorders>
              <w:tl2br w:val="nil"/>
              <w:tr2bl w:val="nil"/>
            </w:tcBorders>
            <w:noWrap/>
            <w:vAlign w:val="center"/>
          </w:tcPr>
          <w:p w14:paraId="678BB5C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000000"/>
                <w:kern w:val="2"/>
                <w:sz w:val="24"/>
                <w:szCs w:val="24"/>
                <w:highlight w:val="none"/>
                <w:lang w:val="en-US" w:eastAsia="zh-CN" w:bidi="ar-SA"/>
              </w:rPr>
              <w:t>1.火灾报警主机有故障，反馈未消除；</w:t>
            </w:r>
          </w:p>
          <w:p w14:paraId="2454D8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000000"/>
                <w:kern w:val="2"/>
                <w:sz w:val="24"/>
                <w:szCs w:val="24"/>
                <w:highlight w:val="none"/>
                <w:lang w:val="en-US" w:eastAsia="zh-CN" w:bidi="ar-SA"/>
              </w:rPr>
              <w:t>2.常闭排烟口手动开启后排烟风机不能启动，主机无反馈信号，屋面280度排烟防火阀动作后风机不能连锁停止；</w:t>
            </w:r>
          </w:p>
          <w:p w14:paraId="13C5BBA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000000"/>
                <w:kern w:val="2"/>
                <w:sz w:val="24"/>
                <w:szCs w:val="24"/>
                <w:highlight w:val="none"/>
                <w:lang w:val="en-US" w:eastAsia="zh-CN" w:bidi="ar-SA"/>
              </w:rPr>
              <w:t>3.影院湿式报警阀出水测试，喷淋泵不能自动启动，湿式报警阀压力开关未接</w:t>
            </w:r>
            <w:bookmarkStart w:id="0" w:name="hmcheck_dbffc5a9eb374548b52d13f9fb258e30"/>
            <w:r>
              <w:rPr>
                <w:rFonts w:hint="eastAsia" w:ascii="仿宋" w:eastAsia="仿宋" w:cs="仿宋"/>
                <w:color w:val="000000"/>
                <w:kern w:val="2"/>
                <w:sz w:val="24"/>
                <w:szCs w:val="24"/>
                <w:highlight w:val="none"/>
                <w:shd w:val="clear" w:color="auto" w:fill="FFFFFF"/>
                <w:lang w:val="en-US" w:eastAsia="zh-CN" w:bidi="ar-SA"/>
              </w:rPr>
              <w:t>连锁</w:t>
            </w:r>
            <w:bookmarkEnd w:id="0"/>
            <w:r>
              <w:rPr>
                <w:rFonts w:hint="eastAsia" w:ascii="仿宋" w:eastAsia="仿宋" w:cs="仿宋"/>
                <w:color w:val="000000"/>
                <w:kern w:val="2"/>
                <w:sz w:val="24"/>
                <w:szCs w:val="24"/>
                <w:highlight w:val="none"/>
                <w:lang w:val="en-US" w:eastAsia="zh-CN" w:bidi="ar-SA"/>
              </w:rPr>
              <w:t>起泵线；</w:t>
            </w:r>
          </w:p>
          <w:p w14:paraId="3F6C0BE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000000"/>
                <w:kern w:val="2"/>
                <w:sz w:val="24"/>
                <w:szCs w:val="24"/>
                <w:highlight w:val="none"/>
                <w:lang w:val="en-US" w:eastAsia="zh-CN" w:bidi="ar-SA"/>
              </w:rPr>
              <w:t>4.影院消火栓出水测试，消火栓按钮动作后，消火栓泵不能自动启动。</w:t>
            </w:r>
          </w:p>
        </w:tc>
        <w:tc>
          <w:tcPr>
            <w:tcW w:w="1700" w:type="dxa"/>
            <w:tcBorders>
              <w:tl2br w:val="nil"/>
              <w:tr2bl w:val="nil"/>
            </w:tcBorders>
            <w:noWrap/>
            <w:vAlign w:val="center"/>
          </w:tcPr>
          <w:p w14:paraId="3D679BC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eastAsia="仿宋" w:cs="Times New Roman"/>
                <w:color w:val="auto"/>
                <w:kern w:val="2"/>
                <w:sz w:val="24"/>
                <w:szCs w:val="24"/>
                <w:lang w:val="en-US" w:eastAsia="zh-CN" w:bidi="ar-SA"/>
              </w:rPr>
              <w:t>陕西省恒大嘉凯影城管理有限公司杨凌恒大城分公司</w:t>
            </w:r>
          </w:p>
        </w:tc>
        <w:tc>
          <w:tcPr>
            <w:tcW w:w="1167" w:type="dxa"/>
            <w:tcBorders>
              <w:tl2br w:val="nil"/>
              <w:tr2bl w:val="nil"/>
            </w:tcBorders>
            <w:noWrap/>
            <w:vAlign w:val="center"/>
          </w:tcPr>
          <w:p w14:paraId="3F7C17D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b w:val="0"/>
                <w:bCs w:val="0"/>
                <w:color w:val="auto"/>
                <w:sz w:val="24"/>
                <w:szCs w:val="24"/>
                <w:lang w:eastAsia="zh-CN"/>
              </w:rPr>
              <w:t>杨凌示范区管委会</w:t>
            </w:r>
          </w:p>
        </w:tc>
        <w:tc>
          <w:tcPr>
            <w:tcW w:w="1692" w:type="dxa"/>
            <w:tcBorders>
              <w:tl2br w:val="nil"/>
              <w:tr2bl w:val="nil"/>
            </w:tcBorders>
            <w:noWrap/>
            <w:vAlign w:val="center"/>
          </w:tcPr>
          <w:p w14:paraId="0B62D3FE">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eastAsia="仿宋" w:cs="仿宋"/>
                <w:color w:val="000000"/>
                <w:kern w:val="2"/>
                <w:sz w:val="24"/>
                <w:szCs w:val="24"/>
                <w:highlight w:val="none"/>
                <w:lang w:val="en-US" w:eastAsia="zh-CN" w:bidi="ar-SA"/>
              </w:rPr>
            </w:pPr>
            <w:r>
              <w:rPr>
                <w:rFonts w:hint="eastAsia" w:ascii="仿宋" w:cs="Times New Roman"/>
                <w:color w:val="auto"/>
                <w:kern w:val="2"/>
                <w:sz w:val="24"/>
                <w:szCs w:val="24"/>
                <w:lang w:val="en-US" w:eastAsia="zh-CN" w:bidi="ar-SA"/>
              </w:rPr>
              <w:t>省消防救援总队</w:t>
            </w:r>
          </w:p>
        </w:tc>
        <w:tc>
          <w:tcPr>
            <w:tcW w:w="1590" w:type="dxa"/>
            <w:tcBorders>
              <w:tl2br w:val="nil"/>
              <w:tr2bl w:val="nil"/>
            </w:tcBorders>
            <w:noWrap/>
            <w:vAlign w:val="center"/>
          </w:tcPr>
          <w:p w14:paraId="6DF063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cs="Times New Roman"/>
                <w:color w:val="auto"/>
                <w:kern w:val="2"/>
                <w:sz w:val="24"/>
                <w:szCs w:val="24"/>
                <w:lang w:val="en-US" w:eastAsia="zh-CN" w:bidi="ar-SA"/>
              </w:rPr>
              <w:t>6月30日</w:t>
            </w:r>
          </w:p>
        </w:tc>
        <w:tc>
          <w:tcPr>
            <w:tcW w:w="1140" w:type="dxa"/>
            <w:tcBorders>
              <w:tl2br w:val="nil"/>
              <w:tr2bl w:val="nil"/>
            </w:tcBorders>
            <w:noWrap/>
            <w:vAlign w:val="center"/>
          </w:tcPr>
          <w:p w14:paraId="26AC1C62">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2171B68B">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highlight w:val="yellow"/>
                <w:u w:val="none"/>
                <w:lang w:val="en-US" w:eastAsia="zh-CN"/>
              </w:rPr>
            </w:pPr>
            <w:r>
              <w:rPr>
                <w:rFonts w:hint="eastAsia" w:ascii="仿宋" w:eastAsia="仿宋" w:cs="仿宋"/>
                <w:i w:val="0"/>
                <w:color w:val="000000"/>
                <w:kern w:val="0"/>
                <w:sz w:val="24"/>
                <w:szCs w:val="24"/>
                <w:u w:val="none"/>
                <w:lang w:val="en-US" w:eastAsia="zh-CN"/>
              </w:rPr>
              <w:t>销号</w:t>
            </w:r>
          </w:p>
        </w:tc>
      </w:tr>
      <w:tr w14:paraId="1AB33C7B">
        <w:trPr>
          <w:trHeight w:val="1132" w:hRule="atLeast"/>
          <w:jc w:val="center"/>
        </w:trPr>
        <w:tc>
          <w:tcPr>
            <w:tcW w:w="840" w:type="dxa"/>
            <w:tcBorders>
              <w:tl2br w:val="nil"/>
              <w:tr2bl w:val="nil"/>
            </w:tcBorders>
            <w:noWrap/>
            <w:vAlign w:val="center"/>
          </w:tcPr>
          <w:p w14:paraId="250A6FF8">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4</w:t>
            </w:r>
          </w:p>
        </w:tc>
        <w:tc>
          <w:tcPr>
            <w:tcW w:w="2592" w:type="dxa"/>
            <w:tcBorders>
              <w:tl2br w:val="nil"/>
              <w:tr2bl w:val="nil"/>
            </w:tcBorders>
            <w:noWrap/>
            <w:vAlign w:val="center"/>
          </w:tcPr>
          <w:p w14:paraId="27521EE7">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color w:val="000000"/>
                <w:kern w:val="2"/>
                <w:sz w:val="24"/>
                <w:szCs w:val="24"/>
                <w:highlight w:val="none"/>
                <w:lang w:val="en-US" w:eastAsia="zh-CN" w:bidi="ar-SA"/>
              </w:rPr>
            </w:pPr>
            <w:r>
              <w:rPr>
                <w:rFonts w:hint="eastAsia" w:ascii="仿宋" w:eastAsia="仿宋" w:cs="仿宋"/>
                <w:color w:val="auto"/>
                <w:kern w:val="2"/>
                <w:sz w:val="24"/>
                <w:szCs w:val="24"/>
                <w:highlight w:val="none"/>
                <w:lang w:val="en-US" w:eastAsia="zh-CN" w:bidi="ar-SA"/>
              </w:rPr>
              <w:t>清涧县第一幼儿园</w:t>
            </w:r>
            <w:r>
              <w:rPr>
                <w:rFonts w:hint="eastAsia" w:ascii="仿宋" w:cs="Times New Roman"/>
                <w:color w:val="auto"/>
                <w:kern w:val="2"/>
                <w:sz w:val="24"/>
                <w:szCs w:val="24"/>
                <w:lang w:val="en-US" w:eastAsia="zh-CN" w:bidi="ar-SA"/>
              </w:rPr>
              <w:t>消防安全隐患</w:t>
            </w:r>
          </w:p>
        </w:tc>
        <w:tc>
          <w:tcPr>
            <w:tcW w:w="736" w:type="dxa"/>
            <w:tcBorders>
              <w:tl2br w:val="nil"/>
              <w:tr2bl w:val="nil"/>
            </w:tcBorders>
            <w:noWrap/>
            <w:vAlign w:val="center"/>
          </w:tcPr>
          <w:p w14:paraId="3AAF53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eastAsia="仿宋" w:cs="仿宋"/>
                <w:color w:val="000000"/>
                <w:kern w:val="2"/>
                <w:sz w:val="24"/>
                <w:szCs w:val="24"/>
                <w:highlight w:val="none"/>
                <w:lang w:val="en-US" w:eastAsia="zh-CN" w:bidi="ar-SA"/>
              </w:rPr>
            </w:pPr>
            <w:r>
              <w:rPr>
                <w:rFonts w:hint="eastAsia" w:ascii="仿宋" w:cs="仿宋"/>
                <w:color w:val="000000"/>
                <w:kern w:val="2"/>
                <w:sz w:val="24"/>
                <w:szCs w:val="24"/>
                <w:highlight w:val="none"/>
                <w:lang w:val="en-US" w:eastAsia="zh-CN" w:bidi="ar-SA"/>
              </w:rPr>
              <w:t>教育</w:t>
            </w:r>
          </w:p>
        </w:tc>
        <w:tc>
          <w:tcPr>
            <w:tcW w:w="3488" w:type="dxa"/>
            <w:tcBorders>
              <w:tl2br w:val="nil"/>
              <w:tr2bl w:val="nil"/>
            </w:tcBorders>
            <w:noWrap/>
            <w:vAlign w:val="center"/>
          </w:tcPr>
          <w:p w14:paraId="1FB76F43">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000000"/>
                <w:kern w:val="2"/>
                <w:sz w:val="24"/>
                <w:szCs w:val="24"/>
                <w:highlight w:val="none"/>
                <w:lang w:val="en-US" w:eastAsia="zh-CN" w:bidi="ar-SA"/>
              </w:rPr>
              <w:t>1.室内消火栓系统管网、喷淋系统管网均未连接消防水源，管道无水，无法正常使用；</w:t>
            </w:r>
          </w:p>
          <w:p w14:paraId="14B03586">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000000"/>
                <w:kern w:val="2"/>
                <w:sz w:val="24"/>
                <w:szCs w:val="24"/>
                <w:highlight w:val="none"/>
                <w:lang w:val="en-US" w:eastAsia="zh-CN" w:bidi="ar-SA"/>
              </w:rPr>
              <w:t>2.西楼火灾自动报警系统未安装完成，无联动控制器，无法正常使用，北楼儿童午休室未设置火灾自动报警系统，已安装的独立式烟感不具备联网功能。</w:t>
            </w:r>
          </w:p>
        </w:tc>
        <w:tc>
          <w:tcPr>
            <w:tcW w:w="1700" w:type="dxa"/>
            <w:tcBorders>
              <w:tl2br w:val="nil"/>
              <w:tr2bl w:val="nil"/>
            </w:tcBorders>
            <w:noWrap/>
            <w:vAlign w:val="center"/>
          </w:tcPr>
          <w:p w14:paraId="4FC7B6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eastAsia="仿宋" w:cs="仿宋"/>
                <w:color w:val="auto"/>
                <w:kern w:val="2"/>
                <w:sz w:val="24"/>
                <w:szCs w:val="24"/>
                <w:highlight w:val="none"/>
                <w:lang w:val="en-US" w:eastAsia="zh-CN" w:bidi="ar-SA"/>
              </w:rPr>
              <w:t>清涧县第一幼儿园</w:t>
            </w:r>
          </w:p>
        </w:tc>
        <w:tc>
          <w:tcPr>
            <w:tcW w:w="1167" w:type="dxa"/>
            <w:tcBorders>
              <w:tl2br w:val="nil"/>
              <w:tr2bl w:val="nil"/>
            </w:tcBorders>
            <w:noWrap/>
            <w:vAlign w:val="center"/>
          </w:tcPr>
          <w:p w14:paraId="13F3A49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b w:val="0"/>
                <w:bCs w:val="0"/>
                <w:color w:val="auto"/>
                <w:sz w:val="24"/>
                <w:szCs w:val="24"/>
                <w:lang w:eastAsia="zh-CN"/>
              </w:rPr>
            </w:pPr>
            <w:r>
              <w:rPr>
                <w:rFonts w:hint="eastAsia"/>
                <w:b w:val="0"/>
                <w:bCs w:val="0"/>
                <w:color w:val="auto"/>
                <w:sz w:val="24"/>
                <w:szCs w:val="24"/>
                <w:lang w:eastAsia="zh-CN"/>
              </w:rPr>
              <w:t>榆林</w:t>
            </w:r>
            <w:r>
              <w:rPr>
                <w:rFonts w:hint="eastAsia" w:ascii="仿宋"/>
                <w:b w:val="0"/>
                <w:bCs w:val="0"/>
                <w:color w:val="auto"/>
                <w:sz w:val="24"/>
                <w:szCs w:val="24"/>
                <w:lang w:eastAsia="zh-CN"/>
              </w:rPr>
              <w:t>市</w:t>
            </w:r>
          </w:p>
          <w:p w14:paraId="2F4D3A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b w:val="0"/>
                <w:bCs w:val="0"/>
                <w:color w:val="auto"/>
                <w:sz w:val="24"/>
                <w:szCs w:val="24"/>
              </w:rPr>
              <w:t>人民政府</w:t>
            </w:r>
          </w:p>
        </w:tc>
        <w:tc>
          <w:tcPr>
            <w:tcW w:w="1692" w:type="dxa"/>
            <w:tcBorders>
              <w:tl2br w:val="nil"/>
              <w:tr2bl w:val="nil"/>
            </w:tcBorders>
            <w:noWrap/>
            <w:vAlign w:val="center"/>
          </w:tcPr>
          <w:p w14:paraId="660C5B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cs="Times New Roman"/>
                <w:b w:val="0"/>
                <w:bCs w:val="0"/>
                <w:color w:val="auto"/>
                <w:kern w:val="2"/>
                <w:sz w:val="24"/>
                <w:szCs w:val="24"/>
                <w:lang w:val="en-US" w:eastAsia="zh-CN" w:bidi="ar-SA"/>
              </w:rPr>
              <w:t>省教育厅</w:t>
            </w:r>
          </w:p>
        </w:tc>
        <w:tc>
          <w:tcPr>
            <w:tcW w:w="1590" w:type="dxa"/>
            <w:tcBorders>
              <w:tl2br w:val="nil"/>
              <w:tr2bl w:val="nil"/>
            </w:tcBorders>
            <w:noWrap/>
            <w:vAlign w:val="center"/>
          </w:tcPr>
          <w:p w14:paraId="4FFF5B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eastAsia="仿宋" w:cs="仿宋"/>
                <w:color w:val="000000"/>
                <w:kern w:val="2"/>
                <w:sz w:val="24"/>
                <w:szCs w:val="24"/>
                <w:highlight w:val="none"/>
                <w:lang w:val="en-US" w:eastAsia="zh-CN" w:bidi="ar-SA"/>
              </w:rPr>
            </w:pPr>
            <w:r>
              <w:rPr>
                <w:rFonts w:hint="eastAsia" w:ascii="仿宋" w:cs="Times New Roman"/>
                <w:color w:val="auto"/>
                <w:kern w:val="2"/>
                <w:sz w:val="24"/>
                <w:szCs w:val="24"/>
                <w:lang w:val="en-US" w:eastAsia="zh-CN" w:bidi="ar-SA"/>
              </w:rPr>
              <w:t>6月30日</w:t>
            </w:r>
          </w:p>
        </w:tc>
        <w:tc>
          <w:tcPr>
            <w:tcW w:w="1140" w:type="dxa"/>
            <w:tcBorders>
              <w:tl2br w:val="nil"/>
              <w:tr2bl w:val="nil"/>
            </w:tcBorders>
            <w:noWrap/>
            <w:vAlign w:val="center"/>
          </w:tcPr>
          <w:p w14:paraId="6CDD99F2">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45B4706E">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highlight w:val="yellow"/>
                <w:u w:val="none"/>
                <w:lang w:val="en-US" w:eastAsia="zh-CN"/>
              </w:rPr>
            </w:pPr>
            <w:r>
              <w:rPr>
                <w:rFonts w:hint="eastAsia" w:ascii="仿宋" w:eastAsia="仿宋" w:cs="仿宋"/>
                <w:i w:val="0"/>
                <w:color w:val="000000"/>
                <w:kern w:val="0"/>
                <w:sz w:val="24"/>
                <w:szCs w:val="24"/>
                <w:u w:val="none"/>
                <w:lang w:val="en-US" w:eastAsia="zh-CN"/>
              </w:rPr>
              <w:t>销号</w:t>
            </w:r>
          </w:p>
        </w:tc>
      </w:tr>
      <w:tr w14:paraId="12CD8674">
        <w:trPr>
          <w:trHeight w:val="1657" w:hRule="atLeast"/>
          <w:jc w:val="center"/>
        </w:trPr>
        <w:tc>
          <w:tcPr>
            <w:tcW w:w="840" w:type="dxa"/>
            <w:tcBorders>
              <w:tl2br w:val="nil"/>
              <w:tr2bl w:val="nil"/>
            </w:tcBorders>
            <w:noWrap/>
            <w:vAlign w:val="center"/>
          </w:tcPr>
          <w:p w14:paraId="12324C82">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5</w:t>
            </w:r>
          </w:p>
        </w:tc>
        <w:tc>
          <w:tcPr>
            <w:tcW w:w="2592" w:type="dxa"/>
            <w:tcBorders>
              <w:tl2br w:val="nil"/>
              <w:tr2bl w:val="nil"/>
            </w:tcBorders>
            <w:noWrap/>
            <w:vAlign w:val="center"/>
          </w:tcPr>
          <w:p w14:paraId="45C8D81B">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清涧县第二幼儿园消防安全隐患</w:t>
            </w:r>
          </w:p>
        </w:tc>
        <w:tc>
          <w:tcPr>
            <w:tcW w:w="736" w:type="dxa"/>
            <w:tcBorders>
              <w:tl2br w:val="nil"/>
              <w:tr2bl w:val="nil"/>
            </w:tcBorders>
            <w:noWrap/>
            <w:vAlign w:val="center"/>
          </w:tcPr>
          <w:p w14:paraId="6DF7CD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cs="仿宋"/>
                <w:color w:val="000000"/>
                <w:kern w:val="2"/>
                <w:sz w:val="24"/>
                <w:szCs w:val="24"/>
                <w:highlight w:val="none"/>
                <w:lang w:val="en-US" w:eastAsia="zh-CN" w:bidi="ar-SA"/>
              </w:rPr>
            </w:pPr>
            <w:r>
              <w:rPr>
                <w:rFonts w:hint="eastAsia" w:ascii="仿宋" w:cs="仿宋"/>
                <w:color w:val="000000"/>
                <w:kern w:val="2"/>
                <w:sz w:val="24"/>
                <w:szCs w:val="24"/>
                <w:highlight w:val="none"/>
                <w:lang w:val="en-US" w:eastAsia="zh-CN" w:bidi="ar-SA"/>
              </w:rPr>
              <w:t>教育</w:t>
            </w:r>
          </w:p>
        </w:tc>
        <w:tc>
          <w:tcPr>
            <w:tcW w:w="3488" w:type="dxa"/>
            <w:tcBorders>
              <w:tl2br w:val="nil"/>
              <w:tr2bl w:val="nil"/>
            </w:tcBorders>
            <w:noWrap/>
            <w:vAlign w:val="center"/>
          </w:tcPr>
          <w:p w14:paraId="38B60B0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cs="仿宋"/>
                <w:color w:val="000000"/>
                <w:kern w:val="2"/>
                <w:sz w:val="24"/>
                <w:szCs w:val="24"/>
                <w:highlight w:val="none"/>
                <w:lang w:val="en-US" w:eastAsia="zh-CN" w:bidi="ar-SA"/>
              </w:rPr>
            </w:pPr>
            <w:r>
              <w:rPr>
                <w:rFonts w:hint="eastAsia" w:ascii="仿宋"/>
                <w:b w:val="0"/>
                <w:bCs w:val="0"/>
                <w:color w:val="000000"/>
                <w:sz w:val="24"/>
                <w:szCs w:val="24"/>
                <w:highlight w:val="none"/>
                <w:lang w:val="en-US" w:eastAsia="zh-CN"/>
              </w:rPr>
              <w:t>属于中型幼儿园未设置自动喷水灭火系统。</w:t>
            </w:r>
          </w:p>
        </w:tc>
        <w:tc>
          <w:tcPr>
            <w:tcW w:w="1700" w:type="dxa"/>
            <w:tcBorders>
              <w:tl2br w:val="nil"/>
              <w:tr2bl w:val="nil"/>
            </w:tcBorders>
            <w:noWrap/>
            <w:vAlign w:val="center"/>
          </w:tcPr>
          <w:p w14:paraId="2205BA20">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清涧县第二幼儿园</w:t>
            </w:r>
          </w:p>
        </w:tc>
        <w:tc>
          <w:tcPr>
            <w:tcW w:w="1167" w:type="dxa"/>
            <w:tcBorders>
              <w:tl2br w:val="nil"/>
              <w:tr2bl w:val="nil"/>
            </w:tcBorders>
            <w:noWrap/>
            <w:vAlign w:val="center"/>
          </w:tcPr>
          <w:p w14:paraId="575BE073">
            <w:pPr>
              <w:widowControl/>
              <w:kinsoku w:val="0"/>
              <w:autoSpaceDE w:val="0"/>
              <w:autoSpaceDN w:val="0"/>
              <w:adjustRightInd/>
              <w:snapToGrid/>
              <w:spacing w:line="300" w:lineRule="exact"/>
              <w:jc w:val="center"/>
              <w:textAlignment w:val="baseline"/>
              <w:rPr>
                <w:rFonts w:hint="eastAsia"/>
                <w:b w:val="0"/>
                <w:bCs w:val="0"/>
                <w:color w:val="000000"/>
                <w:sz w:val="24"/>
                <w:szCs w:val="24"/>
                <w:lang w:eastAsia="zh-CN"/>
              </w:rPr>
            </w:pPr>
            <w:r>
              <w:rPr>
                <w:rFonts w:hint="eastAsia"/>
                <w:b w:val="0"/>
                <w:bCs w:val="0"/>
                <w:color w:val="000000"/>
                <w:sz w:val="24"/>
                <w:szCs w:val="24"/>
                <w:lang w:eastAsia="zh-CN"/>
              </w:rPr>
              <w:t>榆林市</w:t>
            </w:r>
          </w:p>
          <w:p w14:paraId="0219B505">
            <w:pPr>
              <w:widowControl/>
              <w:kinsoku w:val="0"/>
              <w:autoSpaceDE w:val="0"/>
              <w:autoSpaceDN w:val="0"/>
              <w:adjustRightInd/>
              <w:snapToGrid/>
              <w:spacing w:line="300" w:lineRule="exact"/>
              <w:jc w:val="center"/>
              <w:textAlignment w:val="baseline"/>
              <w:rPr>
                <w:rFonts w:hint="eastAsia" w:ascii="仿宋" w:cs="仿宋"/>
                <w:b w:val="0"/>
                <w:bCs w:val="0"/>
                <w:color w:val="000000"/>
                <w:sz w:val="24"/>
                <w:szCs w:val="24"/>
              </w:rPr>
            </w:pPr>
            <w:r>
              <w:rPr>
                <w:rFonts w:hint="eastAsia"/>
                <w:b w:val="0"/>
                <w:bCs w:val="0"/>
                <w:color w:val="000000"/>
                <w:sz w:val="24"/>
                <w:szCs w:val="24"/>
                <w:lang w:eastAsia="zh-CN"/>
              </w:rPr>
              <w:t>人民政府</w:t>
            </w:r>
          </w:p>
        </w:tc>
        <w:tc>
          <w:tcPr>
            <w:tcW w:w="1692" w:type="dxa"/>
            <w:tcBorders>
              <w:tl2br w:val="nil"/>
              <w:tr2bl w:val="nil"/>
            </w:tcBorders>
            <w:noWrap/>
            <w:vAlign w:val="center"/>
          </w:tcPr>
          <w:p w14:paraId="3C2BC2CA">
            <w:pPr>
              <w:widowControl/>
              <w:kinsoku w:val="0"/>
              <w:autoSpaceDE w:val="0"/>
              <w:autoSpaceDN w:val="0"/>
              <w:adjustRightInd/>
              <w:snapToGrid/>
              <w:spacing w:line="300" w:lineRule="exact"/>
              <w:jc w:val="center"/>
              <w:textAlignment w:val="baseline"/>
              <w:rPr>
                <w:rFonts w:hint="eastAsia" w:ascii="仿宋" w:cs="仿宋"/>
                <w:b w:val="0"/>
                <w:bCs w:val="0"/>
                <w:color w:val="000000"/>
                <w:kern w:val="2"/>
                <w:sz w:val="24"/>
                <w:szCs w:val="24"/>
                <w:lang w:val="en-US" w:eastAsia="zh-CN" w:bidi="ar-SA"/>
              </w:rPr>
            </w:pPr>
            <w:r>
              <w:rPr>
                <w:rFonts w:hint="eastAsia"/>
                <w:b w:val="0"/>
                <w:bCs w:val="0"/>
                <w:color w:val="000000"/>
                <w:sz w:val="24"/>
                <w:szCs w:val="24"/>
                <w:lang w:val="en-US" w:eastAsia="zh-CN"/>
              </w:rPr>
              <w:t>省教育厅</w:t>
            </w:r>
          </w:p>
        </w:tc>
        <w:tc>
          <w:tcPr>
            <w:tcW w:w="1590" w:type="dxa"/>
            <w:tcBorders>
              <w:tl2br w:val="nil"/>
              <w:tr2bl w:val="nil"/>
            </w:tcBorders>
            <w:noWrap/>
            <w:vAlign w:val="center"/>
          </w:tcPr>
          <w:p w14:paraId="20FE1A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cs="仿宋"/>
                <w:color w:val="000000"/>
                <w:sz w:val="24"/>
                <w:szCs w:val="24"/>
                <w:highlight w:val="none"/>
                <w:lang w:val="en-US" w:eastAsia="zh-CN"/>
              </w:rPr>
            </w:pPr>
            <w:r>
              <w:rPr>
                <w:rFonts w:hint="eastAsia" w:ascii="仿宋" w:cs="Times New Roman"/>
                <w:color w:val="auto"/>
                <w:kern w:val="2"/>
                <w:sz w:val="24"/>
                <w:szCs w:val="24"/>
                <w:lang w:val="en-US" w:eastAsia="zh-CN" w:bidi="ar-SA"/>
              </w:rPr>
              <w:t>5月10日</w:t>
            </w:r>
          </w:p>
        </w:tc>
        <w:tc>
          <w:tcPr>
            <w:tcW w:w="1140" w:type="dxa"/>
            <w:tcBorders>
              <w:tl2br w:val="nil"/>
              <w:tr2bl w:val="nil"/>
            </w:tcBorders>
            <w:noWrap/>
            <w:vAlign w:val="center"/>
          </w:tcPr>
          <w:p w14:paraId="49DFCB35">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同意</w:t>
            </w:r>
          </w:p>
          <w:p w14:paraId="35307A5C">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lang w:val="en-US" w:eastAsia="zh-CN"/>
              </w:rPr>
            </w:pPr>
            <w:r>
              <w:rPr>
                <w:rFonts w:hint="eastAsia" w:ascii="仿宋" w:eastAsia="仿宋" w:cs="仿宋"/>
                <w:i w:val="0"/>
                <w:color w:val="000000"/>
                <w:kern w:val="0"/>
                <w:sz w:val="24"/>
                <w:szCs w:val="24"/>
                <w:u w:val="none"/>
                <w:lang w:val="en-US" w:eastAsia="zh-CN"/>
              </w:rPr>
              <w:t>销号</w:t>
            </w:r>
          </w:p>
        </w:tc>
      </w:tr>
    </w:tbl>
    <w:p w14:paraId="2A6EAC13">
      <w:pPr>
        <w:ind w:firstLine="618" w:firstLineChars="198"/>
        <w:jc w:val="left"/>
        <w:rPr>
          <w:rFonts w:ascii="仿宋" w:cs="宋体"/>
          <w:color w:val="000000"/>
          <w:kern w:val="0"/>
          <w:highlight w:val="none"/>
        </w:rPr>
        <w:sectPr>
          <w:pgSz w:w="16838" w:h="11906" w:orient="landscape"/>
          <w:pgMar w:top="1587" w:right="1101" w:bottom="1587" w:left="1587" w:header="851" w:footer="964" w:gutter="0"/>
          <w:pgNumType w:fmt="numberInDash"/>
          <w:cols w:space="720" w:num="1"/>
          <w:rtlGutter w:val="1"/>
          <w:docGrid w:type="linesAndChars" w:linePitch="615" w:charSpace="-1683"/>
        </w:sectPr>
      </w:pPr>
    </w:p>
    <w:p w14:paraId="30B82787">
      <w:pPr>
        <w:ind w:firstLine="0"/>
        <w:outlineLvl w:val="9"/>
      </w:pPr>
    </w:p>
    <w:p w14:paraId="4C4013E2"/>
    <w:p w14:paraId="069B3D55"/>
    <w:p w14:paraId="039B7F95"/>
    <w:p w14:paraId="4C6DA9D7"/>
    <w:p w14:paraId="3A39E807"/>
    <w:p w14:paraId="361AB387">
      <w:pPr>
        <w:rPr>
          <w:rFonts w:hint="eastAsia" w:ascii="仿宋" w:hAnsi="仿宋" w:cs="仿宋"/>
        </w:rPr>
      </w:pPr>
    </w:p>
    <w:p w14:paraId="0CE97865">
      <w:pPr>
        <w:rPr>
          <w:rFonts w:hint="eastAsia" w:ascii="仿宋" w:hAnsi="仿宋" w:cs="仿宋"/>
        </w:rPr>
      </w:pPr>
    </w:p>
    <w:p w14:paraId="7F3AF022">
      <w:pPr>
        <w:rPr>
          <w:rFonts w:hint="eastAsia" w:ascii="仿宋" w:hAnsi="仿宋" w:cs="仿宋"/>
        </w:rPr>
      </w:pPr>
    </w:p>
    <w:p w14:paraId="11FC8530">
      <w:pPr>
        <w:pStyle w:val="2"/>
        <w:spacing w:after="0"/>
        <w:rPr>
          <w:rFonts w:hint="eastAsia" w:ascii="仿宋" w:hAnsi="仿宋" w:eastAsia="仿宋" w:cs="仿宋"/>
        </w:rPr>
      </w:pPr>
    </w:p>
    <w:p w14:paraId="60CE3BA5">
      <w:pPr>
        <w:pStyle w:val="2"/>
        <w:spacing w:after="0"/>
        <w:rPr>
          <w:rFonts w:hint="eastAsia" w:ascii="仿宋" w:hAnsi="仿宋" w:eastAsia="仿宋" w:cs="仿宋"/>
        </w:rPr>
      </w:pPr>
    </w:p>
    <w:p w14:paraId="77DB7776">
      <w:pPr>
        <w:pStyle w:val="2"/>
        <w:spacing w:after="0"/>
        <w:rPr>
          <w:rFonts w:hint="eastAsia" w:ascii="仿宋" w:hAnsi="仿宋" w:eastAsia="仿宋" w:cs="仿宋"/>
        </w:rPr>
      </w:pPr>
    </w:p>
    <w:p w14:paraId="23F1AF33">
      <w:pPr>
        <w:pStyle w:val="2"/>
        <w:spacing w:after="0"/>
        <w:rPr>
          <w:rFonts w:hint="eastAsia" w:ascii="仿宋" w:hAnsi="仿宋" w:eastAsia="仿宋" w:cs="仿宋"/>
        </w:rPr>
      </w:pPr>
    </w:p>
    <w:p w14:paraId="49FB711E">
      <w:pPr>
        <w:pStyle w:val="2"/>
        <w:spacing w:after="0"/>
        <w:rPr>
          <w:rFonts w:hint="eastAsia" w:ascii="仿宋" w:hAnsi="仿宋" w:eastAsia="仿宋" w:cs="仿宋"/>
        </w:rPr>
      </w:pPr>
    </w:p>
    <w:p w14:paraId="0516DE1F">
      <w:pPr>
        <w:pStyle w:val="2"/>
        <w:spacing w:after="0"/>
        <w:rPr>
          <w:rFonts w:hint="eastAsia" w:ascii="仿宋" w:hAnsi="仿宋" w:eastAsia="仿宋" w:cs="仿宋"/>
        </w:rPr>
      </w:pPr>
    </w:p>
    <w:p w14:paraId="069711B5">
      <w:pPr>
        <w:pStyle w:val="2"/>
        <w:spacing w:after="0"/>
        <w:rPr>
          <w:rFonts w:hint="eastAsia" w:ascii="仿宋" w:hAnsi="仿宋" w:eastAsia="仿宋" w:cs="仿宋"/>
        </w:rPr>
      </w:pPr>
    </w:p>
    <w:p w14:paraId="4080E907">
      <w:pPr>
        <w:pStyle w:val="2"/>
        <w:spacing w:after="0"/>
        <w:rPr>
          <w:rFonts w:hint="eastAsia" w:ascii="仿宋" w:hAnsi="仿宋" w:eastAsia="仿宋" w:cs="仿宋"/>
        </w:rPr>
      </w:pPr>
    </w:p>
    <w:p w14:paraId="6BD9EF1F">
      <w:pPr>
        <w:pStyle w:val="2"/>
        <w:spacing w:after="0"/>
        <w:rPr>
          <w:rFonts w:hint="eastAsia" w:ascii="仿宋" w:hAnsi="仿宋" w:eastAsia="仿宋" w:cs="仿宋"/>
        </w:rPr>
      </w:pPr>
    </w:p>
    <w:p w14:paraId="0DFC8220">
      <w:pPr>
        <w:pStyle w:val="2"/>
        <w:spacing w:after="0"/>
        <w:rPr>
          <w:rFonts w:hint="eastAsia" w:ascii="仿宋" w:hAnsi="仿宋" w:eastAsia="仿宋" w:cs="仿宋"/>
        </w:rPr>
      </w:pPr>
    </w:p>
    <w:p w14:paraId="10E544FD">
      <w:pPr>
        <w:keepNext w:val="0"/>
        <w:keepLines w:val="0"/>
        <w:pageBreakBefore w:val="0"/>
        <w:widowControl w:val="0"/>
        <w:kinsoku/>
        <w:wordWrap/>
        <w:overflowPunct/>
        <w:topLinePunct w:val="0"/>
        <w:autoSpaceDE/>
        <w:autoSpaceDN/>
        <w:bidi w:val="0"/>
        <w:adjustRightInd/>
        <w:snapToGrid/>
        <w:spacing w:line="240" w:lineRule="auto"/>
        <w:ind w:right="0"/>
        <w:textAlignment w:val="auto"/>
        <w:outlineLvl w:val="9"/>
        <w:rPr>
          <w:rFonts w:hint="eastAsia" w:ascii="仿宋" w:eastAsia="仿宋"/>
          <w:color w:val="000000"/>
          <w:sz w:val="30"/>
          <w:szCs w:val="30"/>
          <w:lang w:eastAsia="zh-CN"/>
        </w:rPr>
      </w:pPr>
      <w:r>
        <w:rPr>
          <w:rFonts w:hint="eastAsia" w:ascii="仿宋"/>
          <w:color w:val="000000"/>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358775</wp:posOffset>
                </wp:positionV>
                <wp:extent cx="570801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7080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pt;margin-top:28.25pt;height:0.05pt;width:449.45pt;z-index:251660288;mso-width-relative:page;mso-height-relative:page;" filled="f" stroked="t" coordsize="21600,21600" o:gfxdata="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B/eKHYAAAACQEAAA8AAAAAAAAAAQAgAAAAIgAAAGRycy9kb3ducmV2LnhtbFBLAQIU&#10;ABQAAAAIAIdO4kCKvH548wEAAOYDAAAOAAAAAAAAAAEAIAAAACcBAABkcnMvZTJvRG9jLnhtbFBL&#10;BQYAAAAABgAGAFkBAACMBQAAAAA=&#10;">
                <v:path arrowok="t"/>
                <v:fill on="f" focussize="0,0"/>
                <v:stroke/>
                <v:imagedata o:title=""/>
                <o:lock v:ext="edit"/>
              </v:line>
            </w:pict>
          </mc:Fallback>
        </mc:AlternateContent>
      </w:r>
      <w:r>
        <w:rPr>
          <w:rFonts w:hint="eastAsia" w:ascii="仿宋"/>
          <w:color w:val="000000"/>
          <w:sz w:val="30"/>
          <w:szCs w:val="30"/>
          <w:lang w:eastAsia="zh-CN"/>
        </w:rPr>
        <w:t>（</w:t>
      </w:r>
      <w:r>
        <w:rPr>
          <w:rFonts w:hint="eastAsia" w:ascii="仿宋"/>
          <w:color w:val="000000"/>
          <w:sz w:val="30"/>
          <w:szCs w:val="30"/>
          <w:lang w:val="en-US" w:eastAsia="zh-CN"/>
        </w:rPr>
        <w:t>信息公开形式：主动公开</w:t>
      </w:r>
      <w:r>
        <w:rPr>
          <w:rFonts w:hint="eastAsia" w:ascii="仿宋"/>
          <w:color w:val="000000"/>
          <w:sz w:val="30"/>
          <w:szCs w:val="30"/>
          <w:lang w:eastAsia="zh-CN"/>
        </w:rPr>
        <w:t>）</w:t>
      </w:r>
    </w:p>
    <w:p w14:paraId="05BAA131">
      <w:pPr>
        <w:keepNext w:val="0"/>
        <w:keepLines w:val="0"/>
        <w:pageBreakBefore w:val="0"/>
        <w:widowControl w:val="0"/>
        <w:tabs>
          <w:tab w:val="left" w:pos="5928"/>
          <w:tab w:val="left" w:pos="6240"/>
          <w:tab w:val="left" w:pos="8505"/>
        </w:tabs>
        <w:kinsoku/>
        <w:wordWrap/>
        <w:overflowPunct/>
        <w:topLinePunct w:val="0"/>
        <w:autoSpaceDE/>
        <w:autoSpaceDN/>
        <w:bidi w:val="0"/>
        <w:adjustRightInd/>
        <w:snapToGrid/>
        <w:spacing w:line="240" w:lineRule="auto"/>
        <w:ind w:right="0" w:firstLine="272" w:firstLineChars="100"/>
        <w:textAlignment w:val="auto"/>
        <w:outlineLvl w:val="9"/>
        <w:rPr>
          <w:rFonts w:hint="eastAsia" w:ascii="仿宋"/>
          <w:bCs/>
          <w:color w:val="000000"/>
          <w:sz w:val="28"/>
          <w:szCs w:val="28"/>
        </w:rPr>
      </w:pPr>
      <w:r>
        <w:rPr>
          <w:rFonts w:hint="eastAsia" w:ascii="仿宋"/>
          <w:bCs/>
          <w:color w:val="000000"/>
          <w:sz w:val="28"/>
          <w:szCs w:val="28"/>
        </w:rPr>
        <w:t xml:space="preserve">陕西省安全生产委员会办公室        </w:t>
      </w:r>
      <w:r>
        <w:rPr>
          <w:rFonts w:hint="eastAsia" w:ascii="仿宋"/>
          <w:bCs/>
          <w:color w:val="000000"/>
          <w:sz w:val="28"/>
          <w:szCs w:val="28"/>
          <w:lang w:val="en-US" w:eastAsia="zh-CN"/>
        </w:rPr>
        <w:t xml:space="preserve"> </w:t>
      </w:r>
      <w:r>
        <w:rPr>
          <w:rFonts w:hint="eastAsia" w:ascii="仿宋"/>
          <w:bCs/>
          <w:color w:val="000000"/>
          <w:sz w:val="28"/>
          <w:szCs w:val="28"/>
        </w:rPr>
        <w:t xml:space="preserve">  </w:t>
      </w:r>
      <w:r>
        <w:rPr>
          <w:rFonts w:hint="eastAsia" w:ascii="仿宋"/>
          <w:bCs/>
          <w:color w:val="000000"/>
          <w:sz w:val="28"/>
          <w:szCs w:val="28"/>
          <w:lang w:val="en-US" w:eastAsia="zh-CN"/>
        </w:rPr>
        <w:t xml:space="preserve"> </w:t>
      </w:r>
      <w:r>
        <w:rPr>
          <w:rFonts w:hint="eastAsia" w:ascii="仿宋"/>
          <w:bCs/>
          <w:color w:val="000000"/>
          <w:sz w:val="28"/>
          <w:szCs w:val="28"/>
        </w:rPr>
        <w:t xml:space="preserve"> </w:t>
      </w:r>
      <w:r>
        <w:rPr>
          <w:rFonts w:hint="eastAsia" w:ascii="仿宋"/>
          <w:bCs/>
          <w:color w:val="000000"/>
          <w:sz w:val="28"/>
          <w:szCs w:val="28"/>
          <w:lang w:val="en-US" w:eastAsia="zh-CN"/>
        </w:rPr>
        <w:t xml:space="preserve">   </w:t>
      </w:r>
      <w:r>
        <w:rPr>
          <w:rFonts w:hint="eastAsia" w:ascii="仿宋"/>
          <w:bCs/>
          <w:color w:val="000000"/>
          <w:sz w:val="28"/>
          <w:szCs w:val="28"/>
        </w:rPr>
        <w:t>20</w:t>
      </w:r>
      <w:r>
        <w:rPr>
          <w:rFonts w:hint="eastAsia" w:ascii="仿宋"/>
          <w:bCs/>
          <w:color w:val="000000"/>
          <w:sz w:val="28"/>
          <w:szCs w:val="28"/>
          <w:lang w:val="en-US" w:eastAsia="zh-CN"/>
        </w:rPr>
        <w:t>25</w:t>
      </w:r>
      <w:r>
        <w:rPr>
          <w:rFonts w:hint="eastAsia" w:ascii="仿宋"/>
          <w:bCs/>
          <w:color w:val="000000"/>
          <w:sz w:val="28"/>
          <w:szCs w:val="28"/>
        </w:rPr>
        <w:t>年</w:t>
      </w:r>
      <w:r>
        <w:rPr>
          <w:rFonts w:hint="eastAsia" w:ascii="仿宋"/>
          <w:bCs/>
          <w:color w:val="000000"/>
          <w:sz w:val="28"/>
          <w:szCs w:val="28"/>
          <w:lang w:val="en-US" w:eastAsia="zh-CN"/>
        </w:rPr>
        <w:t>7</w:t>
      </w:r>
      <w:r>
        <w:rPr>
          <w:rFonts w:hint="eastAsia" w:ascii="仿宋"/>
          <w:bCs/>
          <w:color w:val="000000"/>
          <w:sz w:val="28"/>
          <w:szCs w:val="28"/>
        </w:rPr>
        <w:t>月</w:t>
      </w:r>
      <w:r>
        <w:rPr>
          <w:rFonts w:hint="eastAsia" w:ascii="仿宋"/>
          <w:bCs/>
          <w:color w:val="000000"/>
          <w:sz w:val="28"/>
          <w:szCs w:val="28"/>
          <w:lang w:val="en-US" w:eastAsia="zh-CN"/>
        </w:rPr>
        <w:t>11</w:t>
      </w:r>
      <w:r>
        <w:rPr>
          <w:rFonts w:hint="eastAsia" w:ascii="仿宋"/>
          <w:bCs/>
          <w:color w:val="000000"/>
          <w:sz w:val="28"/>
          <w:szCs w:val="28"/>
        </w:rPr>
        <w:t>日印发</w:t>
      </w:r>
    </w:p>
    <w:p w14:paraId="191CBCA8">
      <w:pPr>
        <w:rPr>
          <w:rFonts w:hint="eastAsia" w:ascii="宋体" w:eastAsia="宋体"/>
          <w:bCs/>
          <w:color w:val="000000"/>
          <w:sz w:val="24"/>
          <w:szCs w:val="24"/>
        </w:rPr>
      </w:pPr>
      <w:r>
        <w:rPr>
          <w:rFonts w:hint="eastAsia" w:ascii="宋体" w:eastAsia="宋体"/>
          <w:bCs/>
          <w:color w:val="000000"/>
          <w:spacing w:val="0"/>
          <w:sz w:val="24"/>
          <w:szCs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10160</wp:posOffset>
                </wp:positionV>
                <wp:extent cx="5708015"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57080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8pt;height:0.05pt;width:449.45pt;z-index:251661312;mso-width-relative:page;mso-height-relative:page;" filled="f" stroked="t" coordsize="21600,21600" o:gfxdata="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WVJz1QAAAAcBAAAPAAAAAAAAAAEAIAAAACIAAABkcnMvZG93bnJldi54bWxQSwECFAAU&#10;AAAACACHTuJAJ6HFOfQBAADmAwAADgAAAAAAAAABACAAAAAkAQAAZHJzL2Uyb0RvYy54bWxQSwUG&#10;AAAAAAYABgBZAQAAigUAAAAA&#10;">
                <v:path arrowok="t"/>
                <v:fill on="f" focussize="0,0"/>
                <v:stroke/>
                <v:imagedata o:title=""/>
                <o:lock v:ext="edit"/>
              </v:line>
            </w:pict>
          </mc:Fallback>
        </mc:AlternateContent>
      </w:r>
      <w:r>
        <w:rPr>
          <w:rFonts w:hint="eastAsia" w:ascii="宋体" w:eastAsia="宋体"/>
          <w:bCs/>
          <w:color w:val="000000"/>
          <w:spacing w:val="0"/>
          <w:sz w:val="24"/>
          <w:szCs w:val="24"/>
          <w:lang w:val="en-US" w:eastAsia="zh-CN"/>
        </w:rPr>
        <w:t>承办单位：综合处        经办人：</w:t>
      </w:r>
      <w:r>
        <w:rPr>
          <w:rFonts w:hint="eastAsia" w:ascii="宋体" w:hAnsi="Times New Roman" w:eastAsia="宋体" w:cs="Times New Roman"/>
          <w:bCs/>
          <w:i w:val="0"/>
          <w:iCs w:val="0"/>
          <w:caps w:val="0"/>
          <w:color w:val="000000"/>
          <w:spacing w:val="0"/>
          <w:sz w:val="24"/>
          <w:szCs w:val="24"/>
          <w:shd w:val="clear" w:fill="FFFFFF"/>
        </w:rPr>
        <w:t>王岩彬</w:t>
      </w:r>
      <w:r>
        <w:rPr>
          <w:rFonts w:hint="eastAsia" w:ascii="宋体" w:eastAsia="宋体"/>
          <w:bCs/>
          <w:color w:val="000000"/>
          <w:spacing w:val="0"/>
          <w:sz w:val="24"/>
          <w:szCs w:val="24"/>
          <w:lang w:val="en-US" w:eastAsia="zh-CN"/>
        </w:rPr>
        <w:t xml:space="preserve">        电话：61166293        </w:t>
      </w:r>
      <w:r>
        <w:rPr>
          <w:rFonts w:hint="eastAsia" w:ascii="宋体" w:eastAsia="宋体"/>
          <w:bCs/>
          <w:color w:val="000000"/>
          <w:spacing w:val="0"/>
          <w:sz w:val="24"/>
          <w:szCs w:val="24"/>
        </w:rPr>
        <w:t>共印</w:t>
      </w:r>
      <w:r>
        <w:rPr>
          <w:rFonts w:hint="eastAsia" w:ascii="宋体" w:eastAsia="宋体"/>
          <w:bCs/>
          <w:color w:val="000000"/>
          <w:spacing w:val="0"/>
          <w:sz w:val="24"/>
          <w:szCs w:val="24"/>
          <w:lang w:val="en-US" w:eastAsia="zh-CN"/>
        </w:rPr>
        <w:t>6</w:t>
      </w:r>
      <w:r>
        <w:rPr>
          <w:rFonts w:hint="eastAsia" w:ascii="宋体" w:eastAsia="宋体"/>
          <w:bCs/>
          <w:color w:val="000000"/>
          <w:spacing w:val="0"/>
          <w:sz w:val="24"/>
          <w:szCs w:val="24"/>
        </w:rPr>
        <w:t>份</w:t>
      </w:r>
    </w:p>
    <w:p w14:paraId="36F07F77">
      <w:bookmarkStart w:id="1" w:name="_GoBack"/>
      <w:bookmarkEnd w:id="1"/>
    </w:p>
    <w:sectPr>
      <w:footerReference r:id="rId3" w:type="default"/>
      <w:pgSz w:w="11906" w:h="16838"/>
      <w:pgMar w:top="1701" w:right="1587" w:bottom="1587" w:left="1587" w:header="851" w:footer="964" w:gutter="0"/>
      <w:pgNumType w:fmt="numberInDash"/>
      <w:cols w:space="0" w:num="1"/>
      <w:rtlGutter w:val="0"/>
      <w:docGrid w:type="linesAndChars" w:linePitch="615"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BB39E">
    <w:pPr>
      <w:pStyle w:val="3"/>
      <w:jc w:val="both"/>
      <w:rPr>
        <w:rFonts w:hint="eastAsia" w:ascii="宋体" w:eastAsia="宋体"/>
        <w:sz w:val="28"/>
        <w:szCs w:val="28"/>
        <w:lang w:eastAsia="zh-CN"/>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30530" cy="207010"/>
              <wp:effectExtent l="0" t="0" r="0" b="0"/>
              <wp:wrapNone/>
              <wp:docPr id="7" name="_x0000_s2049"/>
              <wp:cNvGraphicFramePr/>
              <a:graphic xmlns:a="http://schemas.openxmlformats.org/drawingml/2006/main">
                <a:graphicData uri="http://schemas.microsoft.com/office/word/2010/wordprocessingShape">
                  <wps:wsp>
                    <wps:cNvSpPr/>
                    <wps:spPr>
                      <a:xfrm>
                        <a:off x="0" y="0"/>
                        <a:ext cx="430631" cy="207136"/>
                      </a:xfrm>
                      <a:prstGeom prst="rect">
                        <a:avLst/>
                      </a:prstGeom>
                      <a:noFill/>
                      <a:ln w="9525" cap="flat" cmpd="sng">
                        <a:noFill/>
                        <a:prstDash val="solid"/>
                        <a:miter/>
                      </a:ln>
                    </wps:spPr>
                    <wps:txbx>
                      <w:txbxContent>
                        <w:p w14:paraId="499D633D">
                          <w:pPr>
                            <w:pStyle w:val="3"/>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- 6 -</w:t>
                          </w:r>
                          <w:r>
                            <w:rPr>
                              <w:rFonts w:hint="eastAsia" w:asci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top:0pt;height:16.3pt;width:33.9pt;mso-position-horizontal:outside;mso-position-horizontal-relative:margin;mso-wrap-style:none;z-index:251659264;mso-width-relative:page;mso-height-relative:page;" filled="f" stroked="f" coordsize="21600,21600" o:gfxdata="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MV6hfSAAAAAwEAAA8AAAAAAAAAAQAgAAAAIgAAAGRycy9kb3ducmV2LnhtbFBLAQIU&#10;ABQAAAAIAIdO4kBRCUFg+QEAAPUDAAAOAAAAAAAAAAEAIAAAACEBAABkcnMvZTJvRG9jLnhtbFBL&#10;BQYAAAAABgAGAFkBAACMBQAAAAA=&#10;">
              <v:fill on="f" focussize="0,0"/>
              <v:stroke on="f" joinstyle="miter"/>
              <v:imagedata o:title=""/>
              <o:lock v:ext="edit" aspectratio="f"/>
              <v:textbox inset="0mm,0mm,0mm,0mm" style="mso-fit-shape-to-text:t;">
                <w:txbxContent>
                  <w:p w14:paraId="499D633D">
                    <w:pPr>
                      <w:pStyle w:val="3"/>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- 6 -</w:t>
                    </w:r>
                    <w:r>
                      <w:rPr>
                        <w:rFonts w:hint="eastAsia" w:asci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7F383"/>
    <w:rsid w:val="5BF7F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rPr>
      <w:rFonts w:eastAsia="方正仿宋简体"/>
      <w:szCs w:val="20"/>
    </w:rPr>
  </w:style>
  <w:style w:type="paragraph" w:styleId="3">
    <w:name w:val="footer"/>
    <w:basedOn w:val="1"/>
    <w:qFormat/>
    <w:uiPriority w:val="0"/>
    <w:pPr>
      <w:tabs>
        <w:tab w:val="center" w:pos="4153"/>
        <w:tab w:val="right" w:pos="8306"/>
      </w:tabs>
      <w:snapToGrid w:val="0"/>
      <w:jc w:val="left"/>
    </w:pPr>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2025-07-14T10:13:00Z</dcterms:created>
  <dc:creator>Dnmhsqj</dc:creator>
  <cp:lastModifiedBy>Dnmhsqj</cp:lastModifiedBy>
  <dcterms:modified xsi:type="dcterms:W3CDTF">2025-07-14T10:13:50Z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2906C386A6143B01CD6774689F6232F0_41</vt:lpwstr>
  </property>
</Properties>
</file>