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D8E7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left="0" w:leftChars="0" w:firstLine="0"/>
        <w:jc w:val="both"/>
        <w:outlineLvl w:val="9"/>
        <w:rPr>
          <w:rFonts w:hint="default" w:ascii="黑体" w:eastAsia="黑体" w:cs="黑体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黑体" w:eastAsia="黑体" w:cs="黑体"/>
          <w:color w:val="auto"/>
          <w:sz w:val="32"/>
          <w:szCs w:val="32"/>
          <w:shd w:val="clear" w:color="auto" w:fill="auto"/>
          <w:lang w:val="en-US" w:eastAsia="zh-CN" w:bidi="ar-SA"/>
        </w:rPr>
        <w:t>附件1</w:t>
      </w:r>
    </w:p>
    <w:p w14:paraId="0301544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left="0" w:leftChars="0" w:firstLine="0"/>
        <w:jc w:val="center"/>
        <w:outlineLvl w:val="9"/>
        <w:rPr>
          <w:rFonts w:hint="eastAsia" w:ascii="方正小标宋简体" w:eastAsia="方正小标宋简体" w:cs="方正小标宋简体"/>
          <w:color w:val="auto"/>
          <w:sz w:val="44"/>
          <w:szCs w:val="44"/>
          <w:shd w:val="clear" w:color="auto" w:fill="auto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color w:val="auto"/>
          <w:sz w:val="44"/>
          <w:szCs w:val="44"/>
          <w:shd w:val="clear" w:color="auto" w:fill="auto"/>
          <w:lang w:val="en-US" w:eastAsia="zh-CN" w:bidi="ar-SA"/>
        </w:rPr>
        <w:t>安全生产培训机构基本情况（新增、变更、增项）</w:t>
      </w:r>
    </w:p>
    <w:p w14:paraId="108CE965"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600" w:lineRule="exact"/>
        <w:ind w:left="0" w:leftChars="0" w:firstLine="0"/>
        <w:jc w:val="both"/>
        <w:outlineLvl w:val="9"/>
        <w:rPr>
          <w:rFonts w:hint="default" w:ascii="Times New Roman" w:eastAsia="楷体_GB2312" w:cs="Times New Roman"/>
          <w:color w:val="auto"/>
          <w:sz w:val="24"/>
          <w:szCs w:val="24"/>
          <w:lang w:val="en-US" w:eastAsia="zh-CN" w:bidi="ar-SA"/>
        </w:rPr>
      </w:pPr>
    </w:p>
    <w:tbl>
      <w:tblPr>
        <w:tblStyle w:val="9"/>
        <w:tblW w:w="154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516"/>
        <w:gridCol w:w="1137"/>
        <w:gridCol w:w="1837"/>
        <w:gridCol w:w="1669"/>
        <w:gridCol w:w="813"/>
        <w:gridCol w:w="1096"/>
        <w:gridCol w:w="740"/>
        <w:gridCol w:w="1087"/>
        <w:gridCol w:w="990"/>
        <w:gridCol w:w="1139"/>
        <w:gridCol w:w="2746"/>
        <w:gridCol w:w="705"/>
      </w:tblGrid>
      <w:tr w14:paraId="29C639EC">
        <w:trPr>
          <w:trHeight w:val="411" w:hRule="atLeast"/>
          <w:jc w:val="center"/>
        </w:trPr>
        <w:tc>
          <w:tcPr>
            <w:tcW w:w="94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08D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黑体" w:eastAsia="黑体" w:cs="黑体"/>
                <w:color w:val="auto"/>
                <w:sz w:val="18"/>
                <w:szCs w:val="18"/>
                <w:u w:val="none"/>
                <w:shd w:val="clear" w:color="auto" w:fill="auto"/>
                <w:lang w:bidi="ar-SA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申请类型</w:t>
            </w:r>
          </w:p>
        </w:tc>
        <w:tc>
          <w:tcPr>
            <w:tcW w:w="51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3D9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黑体" w:eastAsia="黑体" w:cs="黑体"/>
                <w:color w:val="auto"/>
                <w:sz w:val="18"/>
                <w:szCs w:val="18"/>
                <w:u w:val="none"/>
                <w:shd w:val="clear" w:color="auto" w:fill="auto"/>
                <w:lang w:bidi="ar-SA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13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0AB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安全培训</w:t>
            </w:r>
          </w:p>
          <w:p w14:paraId="38E1D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sz w:val="18"/>
                <w:szCs w:val="18"/>
                <w:u w:val="none"/>
                <w:shd w:val="clear" w:color="auto" w:fill="auto"/>
                <w:lang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机构名称</w:t>
            </w:r>
          </w:p>
        </w:tc>
        <w:tc>
          <w:tcPr>
            <w:tcW w:w="183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0BE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黑体" w:eastAsia="黑体" w:cs="黑体"/>
                <w:color w:val="auto"/>
                <w:sz w:val="18"/>
                <w:szCs w:val="18"/>
                <w:u w:val="none"/>
                <w:shd w:val="clear" w:color="auto" w:fill="auto"/>
                <w:lang w:bidi="ar-SA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统一社会信用代码</w:t>
            </w:r>
          </w:p>
        </w:tc>
        <w:tc>
          <w:tcPr>
            <w:tcW w:w="166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933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黑体" w:eastAsia="黑体" w:cs="黑体"/>
                <w:color w:val="auto"/>
                <w:sz w:val="18"/>
                <w:szCs w:val="18"/>
                <w:u w:val="none"/>
                <w:shd w:val="clear" w:color="auto" w:fill="auto"/>
                <w:lang w:bidi="ar-SA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地  址</w:t>
            </w:r>
          </w:p>
        </w:tc>
        <w:tc>
          <w:tcPr>
            <w:tcW w:w="81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F93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黑体" w:eastAsia="黑体" w:cs="黑体"/>
                <w:color w:val="auto"/>
                <w:sz w:val="18"/>
                <w:szCs w:val="18"/>
                <w:u w:val="none"/>
                <w:shd w:val="clear" w:color="auto" w:fill="auto"/>
                <w:lang w:bidi="ar-SA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负责人</w:t>
            </w:r>
          </w:p>
        </w:tc>
        <w:tc>
          <w:tcPr>
            <w:tcW w:w="109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848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黑体" w:eastAsia="黑体" w:cs="黑体"/>
                <w:color w:val="auto"/>
                <w:sz w:val="18"/>
                <w:szCs w:val="18"/>
                <w:u w:val="none"/>
                <w:shd w:val="clear" w:color="auto" w:fill="auto"/>
                <w:lang w:bidi="ar-SA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联系方式</w:t>
            </w:r>
          </w:p>
        </w:tc>
        <w:tc>
          <w:tcPr>
            <w:tcW w:w="7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11E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黑体" w:eastAsia="黑体" w:cs="黑体"/>
                <w:color w:val="auto"/>
                <w:sz w:val="18"/>
                <w:szCs w:val="18"/>
                <w:u w:val="none"/>
                <w:shd w:val="clear" w:color="auto" w:fill="auto"/>
                <w:lang w:bidi="ar-SA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联系人</w:t>
            </w:r>
          </w:p>
        </w:tc>
        <w:tc>
          <w:tcPr>
            <w:tcW w:w="108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BAD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黑体" w:eastAsia="黑体" w:cs="黑体"/>
                <w:color w:val="auto"/>
                <w:sz w:val="18"/>
                <w:szCs w:val="18"/>
                <w:u w:val="none"/>
                <w:shd w:val="clear" w:color="auto" w:fill="auto"/>
                <w:lang w:bidi="ar-SA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联系方式</w:t>
            </w:r>
          </w:p>
        </w:tc>
        <w:tc>
          <w:tcPr>
            <w:tcW w:w="4875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DB8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黑体" w:eastAsia="黑体" w:cs="黑体"/>
                <w:color w:val="auto"/>
                <w:sz w:val="18"/>
                <w:szCs w:val="18"/>
                <w:u w:val="none"/>
                <w:shd w:val="clear" w:color="auto" w:fill="auto"/>
                <w:lang w:bidi="ar-SA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行业及作业类别</w:t>
            </w:r>
          </w:p>
        </w:tc>
        <w:tc>
          <w:tcPr>
            <w:tcW w:w="70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D9D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u w:val="none"/>
                <w:shd w:val="clear" w:color="auto" w:fill="auto"/>
                <w:lang w:bidi="ar-SA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 w14:paraId="34ACA1DA">
        <w:trPr>
          <w:trHeight w:val="735" w:hRule="atLeast"/>
          <w:jc w:val="center"/>
        </w:trPr>
        <w:tc>
          <w:tcPr>
            <w:tcW w:w="94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183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color w:val="auto"/>
                <w:shd w:val="clear" w:color="auto" w:fill="auto"/>
              </w:rPr>
            </w:pPr>
          </w:p>
        </w:tc>
        <w:tc>
          <w:tcPr>
            <w:tcW w:w="51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95D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color w:val="auto"/>
                <w:shd w:val="clear" w:color="auto" w:fill="auto"/>
              </w:rPr>
            </w:pPr>
          </w:p>
        </w:tc>
        <w:tc>
          <w:tcPr>
            <w:tcW w:w="113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3F65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outlineLvl w:val="9"/>
              <w:rPr>
                <w:rFonts w:hint="eastAsia" w:ascii="黑体" w:hAnsi="黑体" w:eastAsia="黑体" w:cs="黑体"/>
                <w:color w:val="auto"/>
                <w:shd w:val="clear" w:color="auto" w:fill="auto"/>
              </w:rPr>
            </w:pPr>
          </w:p>
        </w:tc>
        <w:tc>
          <w:tcPr>
            <w:tcW w:w="183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A02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color w:val="auto"/>
                <w:shd w:val="clear" w:color="auto" w:fill="auto"/>
              </w:rPr>
            </w:pPr>
          </w:p>
        </w:tc>
        <w:tc>
          <w:tcPr>
            <w:tcW w:w="166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D0EA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outlineLvl w:val="9"/>
              <w:rPr>
                <w:color w:val="auto"/>
                <w:shd w:val="clear" w:color="auto" w:fill="auto"/>
              </w:rPr>
            </w:pPr>
          </w:p>
        </w:tc>
        <w:tc>
          <w:tcPr>
            <w:tcW w:w="81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515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color w:val="auto"/>
                <w:shd w:val="clear" w:color="auto" w:fill="auto"/>
              </w:rPr>
            </w:pPr>
          </w:p>
        </w:tc>
        <w:tc>
          <w:tcPr>
            <w:tcW w:w="10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C38A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color w:val="auto"/>
                <w:shd w:val="clear" w:color="auto" w:fill="auto"/>
              </w:rPr>
            </w:pPr>
          </w:p>
        </w:tc>
        <w:tc>
          <w:tcPr>
            <w:tcW w:w="7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3EC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color w:val="auto"/>
                <w:shd w:val="clear" w:color="auto" w:fill="auto"/>
              </w:rPr>
            </w:pPr>
          </w:p>
        </w:tc>
        <w:tc>
          <w:tcPr>
            <w:tcW w:w="108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3D0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color w:val="auto"/>
                <w:shd w:val="clear" w:color="auto" w:fill="auto"/>
              </w:rPr>
            </w:pP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6A5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黑体" w:eastAsia="黑体" w:cs="黑体"/>
                <w:color w:val="auto"/>
                <w:sz w:val="18"/>
                <w:szCs w:val="18"/>
                <w:u w:val="none"/>
                <w:shd w:val="clear" w:color="auto" w:fill="auto"/>
                <w:lang w:bidi="ar-SA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主要负责人</w:t>
            </w:r>
          </w:p>
        </w:tc>
        <w:tc>
          <w:tcPr>
            <w:tcW w:w="113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70B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黑体" w:eastAsia="黑体" w:cs="黑体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安全生产</w:t>
            </w:r>
          </w:p>
          <w:p w14:paraId="7F986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黑体" w:eastAsia="黑体" w:cs="黑体"/>
                <w:color w:val="auto"/>
                <w:sz w:val="18"/>
                <w:szCs w:val="18"/>
                <w:u w:val="none"/>
                <w:shd w:val="clear" w:color="auto" w:fill="auto"/>
                <w:lang w:bidi="ar-SA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管理人员</w:t>
            </w:r>
          </w:p>
        </w:tc>
        <w:tc>
          <w:tcPr>
            <w:tcW w:w="274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1B9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黑体" w:eastAsia="黑体" w:cs="黑体"/>
                <w:color w:val="auto"/>
                <w:sz w:val="18"/>
                <w:szCs w:val="18"/>
                <w:u w:val="none"/>
                <w:shd w:val="clear" w:color="auto" w:fill="auto"/>
                <w:lang w:bidi="ar-SA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特种作业人员</w:t>
            </w:r>
          </w:p>
        </w:tc>
        <w:tc>
          <w:tcPr>
            <w:tcW w:w="70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D253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color w:val="auto"/>
                <w:shd w:val="clear" w:color="auto" w:fill="auto"/>
              </w:rPr>
            </w:pPr>
          </w:p>
        </w:tc>
      </w:tr>
      <w:tr w14:paraId="708DBE62">
        <w:trPr>
          <w:trHeight w:val="5045" w:hRule="atLeast"/>
          <w:jc w:val="center"/>
        </w:trPr>
        <w:tc>
          <w:tcPr>
            <w:tcW w:w="94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311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新增</w:t>
            </w:r>
          </w:p>
        </w:tc>
        <w:tc>
          <w:tcPr>
            <w:tcW w:w="5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B99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eastAsia="微软雅黑" w:cs="微软雅黑"/>
                <w:color w:val="auto"/>
                <w:kern w:val="0"/>
                <w:sz w:val="16"/>
                <w:szCs w:val="16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C5A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  <w:p w14:paraId="41D31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陕西泽林教育科技有限公司</w:t>
            </w:r>
          </w:p>
        </w:tc>
        <w:tc>
          <w:tcPr>
            <w:tcW w:w="1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00C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91610139MAEG0F374R</w:t>
            </w:r>
          </w:p>
        </w:tc>
        <w:tc>
          <w:tcPr>
            <w:tcW w:w="166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647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西安国际港务区华南城E1区63幢5层10508室</w:t>
            </w:r>
          </w:p>
        </w:tc>
        <w:tc>
          <w:tcPr>
            <w:tcW w:w="8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2E2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shd w:val="clear" w:color="auto" w:fill="auto"/>
                <w:lang w:val="en-US" w:eastAsia="zh-CN" w:bidi="ar"/>
              </w:rPr>
              <w:t>田二朋</w:t>
            </w:r>
          </w:p>
        </w:tc>
        <w:tc>
          <w:tcPr>
            <w:tcW w:w="10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07F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shd w:val="clear" w:color="auto" w:fill="auto"/>
                <w:lang w:val="en-US" w:eastAsia="zh-CN" w:bidi="ar"/>
              </w:rPr>
              <w:t>13572857577</w:t>
            </w:r>
          </w:p>
        </w:tc>
        <w:tc>
          <w:tcPr>
            <w:tcW w:w="7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640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shd w:val="clear" w:color="auto" w:fill="auto"/>
                <w:lang w:val="en-US" w:eastAsia="zh-CN" w:bidi="ar"/>
              </w:rPr>
              <w:t>黄宁</w:t>
            </w:r>
          </w:p>
        </w:tc>
        <w:tc>
          <w:tcPr>
            <w:tcW w:w="10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B2D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shd w:val="clear" w:color="auto" w:fill="auto"/>
                <w:lang w:val="en-US" w:eastAsia="zh-CN" w:bidi="ar"/>
              </w:rPr>
              <w:t>18049522755</w:t>
            </w:r>
          </w:p>
        </w:tc>
        <w:tc>
          <w:tcPr>
            <w:tcW w:w="2129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D25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bidi="ar-SA"/>
              </w:rPr>
              <w:t xml:space="preserve">1.金属非金属矿山（地下矿山、露天矿山、小型露天采石场）          </w:t>
            </w:r>
          </w:p>
          <w:p w14:paraId="02E72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bidi="ar-SA"/>
              </w:rPr>
              <w:t>2.危险化学品（危险化学品生产单位、危险化学品经营单位）</w:t>
            </w:r>
          </w:p>
          <w:p w14:paraId="394B0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bidi="ar-SA"/>
              </w:rPr>
              <w:t>3.金属冶炼（炼钢、铁合金冶炼、锰冶炼、铬冶炼、黑色金属铸造、铜冶炼、有色金属冶炼＜除铜、铝、铅、锌之外的其他有色金属＞、铅、锌冶炼、铝冶炼、镁及镁合金制造与铸造、铜及铜合金制造与铸造、铝及铝合金制造与铸造、炼铁、锌及锌合金制造与铸造）</w:t>
            </w:r>
          </w:p>
          <w:p w14:paraId="6A5F1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bidi="ar-SA"/>
              </w:rPr>
              <w:t>4.陆上石油天然气开采</w:t>
            </w:r>
          </w:p>
        </w:tc>
        <w:tc>
          <w:tcPr>
            <w:tcW w:w="274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977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bidi="ar-SA"/>
              </w:rPr>
              <w:t>1.电工作业（高压电工作业、低压电工作业）</w:t>
            </w:r>
          </w:p>
          <w:p w14:paraId="49600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bidi="ar-SA"/>
              </w:rPr>
              <w:t>2.焊接与热切割作业（熔化焊接与热切割作业）</w:t>
            </w:r>
          </w:p>
          <w:p w14:paraId="6EDAF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bidi="ar-SA"/>
              </w:rPr>
              <w:t>3.高处作业（登高架设作业，高处安装、维护、拆除作业）</w:t>
            </w:r>
          </w:p>
        </w:tc>
        <w:tc>
          <w:tcPr>
            <w:tcW w:w="7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99A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default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西安</w:t>
            </w:r>
          </w:p>
        </w:tc>
      </w:tr>
      <w:tr w14:paraId="0C36AC9B">
        <w:trPr>
          <w:trHeight w:val="4883" w:hRule="atLeast"/>
          <w:jc w:val="center"/>
        </w:trPr>
        <w:tc>
          <w:tcPr>
            <w:tcW w:w="94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878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color w:val="auto"/>
                <w:shd w:val="clear" w:color="auto" w:fill="auto"/>
              </w:rPr>
            </w:pPr>
          </w:p>
        </w:tc>
        <w:tc>
          <w:tcPr>
            <w:tcW w:w="5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EDA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default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1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E03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渭南市临渭区恒业技能培训学校</w:t>
            </w:r>
          </w:p>
        </w:tc>
        <w:tc>
          <w:tcPr>
            <w:tcW w:w="1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659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52610502MJU5528103</w:t>
            </w:r>
          </w:p>
        </w:tc>
        <w:tc>
          <w:tcPr>
            <w:tcW w:w="166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8A3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渭南市临渭区乐天大街东段尚城国际4号楼2层202室</w:t>
            </w:r>
          </w:p>
        </w:tc>
        <w:tc>
          <w:tcPr>
            <w:tcW w:w="8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44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许文娟</w:t>
            </w:r>
          </w:p>
        </w:tc>
        <w:tc>
          <w:tcPr>
            <w:tcW w:w="10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47E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13279147649</w:t>
            </w:r>
          </w:p>
        </w:tc>
        <w:tc>
          <w:tcPr>
            <w:tcW w:w="7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6D0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许文娟</w:t>
            </w:r>
          </w:p>
        </w:tc>
        <w:tc>
          <w:tcPr>
            <w:tcW w:w="10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E54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13279147649</w:t>
            </w:r>
          </w:p>
        </w:tc>
        <w:tc>
          <w:tcPr>
            <w:tcW w:w="2129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A37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 xml:space="preserve">1.金属非金属矿山（地下矿山、露天矿山、小型露天采石场）          </w:t>
            </w:r>
          </w:p>
          <w:p w14:paraId="0A7B9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2.危险化学品（危险化学品生产单位、危险化学品经营单位）</w:t>
            </w:r>
          </w:p>
          <w:p w14:paraId="6B67C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3.金属冶炼（炼钢、铁合金冶炼、锰冶炼、铬冶炼、黑色金属铸造、铜冶炼、有色金属冶炼＜除铜、铝、铅、锌之外的其他有色金属＞、铅、锌冶炼、铝冶炼、镁及镁合金制造与铸造、铜及铜合金制造与铸造、铝及铝合金制造与铸造、炼铁、锌及锌合金制造与铸造）</w:t>
            </w:r>
          </w:p>
          <w:p w14:paraId="0A08E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4.烟花爆竹（烟花爆竹生产单位、烟花爆竹经营单位）</w:t>
            </w:r>
          </w:p>
        </w:tc>
        <w:tc>
          <w:tcPr>
            <w:tcW w:w="274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F7B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default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1.电工作业（高压电工作业、低压电工作业）</w:t>
            </w:r>
          </w:p>
          <w:p w14:paraId="2DEAD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default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2.焊接与热切割作业（熔化焊接与热切割作业）</w:t>
            </w:r>
          </w:p>
          <w:p w14:paraId="608FE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default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3.高处作业（登高架设作业，高处安装、维护、拆除作业）</w:t>
            </w:r>
          </w:p>
          <w:p w14:paraId="636D9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default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4.制冷与空调作业（制冷与空调设备运行操作作业、制冷与空调设备安装修理作业）</w:t>
            </w:r>
          </w:p>
          <w:p w14:paraId="483FF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default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5.危险化学品安全作业（加氢工艺作业，氧化工艺作业，化工自动化控制仪表作业）</w:t>
            </w:r>
          </w:p>
          <w:p w14:paraId="4FD44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default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6.冶金（有色）生产安全作业（煤气作业）</w:t>
            </w:r>
          </w:p>
        </w:tc>
        <w:tc>
          <w:tcPr>
            <w:tcW w:w="7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4A9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渭南</w:t>
            </w:r>
          </w:p>
        </w:tc>
      </w:tr>
      <w:tr w14:paraId="63CC112F">
        <w:trPr>
          <w:trHeight w:val="3145" w:hRule="atLeast"/>
          <w:jc w:val="center"/>
        </w:trPr>
        <w:tc>
          <w:tcPr>
            <w:tcW w:w="94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305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color w:val="auto"/>
                <w:shd w:val="clear" w:color="auto" w:fill="auto"/>
              </w:rPr>
            </w:pPr>
          </w:p>
        </w:tc>
        <w:tc>
          <w:tcPr>
            <w:tcW w:w="5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890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default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1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983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渭南技工学校</w:t>
            </w:r>
          </w:p>
        </w:tc>
        <w:tc>
          <w:tcPr>
            <w:tcW w:w="1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635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12610502436901221K</w:t>
            </w:r>
          </w:p>
        </w:tc>
        <w:tc>
          <w:tcPr>
            <w:tcW w:w="166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5FD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渭南市临渭区渭白路东段</w:t>
            </w:r>
          </w:p>
        </w:tc>
        <w:tc>
          <w:tcPr>
            <w:tcW w:w="8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A2B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张铮</w:t>
            </w:r>
          </w:p>
        </w:tc>
        <w:tc>
          <w:tcPr>
            <w:tcW w:w="10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ED1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13709138836</w:t>
            </w:r>
          </w:p>
        </w:tc>
        <w:tc>
          <w:tcPr>
            <w:tcW w:w="7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456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马凯岗</w:t>
            </w:r>
          </w:p>
        </w:tc>
        <w:tc>
          <w:tcPr>
            <w:tcW w:w="10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782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13572330113</w:t>
            </w:r>
          </w:p>
        </w:tc>
        <w:tc>
          <w:tcPr>
            <w:tcW w:w="2129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F08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274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F24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1.电工作业（高压电工作业、低压电工作业）</w:t>
            </w:r>
          </w:p>
          <w:p w14:paraId="10736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2.焊接与热切割作业（熔化焊接与热切割作业）</w:t>
            </w:r>
          </w:p>
        </w:tc>
        <w:tc>
          <w:tcPr>
            <w:tcW w:w="7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8E9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渭南</w:t>
            </w:r>
          </w:p>
        </w:tc>
      </w:tr>
      <w:tr w14:paraId="2A92E7FF">
        <w:trPr>
          <w:trHeight w:val="2355" w:hRule="atLeast"/>
          <w:jc w:val="center"/>
        </w:trPr>
        <w:tc>
          <w:tcPr>
            <w:tcW w:w="94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10F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color w:val="auto"/>
                <w:shd w:val="clear" w:color="auto" w:fill="auto"/>
              </w:rPr>
            </w:pPr>
          </w:p>
        </w:tc>
        <w:tc>
          <w:tcPr>
            <w:tcW w:w="5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F28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default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11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993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渭南创安智行教育科技有限公司</w:t>
            </w:r>
          </w:p>
        </w:tc>
        <w:tc>
          <w:tcPr>
            <w:tcW w:w="1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C22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91610501MAD8DGBL48</w:t>
            </w:r>
          </w:p>
        </w:tc>
        <w:tc>
          <w:tcPr>
            <w:tcW w:w="166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7A7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陕西省渭南市高新技术产业开发区体育中心西馆105</w:t>
            </w:r>
          </w:p>
        </w:tc>
        <w:tc>
          <w:tcPr>
            <w:tcW w:w="8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723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董秋梅</w:t>
            </w:r>
          </w:p>
        </w:tc>
        <w:tc>
          <w:tcPr>
            <w:tcW w:w="10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6E4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18109131317</w:t>
            </w:r>
          </w:p>
        </w:tc>
        <w:tc>
          <w:tcPr>
            <w:tcW w:w="7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4EC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张升杰</w:t>
            </w:r>
          </w:p>
        </w:tc>
        <w:tc>
          <w:tcPr>
            <w:tcW w:w="10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F09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18109139192</w:t>
            </w:r>
          </w:p>
        </w:tc>
        <w:tc>
          <w:tcPr>
            <w:tcW w:w="2129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0DF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 xml:space="preserve">   </w:t>
            </w:r>
          </w:p>
          <w:p w14:paraId="3B6DD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1.危险化学品（危险化学品生产单位、危险化学品经营单位）</w:t>
            </w:r>
          </w:p>
          <w:p w14:paraId="361FC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 xml:space="preserve">2.烟花爆竹（烟花爆竹生产单位、烟花爆竹经营单位）  </w:t>
            </w:r>
          </w:p>
        </w:tc>
        <w:tc>
          <w:tcPr>
            <w:tcW w:w="274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155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 xml:space="preserve">1.电工作业（低压电工作业、高压电工作业）     </w:t>
            </w: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br w:type="textWrapping"/>
            </w: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 xml:space="preserve">2.焊接与热切割作业（熔化焊接与热切割作业）                             </w:t>
            </w: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br w:type="textWrapping"/>
            </w: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 xml:space="preserve">3.高处作业(登高架设作业、高处安装、维护、拆除作业）                     </w:t>
            </w: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br w:type="textWrapping"/>
            </w:r>
          </w:p>
        </w:tc>
        <w:tc>
          <w:tcPr>
            <w:tcW w:w="7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236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渭南</w:t>
            </w:r>
          </w:p>
        </w:tc>
      </w:tr>
      <w:tr w14:paraId="3B04F879">
        <w:trPr>
          <w:trHeight w:val="5450" w:hRule="atLeast"/>
          <w:jc w:val="center"/>
        </w:trPr>
        <w:tc>
          <w:tcPr>
            <w:tcW w:w="94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324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color w:val="auto"/>
                <w:shd w:val="clear" w:color="auto" w:fill="auto"/>
              </w:rPr>
            </w:pPr>
          </w:p>
        </w:tc>
        <w:tc>
          <w:tcPr>
            <w:tcW w:w="5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4F9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default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11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311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陕西领先同创安全科技有限公司</w:t>
            </w:r>
          </w:p>
        </w:tc>
        <w:tc>
          <w:tcPr>
            <w:tcW w:w="1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676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91610501MACYHQER3N</w:t>
            </w:r>
          </w:p>
        </w:tc>
        <w:tc>
          <w:tcPr>
            <w:tcW w:w="166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D82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陕西省渭南市高新技术产业开发区万达广场一号公寓1315室</w:t>
            </w:r>
          </w:p>
        </w:tc>
        <w:tc>
          <w:tcPr>
            <w:tcW w:w="8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6F7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李攀</w:t>
            </w:r>
          </w:p>
        </w:tc>
        <w:tc>
          <w:tcPr>
            <w:tcW w:w="10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10D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13806336763</w:t>
            </w:r>
          </w:p>
        </w:tc>
        <w:tc>
          <w:tcPr>
            <w:tcW w:w="7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C0C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沈峰</w:t>
            </w:r>
          </w:p>
        </w:tc>
        <w:tc>
          <w:tcPr>
            <w:tcW w:w="10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AB9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18191351123</w:t>
            </w:r>
          </w:p>
        </w:tc>
        <w:tc>
          <w:tcPr>
            <w:tcW w:w="2129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FDA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bidi="ar-SA"/>
              </w:rPr>
              <w:t xml:space="preserve">1.金属非金属矿山（地下矿山、露天矿山、小型露天采石场）          </w:t>
            </w:r>
          </w:p>
          <w:p w14:paraId="71642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bidi="ar-SA"/>
              </w:rPr>
              <w:t>2.危险化学品（危险化学品生产单位、危险化学品经营单位）</w:t>
            </w:r>
          </w:p>
          <w:p w14:paraId="67A55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bidi="ar-SA"/>
              </w:rPr>
              <w:t>3.金属冶炼（炼钢、铁合金冶炼、锰冶炼、铬冶炼、黑色金属铸造、铜冶炼、有色金属冶炼＜除铜、铝、铅、锌之外的其他有色金属＞、铅、锌冶炼、铝冶炼、镁及镁合金制造与铸造、铜及铜合金制造与铸造、铝及铝合金制造与铸造、炼铁、锌及锌合金制造与铸造）</w:t>
            </w:r>
          </w:p>
          <w:p w14:paraId="4A5B9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bidi="ar-SA"/>
              </w:rPr>
              <w:t>4.陆上石油天然气开</w:t>
            </w: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 xml:space="preserve">采  5.烟花爆竹（烟花爆竹生产单位、烟花爆竹经营单位） </w:t>
            </w:r>
          </w:p>
        </w:tc>
        <w:tc>
          <w:tcPr>
            <w:tcW w:w="274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E1D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 xml:space="preserve">1.电工作业（低压电工作业、高压电工作业、电力电缆作业、继电保护作业、电气试验作业）                        </w:t>
            </w: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br w:type="textWrapping"/>
            </w: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 xml:space="preserve">2.焊接与热切割作业(熔化焊接与热切割作业)                               </w:t>
            </w: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br w:type="textWrapping"/>
            </w: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 xml:space="preserve">3.高处作业(登高架设作业、高处安装、维护、拆除作业)                     </w:t>
            </w: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br w:type="textWrapping"/>
            </w: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 xml:space="preserve">4.制冷与空调作业(制冷与空调设备运行操作作业、制冷与空调设备安装修理作业)  </w:t>
            </w: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br w:type="textWrapping"/>
            </w: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5.冶金（有色）生产安全作业（煤气作业）</w:t>
            </w:r>
          </w:p>
        </w:tc>
        <w:tc>
          <w:tcPr>
            <w:tcW w:w="7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804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default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bookmarkStart w:id="0" w:name="OLE_LINK7"/>
            <w:r>
              <w:rPr>
                <w:rFonts w:hint="eastAsia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渭南</w:t>
            </w:r>
            <w:bookmarkEnd w:id="0"/>
          </w:p>
        </w:tc>
      </w:tr>
      <w:tr w14:paraId="6013D6DB">
        <w:trPr>
          <w:trHeight w:val="4115" w:hRule="atLeast"/>
          <w:jc w:val="center"/>
        </w:trPr>
        <w:tc>
          <w:tcPr>
            <w:tcW w:w="94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A810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default" w:eastAsia="宋体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变更</w:t>
            </w:r>
          </w:p>
        </w:tc>
        <w:tc>
          <w:tcPr>
            <w:tcW w:w="5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A27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default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F92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西安市卓为职业技能培训学校有限公司</w:t>
            </w:r>
          </w:p>
        </w:tc>
        <w:tc>
          <w:tcPr>
            <w:tcW w:w="1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E8E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91610102MAB0Y6B5XA</w:t>
            </w:r>
          </w:p>
        </w:tc>
        <w:tc>
          <w:tcPr>
            <w:tcW w:w="166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350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outlineLvl w:val="9"/>
              <w:rPr>
                <w:rFonts w:hint="default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 xml:space="preserve">西安市国际港务区华南城五金机电E2区51栋1单元5层10501室（变更后）                                     </w:t>
            </w:r>
          </w:p>
        </w:tc>
        <w:tc>
          <w:tcPr>
            <w:tcW w:w="8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B93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赵娅萍</w:t>
            </w:r>
          </w:p>
        </w:tc>
        <w:tc>
          <w:tcPr>
            <w:tcW w:w="10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2BA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13571841564</w:t>
            </w:r>
          </w:p>
        </w:tc>
        <w:tc>
          <w:tcPr>
            <w:tcW w:w="7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789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张晓敏</w:t>
            </w:r>
          </w:p>
        </w:tc>
        <w:tc>
          <w:tcPr>
            <w:tcW w:w="10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EA6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18291980119</w:t>
            </w:r>
          </w:p>
        </w:tc>
        <w:tc>
          <w:tcPr>
            <w:tcW w:w="2129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42D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 xml:space="preserve">1.金属非金属矿山（地下矿山、露天矿山、小型露天采石场）          </w:t>
            </w:r>
          </w:p>
          <w:p w14:paraId="79F4D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2.危险化学品（危险化学品生产单位、危险化学品经营单位）</w:t>
            </w:r>
          </w:p>
          <w:p w14:paraId="4C9AC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3.金属冶炼（炼钢、铁合金冶炼、锰冶炼、铬冶炼、黑色金属铸造、铜冶炼、有色金属冶炼＜除铜、铝、铅、锌之外的其他有色金属＞、铅、锌冶炼、铝冶炼、镁及镁合金制造与铸造、铜及铜合金制造与铸造、铝及铝合金制造与铸造、炼铁、锌及锌合金制造与铸造）</w:t>
            </w:r>
          </w:p>
          <w:p w14:paraId="286FE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 xml:space="preserve">4.烟花爆竹生产单位、烟花爆竹经营单位） </w:t>
            </w:r>
          </w:p>
        </w:tc>
        <w:tc>
          <w:tcPr>
            <w:tcW w:w="274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4C0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1.电工作业(低压电工作业、高压电工作业、电力电缆作业、维电保护作业、电气试验作业、防爆电气作业)；</w:t>
            </w: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br w:type="textWrapping"/>
            </w: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2.焊接与热切割作业（熔化焊接与热切割作业、压力焊作业、钎焊作业）；</w:t>
            </w: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br w:type="textWrapping"/>
            </w: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3.高处作业(高处安装、维护、拆除作业，登高架设作业）；</w:t>
            </w: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br w:type="textWrapping"/>
            </w: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4.制冷与空调作业（制冷与空调设备运行操作作业、制冷与空调设备安装修理作业）。</w:t>
            </w:r>
          </w:p>
        </w:tc>
        <w:tc>
          <w:tcPr>
            <w:tcW w:w="7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B87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地址</w:t>
            </w:r>
          </w:p>
          <w:p w14:paraId="7EE4E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变更</w:t>
            </w:r>
          </w:p>
        </w:tc>
      </w:tr>
      <w:tr w14:paraId="5EE058CF">
        <w:trPr>
          <w:trHeight w:val="4402" w:hRule="atLeast"/>
          <w:jc w:val="center"/>
        </w:trPr>
        <w:tc>
          <w:tcPr>
            <w:tcW w:w="94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616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color w:val="auto"/>
                <w:shd w:val="clear" w:color="auto" w:fill="auto"/>
              </w:rPr>
            </w:pPr>
          </w:p>
        </w:tc>
        <w:tc>
          <w:tcPr>
            <w:tcW w:w="5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045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default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1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EAD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陕西宏盛军驰安防科技有限公司</w:t>
            </w:r>
          </w:p>
        </w:tc>
        <w:tc>
          <w:tcPr>
            <w:tcW w:w="1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4BD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91611105MABXGTYXXM</w:t>
            </w:r>
          </w:p>
        </w:tc>
        <w:tc>
          <w:tcPr>
            <w:tcW w:w="166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438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default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西安市沣东新城天章三路1380号精品包装项目综合楼B区1层（变更后）</w:t>
            </w:r>
          </w:p>
        </w:tc>
        <w:tc>
          <w:tcPr>
            <w:tcW w:w="8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84C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default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王战军</w:t>
            </w:r>
          </w:p>
        </w:tc>
        <w:tc>
          <w:tcPr>
            <w:tcW w:w="10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F0D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default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13909209609</w:t>
            </w:r>
          </w:p>
        </w:tc>
        <w:tc>
          <w:tcPr>
            <w:tcW w:w="7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436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王战军</w:t>
            </w:r>
          </w:p>
        </w:tc>
        <w:tc>
          <w:tcPr>
            <w:tcW w:w="10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A0D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13909209609</w:t>
            </w:r>
          </w:p>
        </w:tc>
        <w:tc>
          <w:tcPr>
            <w:tcW w:w="2129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CA9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bidi="ar-SA"/>
              </w:rPr>
              <w:t xml:space="preserve">1.金属非金属矿山（地下矿山、露天矿山、小型露天采石场）          </w:t>
            </w:r>
          </w:p>
          <w:p w14:paraId="3550E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left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bidi="ar-SA"/>
              </w:rPr>
              <w:t>2.危险化学品（危险化学品生产单位、危险化学品经营单位）</w:t>
            </w:r>
          </w:p>
          <w:p w14:paraId="12ABE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bidi="ar-SA"/>
              </w:rPr>
              <w:t>3.金属冶炼（炼钢、铁合金冶炼、锰冶炼、铬冶炼、黑色金属铸造、铜冶炼、有色金属冶炼＜除铜、铝、铅、锌之外的其他有色金属＞、铅、锌冶炼、铝冶炼、镁及镁合金制造与铸造、铜及铜合金制造与铸造、铝及铝合金制造与铸造、炼铁、锌及锌合金制造与铸造）</w:t>
            </w:r>
          </w:p>
          <w:p w14:paraId="6CEEE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left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bidi="ar-SA"/>
              </w:rPr>
              <w:t>4.陆上石油天然气开</w:t>
            </w: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 xml:space="preserve">采  5.烟花爆竹（烟花爆竹生产单位、烟花爆竹经营单位） </w:t>
            </w:r>
          </w:p>
        </w:tc>
        <w:tc>
          <w:tcPr>
            <w:tcW w:w="274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AC9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 xml:space="preserve">1.电工作业（低压电工作业、高压电工作业）     </w:t>
            </w: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br w:type="textWrapping"/>
            </w: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 xml:space="preserve">2.焊接与热切割作业（熔化焊接与热切割作业）                             </w:t>
            </w: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br w:type="textWrapping"/>
            </w: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 xml:space="preserve">3.高处作业(登高架设作业、高处安装、维护、拆除作业）                     </w:t>
            </w: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br w:type="textWrapping"/>
            </w:r>
          </w:p>
        </w:tc>
        <w:tc>
          <w:tcPr>
            <w:tcW w:w="7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717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地址</w:t>
            </w:r>
          </w:p>
          <w:p w14:paraId="1210D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default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变更</w:t>
            </w:r>
          </w:p>
        </w:tc>
      </w:tr>
      <w:tr w14:paraId="0135F7AD">
        <w:trPr>
          <w:trHeight w:val="4117" w:hRule="atLeast"/>
          <w:jc w:val="center"/>
        </w:trPr>
        <w:tc>
          <w:tcPr>
            <w:tcW w:w="9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BCA9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color w:val="auto"/>
                <w:shd w:val="clear" w:color="auto" w:fill="auto"/>
              </w:rPr>
            </w:pPr>
          </w:p>
        </w:tc>
        <w:tc>
          <w:tcPr>
            <w:tcW w:w="5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668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default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1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E2A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宝鸡益</w:t>
            </w:r>
            <w:bookmarkStart w:id="1" w:name="hmcheck_bec3fce8f2994f41a79fa1d9a2ced16e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民技能人才</w:t>
            </w:r>
            <w:bookmarkEnd w:id="1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评价服务中心</w:t>
            </w:r>
          </w:p>
        </w:tc>
        <w:tc>
          <w:tcPr>
            <w:tcW w:w="1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5D3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52610300MJU349177M</w:t>
            </w:r>
          </w:p>
        </w:tc>
        <w:tc>
          <w:tcPr>
            <w:tcW w:w="166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1F5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宝鸡市渭滨区西宝路26号</w:t>
            </w:r>
          </w:p>
        </w:tc>
        <w:tc>
          <w:tcPr>
            <w:tcW w:w="8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569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辛星</w:t>
            </w:r>
          </w:p>
        </w:tc>
        <w:tc>
          <w:tcPr>
            <w:tcW w:w="10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504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18791979545</w:t>
            </w:r>
          </w:p>
        </w:tc>
        <w:tc>
          <w:tcPr>
            <w:tcW w:w="7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84E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辛星</w:t>
            </w:r>
          </w:p>
        </w:tc>
        <w:tc>
          <w:tcPr>
            <w:tcW w:w="10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0CB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18791979545</w:t>
            </w:r>
          </w:p>
        </w:tc>
        <w:tc>
          <w:tcPr>
            <w:tcW w:w="2129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F1D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bidi="ar-SA"/>
              </w:rPr>
            </w:pPr>
          </w:p>
        </w:tc>
        <w:tc>
          <w:tcPr>
            <w:tcW w:w="274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A48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1.电工作业(低压电工作业、高压电工作业、电力电缆作业、维电保护作业、电气试验作业、防爆电气作业)</w:t>
            </w:r>
          </w:p>
          <w:p w14:paraId="73C3C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2.焊接与热切割作业（熔化焊接与热切割作业、压力焊作业、钎焊作业）</w:t>
            </w:r>
          </w:p>
          <w:p w14:paraId="051D0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3.高处作业(高处安装、维护、拆除作业，登高架设作业）</w:t>
            </w:r>
          </w:p>
        </w:tc>
        <w:tc>
          <w:tcPr>
            <w:tcW w:w="7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922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名称</w:t>
            </w:r>
          </w:p>
          <w:p w14:paraId="42AA6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default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变更</w:t>
            </w:r>
          </w:p>
        </w:tc>
      </w:tr>
      <w:tr w14:paraId="4F045B9B">
        <w:trPr>
          <w:trHeight w:val="4308" w:hRule="atLeast"/>
          <w:jc w:val="center"/>
        </w:trPr>
        <w:tc>
          <w:tcPr>
            <w:tcW w:w="9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2D7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outlineLvl w:val="9"/>
              <w:rPr>
                <w:rFonts w:hint="default" w:eastAsia="宋体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增项</w:t>
            </w:r>
          </w:p>
        </w:tc>
        <w:tc>
          <w:tcPr>
            <w:tcW w:w="51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CBD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default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1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5F2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长庆石油勘探局有限公司培训中心（特种作业安全技术培训站）</w:t>
            </w:r>
          </w:p>
        </w:tc>
        <w:tc>
          <w:tcPr>
            <w:tcW w:w="1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713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1262280072020698XL</w:t>
            </w:r>
          </w:p>
        </w:tc>
        <w:tc>
          <w:tcPr>
            <w:tcW w:w="166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96E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陕西省西安市未央区东风路2号</w:t>
            </w:r>
          </w:p>
        </w:tc>
        <w:tc>
          <w:tcPr>
            <w:tcW w:w="8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968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default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张彬辉</w:t>
            </w:r>
          </w:p>
        </w:tc>
        <w:tc>
          <w:tcPr>
            <w:tcW w:w="10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8B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default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15929563116</w:t>
            </w:r>
          </w:p>
        </w:tc>
        <w:tc>
          <w:tcPr>
            <w:tcW w:w="7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9E9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韩玮</w:t>
            </w:r>
          </w:p>
        </w:tc>
        <w:tc>
          <w:tcPr>
            <w:tcW w:w="10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8F2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13669208660</w:t>
            </w:r>
          </w:p>
        </w:tc>
        <w:tc>
          <w:tcPr>
            <w:tcW w:w="2129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D7A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outlineLvl w:val="9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bidi="ar-SA"/>
              </w:rPr>
              <w:t xml:space="preserve">1.金属非金属矿山（地下矿山、露天矿山、小型露天采石场）          </w:t>
            </w:r>
          </w:p>
          <w:p w14:paraId="746DE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outlineLvl w:val="9"/>
              <w:rPr>
                <w:rFonts w:hint="eastAsia" w:ascii="仿宋" w:eastAsia="仿宋" w:cs="仿宋"/>
                <w:b/>
                <w:bCs/>
                <w:color w:val="auto"/>
                <w:sz w:val="18"/>
                <w:szCs w:val="18"/>
                <w:u w:val="singl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18"/>
                <w:szCs w:val="18"/>
                <w:u w:val="single"/>
                <w:shd w:val="clear" w:color="auto" w:fill="auto"/>
                <w:lang w:bidi="ar-SA"/>
              </w:rPr>
              <w:t>2.危险化学品（危险化学品生产单位、危险化学品经营单位）</w:t>
            </w:r>
          </w:p>
          <w:p w14:paraId="17A3C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center"/>
              <w:outlineLvl w:val="9"/>
              <w:rPr>
                <w:rFonts w:hint="default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b/>
                <w:bCs/>
                <w:color w:val="auto"/>
                <w:sz w:val="18"/>
                <w:szCs w:val="18"/>
                <w:u w:val="single"/>
                <w:shd w:val="clear" w:color="auto" w:fill="auto"/>
                <w:lang w:val="en-US" w:eastAsia="zh-CN" w:bidi="ar-SA"/>
              </w:rPr>
              <w:t>3.</w:t>
            </w:r>
            <w:r>
              <w:rPr>
                <w:rFonts w:hint="eastAsia" w:ascii="仿宋" w:eastAsia="仿宋" w:cs="仿宋"/>
                <w:b/>
                <w:bCs/>
                <w:color w:val="auto"/>
                <w:sz w:val="18"/>
                <w:szCs w:val="18"/>
                <w:u w:val="single"/>
                <w:shd w:val="clear" w:color="auto" w:fill="auto"/>
                <w:lang w:bidi="ar-SA"/>
              </w:rPr>
              <w:t>陆上石油天然气开</w:t>
            </w:r>
            <w:r>
              <w:rPr>
                <w:rFonts w:hint="eastAsia" w:ascii="仿宋" w:eastAsia="仿宋" w:cs="仿宋"/>
                <w:b/>
                <w:bCs/>
                <w:color w:val="auto"/>
                <w:sz w:val="18"/>
                <w:szCs w:val="18"/>
                <w:u w:val="single"/>
                <w:shd w:val="clear" w:color="auto" w:fill="auto"/>
                <w:lang w:val="en-US" w:eastAsia="zh-CN" w:bidi="ar-SA"/>
              </w:rPr>
              <w:t>采</w:t>
            </w: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 xml:space="preserve"> </w:t>
            </w:r>
          </w:p>
        </w:tc>
        <w:tc>
          <w:tcPr>
            <w:tcW w:w="274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1DD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1.电工作业（高压电工作业、低压电工作业、防爆电气作业）</w:t>
            </w:r>
          </w:p>
          <w:p w14:paraId="0519A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2.焊接与热切割作业（熔化焊接与热切割作业）</w:t>
            </w:r>
          </w:p>
          <w:p w14:paraId="7AD00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3.高处作业（高处安装、维护、拆除作业）</w:t>
            </w:r>
          </w:p>
          <w:p w14:paraId="3B5A2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4.石油天然气安全作业（司钻作业&lt;钻井作业</w:t>
            </w:r>
            <w:bookmarkStart w:id="2" w:name="hmcheck_0e88f9f84b914c4ba0d7e283f90f3adf"/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&gt;、</w:t>
            </w:r>
            <w:bookmarkEnd w:id="2"/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司钻作业&lt;井下作业</w:t>
            </w:r>
            <w:bookmarkStart w:id="3" w:name="hmcheck_8e29e653b1464f14904b3dbd9abbc8d0"/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&gt;）</w:t>
            </w:r>
            <w:bookmarkEnd w:id="3"/>
          </w:p>
          <w:p w14:paraId="58C4F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5.危险化学品安全作业（化工自动化控制仪表作业）</w:t>
            </w:r>
          </w:p>
        </w:tc>
        <w:tc>
          <w:tcPr>
            <w:tcW w:w="7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1AE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default" w:ascii="仿宋" w:eastAsia="仿宋" w:cs="仿宋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</w:tbl>
    <w:p w14:paraId="41E978FF">
      <w:bookmarkStart w:id="4" w:name="_GoBack"/>
      <w:bookmarkEnd w:id="4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FFA8B3"/>
    <w:rsid w:val="B7FFA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widowControl w:val="0"/>
      <w:snapToGrid/>
      <w:spacing w:before="0" w:after="120" w:line="360" w:lineRule="atLeast"/>
      <w:ind w:left="200" w:leftChars="200" w:right="0" w:firstLine="200"/>
      <w:jc w:val="left"/>
    </w:pPr>
    <w:rPr>
      <w:rFonts w:ascii="Times New Roman" w:hAnsi="Times New Roman" w:eastAsia="楷体_GB2312" w:cs="Times New Roman"/>
      <w:snapToGrid/>
      <w:kern w:val="2"/>
      <w:sz w:val="24"/>
      <w:szCs w:val="24"/>
      <w:lang w:val="en-US" w:eastAsia="zh-CN" w:bidi="ar-SA"/>
    </w:rPr>
  </w:style>
  <w:style w:type="paragraph" w:styleId="3">
    <w:name w:val="Body Text Indent"/>
    <w:basedOn w:val="1"/>
    <w:next w:val="4"/>
    <w:uiPriority w:val="0"/>
    <w:pPr>
      <w:widowControl w:val="0"/>
      <w:spacing w:before="0" w:after="120"/>
      <w:ind w:left="200" w:leftChars="200" w:right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widowControl w:val="0"/>
      <w:spacing w:after="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6">
    <w:name w:val="footer"/>
    <w:basedOn w:val="1"/>
    <w:next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UserStyle_0"/>
    <w:basedOn w:val="8"/>
    <w:next w:val="1"/>
    <w:uiPriority w:val="0"/>
    <w:pPr>
      <w:spacing w:before="360" w:after="360"/>
      <w:ind w:left="950" w:right="950"/>
      <w:jc w:val="center"/>
      <w:textAlignment w:val="baseline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8">
    <w:name w:val="NavPane"/>
    <w:basedOn w:val="1"/>
    <w:uiPriority w:val="0"/>
    <w:pPr>
      <w:textAlignment w:val="baseline"/>
    </w:pPr>
    <w:rPr>
      <w:rFonts w:ascii="宋体" w:eastAsia="宋体" w:cs="Times New Roman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2025-08-13T08:31:00Z</dcterms:created>
  <dc:creator>Dnmhsqj</dc:creator>
  <cp:lastModifiedBy>Dnmhsqj</cp:lastModifiedBy>
  <dcterms:modified xsi:type="dcterms:W3CDTF">2025-08-13T08:31:39Z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0C56B95A3C0AEAF4CFDC9B68C2ED2634_41</vt:lpwstr>
  </property>
</Properties>
</file>