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2B888">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96F4BA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14:paraId="3FB62532">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outlineLvl w:val="0"/>
        <w:rPr>
          <w:rFonts w:ascii="Times New Roman" w:hAnsi="Times New Roman" w:eastAsia="方正小标宋简体"/>
          <w:b w:val="0"/>
          <w:bCs w:val="0"/>
          <w:color w:val="000000"/>
          <w:sz w:val="44"/>
          <w:szCs w:val="44"/>
        </w:rPr>
      </w:pPr>
      <w:bookmarkStart w:id="0" w:name="_GoBack"/>
      <w:r>
        <w:rPr>
          <w:rFonts w:ascii="Times New Roman" w:hAnsi="Times New Roman" w:eastAsia="方正小标宋简体"/>
          <w:b w:val="0"/>
          <w:bCs w:val="0"/>
          <w:color w:val="000000"/>
          <w:sz w:val="44"/>
          <w:szCs w:val="44"/>
        </w:rPr>
        <w:t>陕西省安全生产责任保险事故预防费</w:t>
      </w:r>
    </w:p>
    <w:p w14:paraId="183EF69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b w:val="0"/>
          <w:bCs w:val="0"/>
          <w:color w:val="000000"/>
          <w:sz w:val="44"/>
          <w:szCs w:val="44"/>
          <w:lang w:val="en-US" w:eastAsia="zh-CN"/>
        </w:rPr>
      </w:pPr>
      <w:r>
        <w:rPr>
          <w:rFonts w:hint="eastAsia" w:ascii="Times New Roman" w:hAnsi="Times New Roman" w:eastAsia="方正小标宋简体"/>
          <w:b w:val="0"/>
          <w:bCs w:val="0"/>
          <w:color w:val="000000"/>
          <w:sz w:val="44"/>
          <w:szCs w:val="44"/>
        </w:rPr>
        <w:t>投入和</w:t>
      </w:r>
      <w:r>
        <w:rPr>
          <w:rFonts w:ascii="Times New Roman" w:hAnsi="Times New Roman" w:eastAsia="方正小标宋简体"/>
          <w:b w:val="0"/>
          <w:bCs w:val="0"/>
          <w:color w:val="000000"/>
          <w:sz w:val="44"/>
          <w:szCs w:val="44"/>
        </w:rPr>
        <w:t>使用办法</w:t>
      </w:r>
      <w:r>
        <w:rPr>
          <w:rFonts w:hint="eastAsia" w:ascii="Times New Roman" w:hAnsi="Times New Roman" w:eastAsia="方正小标宋简体"/>
          <w:b w:val="0"/>
          <w:bCs w:val="0"/>
          <w:color w:val="000000"/>
          <w:sz w:val="44"/>
          <w:szCs w:val="44"/>
          <w:lang w:eastAsia="zh-CN"/>
        </w:rPr>
        <w:t>（</w:t>
      </w:r>
      <w:r>
        <w:rPr>
          <w:rFonts w:hint="eastAsia" w:ascii="Times New Roman" w:hAnsi="Times New Roman" w:eastAsia="方正小标宋简体"/>
          <w:b w:val="0"/>
          <w:bCs w:val="0"/>
          <w:color w:val="000000"/>
          <w:sz w:val="44"/>
          <w:szCs w:val="44"/>
          <w:lang w:val="en-US" w:eastAsia="zh-CN"/>
        </w:rPr>
        <w:t>试行）</w:t>
      </w:r>
    </w:p>
    <w:p w14:paraId="6218CBB5">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征求意见稿</w:t>
      </w:r>
      <w:bookmarkEnd w:id="0"/>
      <w:r>
        <w:rPr>
          <w:rFonts w:hint="eastAsia" w:ascii="楷体" w:hAnsi="楷体" w:eastAsia="楷体" w:cs="楷体"/>
          <w:b w:val="0"/>
          <w:bCs w:val="0"/>
          <w:sz w:val="32"/>
          <w:szCs w:val="32"/>
          <w:lang w:eastAsia="zh-CN"/>
        </w:rPr>
        <w:t>）</w:t>
      </w:r>
    </w:p>
    <w:p w14:paraId="64FDE5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b/>
          <w:color w:val="000000"/>
          <w:szCs w:val="32"/>
        </w:rPr>
      </w:pPr>
      <w:r>
        <w:rPr>
          <w:rFonts w:hint="eastAsia" w:ascii="黑体" w:hAnsi="黑体" w:eastAsia="黑体" w:cs="黑体"/>
          <w:color w:val="0D0D0D"/>
          <w:szCs w:val="32"/>
        </w:rPr>
        <w:t>第一条</w:t>
      </w:r>
      <w:r>
        <w:rPr>
          <w:rFonts w:hint="eastAsia" w:ascii="仿宋" w:hAnsi="仿宋" w:cs="仿宋"/>
          <w:color w:val="0D0D0D"/>
          <w:szCs w:val="32"/>
        </w:rPr>
        <w:t xml:space="preserve">  </w:t>
      </w:r>
      <w:r>
        <w:rPr>
          <w:rFonts w:hint="eastAsia" w:ascii="仿宋" w:hAnsi="仿宋" w:cs="仿宋"/>
          <w:color w:val="000000"/>
          <w:szCs w:val="32"/>
        </w:rPr>
        <w:t>为规范安全生产责任保险（以下简称安责险）事故预防费的投入和使用，充分发挥安责险事故预防机制作用，提高企业安全生产管理水平，制定本办法。</w:t>
      </w:r>
    </w:p>
    <w:p w14:paraId="6C61057E">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cs="仿宋"/>
          <w:color w:val="000000"/>
          <w:kern w:val="2"/>
          <w:sz w:val="32"/>
          <w:szCs w:val="32"/>
        </w:rPr>
      </w:pPr>
      <w:r>
        <w:rPr>
          <w:rFonts w:hint="eastAsia" w:ascii="黑体" w:hAnsi="黑体" w:eastAsia="黑体" w:cs="黑体"/>
          <w:color w:val="0D0D0D"/>
          <w:sz w:val="32"/>
          <w:szCs w:val="32"/>
        </w:rPr>
        <w:t>第二条</w:t>
      </w:r>
      <w:r>
        <w:rPr>
          <w:rFonts w:hint="eastAsia" w:ascii="仿宋" w:hAnsi="仿宋" w:cs="仿宋"/>
          <w:color w:val="0D0D0D"/>
          <w:sz w:val="32"/>
          <w:szCs w:val="32"/>
        </w:rPr>
        <w:t xml:space="preserve"> </w:t>
      </w:r>
      <w:r>
        <w:rPr>
          <w:rFonts w:hint="eastAsia" w:ascii="仿宋" w:hAnsi="仿宋" w:cs="仿宋"/>
          <w:b/>
          <w:color w:val="0D0D0D"/>
          <w:sz w:val="32"/>
          <w:szCs w:val="32"/>
        </w:rPr>
        <w:t xml:space="preserve"> </w:t>
      </w:r>
      <w:r>
        <w:rPr>
          <w:rFonts w:hint="eastAsia" w:ascii="仿宋" w:hAnsi="仿宋" w:cs="仿宋"/>
          <w:color w:val="000000"/>
          <w:kern w:val="2"/>
          <w:sz w:val="32"/>
          <w:szCs w:val="32"/>
        </w:rPr>
        <w:t>安责险事故预防费是保险机构从收取的安责险保费</w:t>
      </w:r>
      <w:r>
        <w:rPr>
          <w:rFonts w:hint="eastAsia" w:ascii="仿宋" w:hAnsi="仿宋" w:cs="仿宋"/>
          <w:color w:val="000000"/>
          <w:kern w:val="2"/>
          <w:sz w:val="32"/>
          <w:szCs w:val="32"/>
          <w:lang w:eastAsia="zh-CN"/>
        </w:rPr>
        <w:t>（</w:t>
      </w:r>
      <w:r>
        <w:rPr>
          <w:rFonts w:hint="eastAsia" w:ascii="仿宋" w:hAnsi="仿宋" w:cs="仿宋"/>
          <w:color w:val="000000"/>
          <w:kern w:val="2"/>
          <w:sz w:val="32"/>
          <w:szCs w:val="32"/>
          <w:lang w:val="en-US" w:eastAsia="zh-CN"/>
        </w:rPr>
        <w:t>不含税）</w:t>
      </w:r>
      <w:r>
        <w:rPr>
          <w:rFonts w:hint="eastAsia" w:ascii="仿宋" w:hAnsi="仿宋" w:cs="仿宋"/>
          <w:color w:val="000000"/>
          <w:kern w:val="2"/>
          <w:sz w:val="32"/>
          <w:szCs w:val="32"/>
        </w:rPr>
        <w:t>中按照规定比例投入的，用于开展事故预防规定项目的工作费用。</w:t>
      </w:r>
    </w:p>
    <w:p w14:paraId="7F7D44D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00000"/>
          <w:szCs w:val="32"/>
        </w:rPr>
      </w:pPr>
      <w:r>
        <w:rPr>
          <w:rFonts w:hint="eastAsia" w:ascii="黑体" w:hAnsi="黑体" w:eastAsia="黑体" w:cs="黑体"/>
          <w:color w:val="0D0D0D"/>
          <w:szCs w:val="32"/>
        </w:rPr>
        <w:t>第三条</w:t>
      </w:r>
      <w:r>
        <w:rPr>
          <w:rFonts w:hint="eastAsia" w:ascii="仿宋" w:hAnsi="仿宋" w:cs="仿宋"/>
          <w:color w:val="0D0D0D"/>
          <w:szCs w:val="32"/>
        </w:rPr>
        <w:t xml:space="preserve">  </w:t>
      </w:r>
      <w:r>
        <w:rPr>
          <w:rFonts w:hint="eastAsia" w:ascii="仿宋" w:hAnsi="仿宋" w:cs="仿宋"/>
          <w:color w:val="000000"/>
          <w:szCs w:val="32"/>
        </w:rPr>
        <w:t>保险机构应按照不低于当年度安责险保费</w:t>
      </w:r>
      <w:r>
        <w:rPr>
          <w:rFonts w:hint="eastAsia" w:ascii="仿宋" w:hAnsi="仿宋" w:cs="仿宋"/>
          <w:color w:val="000000"/>
          <w:kern w:val="2"/>
          <w:sz w:val="32"/>
          <w:szCs w:val="32"/>
          <w:lang w:eastAsia="zh-CN"/>
        </w:rPr>
        <w:t>（</w:t>
      </w:r>
      <w:r>
        <w:rPr>
          <w:rFonts w:hint="eastAsia" w:ascii="仿宋" w:hAnsi="仿宋" w:cs="仿宋"/>
          <w:color w:val="000000"/>
          <w:kern w:val="2"/>
          <w:sz w:val="32"/>
          <w:szCs w:val="32"/>
          <w:lang w:val="en-US" w:eastAsia="zh-CN"/>
        </w:rPr>
        <w:t>不含税）</w:t>
      </w:r>
      <w:r>
        <w:rPr>
          <w:rFonts w:hint="eastAsia" w:ascii="仿宋" w:hAnsi="仿宋" w:cs="仿宋"/>
          <w:color w:val="000000"/>
          <w:szCs w:val="32"/>
        </w:rPr>
        <w:t>收入总额的18%投入事故预防费，依照“足额投入、专款专用、政府监督、规范使用”的原则进行管理。事故预防费的投入使用情况要向行业主管部门和应急管理部门报告。行业主管部门可以根据行业情况对事故预防费投入比例作出具体规定，但不得低于18%。</w:t>
      </w:r>
    </w:p>
    <w:p w14:paraId="45213C2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00000"/>
          <w:szCs w:val="32"/>
        </w:rPr>
      </w:pPr>
      <w:r>
        <w:rPr>
          <w:rFonts w:hint="eastAsia" w:ascii="黑体" w:hAnsi="黑体" w:eastAsia="黑体" w:cs="黑体"/>
          <w:color w:val="0D0D0D"/>
          <w:szCs w:val="32"/>
        </w:rPr>
        <w:t xml:space="preserve">第四条 </w:t>
      </w:r>
      <w:r>
        <w:rPr>
          <w:rFonts w:hint="eastAsia" w:ascii="仿宋" w:hAnsi="仿宋" w:cs="仿宋"/>
          <w:color w:val="0D0D0D"/>
          <w:szCs w:val="32"/>
        </w:rPr>
        <w:t xml:space="preserve"> </w:t>
      </w:r>
      <w:r>
        <w:rPr>
          <w:rFonts w:hint="eastAsia" w:ascii="仿宋" w:hAnsi="仿宋" w:cs="仿宋"/>
          <w:color w:val="000000"/>
          <w:szCs w:val="32"/>
        </w:rPr>
        <w:t>保险机构应当按照工作需求科学合理制定年度事故预防服务工作计划和费用预算，建立事故预防服务费用核算机制，</w:t>
      </w:r>
      <w:r>
        <w:rPr>
          <w:rFonts w:ascii="仿宋" w:hAnsi="仿宋" w:cs="仿宋"/>
          <w:color w:val="000000"/>
          <w:szCs w:val="32"/>
        </w:rPr>
        <w:t>按照</w:t>
      </w:r>
      <w:r>
        <w:rPr>
          <w:rFonts w:hint="eastAsia" w:ascii="仿宋" w:hAnsi="仿宋" w:cs="仿宋"/>
          <w:color w:val="000000"/>
          <w:szCs w:val="32"/>
        </w:rPr>
        <w:t>企业</w:t>
      </w:r>
      <w:r>
        <w:rPr>
          <w:rFonts w:ascii="仿宋" w:hAnsi="仿宋" w:cs="仿宋"/>
          <w:color w:val="000000"/>
          <w:szCs w:val="32"/>
        </w:rPr>
        <w:t>会计准则对事故预防服务费用进行账务处理，</w:t>
      </w:r>
      <w:r>
        <w:rPr>
          <w:rFonts w:hint="eastAsia" w:ascii="仿宋" w:hAnsi="仿宋" w:cs="仿宋"/>
          <w:color w:val="000000"/>
          <w:szCs w:val="32"/>
        </w:rPr>
        <w:t>建立服务费用专门台账，实现每笔费用支出与具体服务记录或</w:t>
      </w:r>
      <w:r>
        <w:rPr>
          <w:rFonts w:ascii="仿宋" w:hAnsi="仿宋" w:cs="仿宋"/>
          <w:color w:val="000000"/>
          <w:szCs w:val="32"/>
        </w:rPr>
        <w:t>相关</w:t>
      </w:r>
      <w:r>
        <w:rPr>
          <w:rFonts w:hint="eastAsia" w:ascii="仿宋" w:hAnsi="仿宋" w:cs="仿宋"/>
          <w:color w:val="000000"/>
          <w:szCs w:val="32"/>
        </w:rPr>
        <w:t>技术支持</w:t>
      </w:r>
      <w:r>
        <w:rPr>
          <w:rFonts w:ascii="仿宋" w:hAnsi="仿宋" w:cs="仿宋"/>
          <w:color w:val="000000"/>
          <w:szCs w:val="32"/>
        </w:rPr>
        <w:t>工作</w:t>
      </w:r>
      <w:r>
        <w:rPr>
          <w:rFonts w:hint="eastAsia" w:ascii="仿宋" w:hAnsi="仿宋" w:cs="仿宋"/>
          <w:color w:val="000000"/>
          <w:szCs w:val="32"/>
        </w:rPr>
        <w:t>的准确对应。</w:t>
      </w:r>
    </w:p>
    <w:p w14:paraId="3F4A10E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00000"/>
          <w:szCs w:val="32"/>
        </w:rPr>
      </w:pPr>
      <w:r>
        <w:rPr>
          <w:rFonts w:hint="eastAsia" w:ascii="黑体" w:hAnsi="黑体" w:eastAsia="黑体" w:cs="黑体"/>
          <w:color w:val="0D0D0D"/>
          <w:szCs w:val="32"/>
        </w:rPr>
        <w:t>第五条</w:t>
      </w:r>
      <w:r>
        <w:rPr>
          <w:rFonts w:hint="eastAsia" w:ascii="仿宋" w:hAnsi="仿宋" w:cs="仿宋"/>
          <w:color w:val="0D0D0D"/>
          <w:szCs w:val="32"/>
        </w:rPr>
        <w:t xml:space="preserve">  </w:t>
      </w:r>
      <w:r>
        <w:rPr>
          <w:rFonts w:hint="eastAsia" w:ascii="仿宋" w:hAnsi="仿宋" w:cs="仿宋"/>
          <w:color w:val="000000"/>
          <w:szCs w:val="32"/>
        </w:rPr>
        <w:t>投入的事故预防费用应专款专用，严格按照使用范围组织实施，并保证资金使用效率，不得挪用、挤占，承保后投入，保险责任到期前完成事故预防费用的使用工作，不结余不转存。</w:t>
      </w:r>
    </w:p>
    <w:p w14:paraId="368E6ED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00000"/>
        </w:rPr>
      </w:pPr>
      <w:r>
        <w:rPr>
          <w:rFonts w:hint="eastAsia" w:ascii="黑体" w:hAnsi="黑体" w:eastAsia="黑体" w:cs="黑体"/>
          <w:color w:val="0D0D0D"/>
          <w:szCs w:val="32"/>
        </w:rPr>
        <w:t xml:space="preserve">第六条  </w:t>
      </w:r>
      <w:r>
        <w:rPr>
          <w:rFonts w:hint="eastAsia" w:ascii="仿宋" w:hAnsi="仿宋" w:cs="仿宋"/>
          <w:color w:val="000000"/>
          <w:szCs w:val="32"/>
        </w:rPr>
        <w:t>安责险</w:t>
      </w:r>
      <w:r>
        <w:rPr>
          <w:rFonts w:hint="eastAsia" w:ascii="仿宋" w:hAnsi="仿宋" w:cs="仿宋"/>
          <w:color w:val="000000"/>
        </w:rPr>
        <w:t>事故预防费</w:t>
      </w:r>
      <w:r>
        <w:rPr>
          <w:rFonts w:hint="eastAsia" w:ascii="仿宋" w:hAnsi="仿宋" w:cs="仿宋"/>
          <w:color w:val="000000"/>
          <w:szCs w:val="32"/>
        </w:rPr>
        <w:t>投入和使用，应当符合相关法律法规和标准规定，保险机构应据实列支，不得以任何形式</w:t>
      </w:r>
      <w:r>
        <w:rPr>
          <w:rFonts w:hint="eastAsia" w:ascii="仿宋" w:hAnsi="仿宋" w:cs="仿宋"/>
          <w:color w:val="000000"/>
          <w:szCs w:val="32"/>
          <w:highlight w:val="none"/>
        </w:rPr>
        <w:t>直接</w:t>
      </w:r>
      <w:r>
        <w:rPr>
          <w:rFonts w:hint="eastAsia" w:ascii="仿宋" w:hAnsi="仿宋" w:cs="仿宋"/>
          <w:color w:val="000000"/>
          <w:szCs w:val="32"/>
          <w:highlight w:val="none"/>
          <w:lang w:val="en-US" w:eastAsia="zh-CN"/>
        </w:rPr>
        <w:t>或间接</w:t>
      </w:r>
      <w:r>
        <w:rPr>
          <w:rFonts w:hint="eastAsia" w:ascii="仿宋" w:hAnsi="仿宋" w:cs="仿宋"/>
          <w:color w:val="000000"/>
          <w:szCs w:val="32"/>
        </w:rPr>
        <w:t>返还企业</w:t>
      </w:r>
      <w:r>
        <w:rPr>
          <w:rFonts w:hint="eastAsia" w:ascii="仿宋" w:hAnsi="仿宋" w:cs="仿宋"/>
          <w:color w:val="000000"/>
        </w:rPr>
        <w:t>。</w:t>
      </w:r>
    </w:p>
    <w:p w14:paraId="59E80DC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00000"/>
          <w:highlight w:val="none"/>
        </w:rPr>
      </w:pPr>
      <w:r>
        <w:rPr>
          <w:rFonts w:hint="eastAsia" w:ascii="黑体" w:hAnsi="黑体" w:eastAsia="黑体" w:cs="黑体"/>
          <w:color w:val="000000"/>
          <w:szCs w:val="32"/>
          <w:highlight w:val="none"/>
        </w:rPr>
        <w:t xml:space="preserve">第七条  </w:t>
      </w:r>
      <w:r>
        <w:rPr>
          <w:rFonts w:hint="eastAsia" w:ascii="仿宋" w:hAnsi="仿宋" w:cs="仿宋"/>
          <w:color w:val="000000"/>
          <w:szCs w:val="32"/>
          <w:highlight w:val="none"/>
        </w:rPr>
        <w:t>保险机构省级公司可以统筹部分事故预防费集中使用，主要用于安全生产公益宣传、行业联防和特殊预防，统筹比例不超过当年事故预防服务费用的1%。</w:t>
      </w:r>
    </w:p>
    <w:p w14:paraId="37F6B00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D0D0D"/>
          <w:szCs w:val="32"/>
        </w:rPr>
      </w:pPr>
      <w:r>
        <w:rPr>
          <w:rFonts w:hint="eastAsia" w:ascii="黑体" w:hAnsi="黑体" w:eastAsia="黑体" w:cs="黑体"/>
          <w:color w:val="0D0D0D"/>
          <w:szCs w:val="32"/>
        </w:rPr>
        <w:t xml:space="preserve">第八条  </w:t>
      </w:r>
      <w:r>
        <w:rPr>
          <w:rFonts w:hint="eastAsia" w:ascii="仿宋" w:hAnsi="仿宋" w:cs="仿宋"/>
        </w:rPr>
        <w:t>对于开展一对一服务存在费用缺口的小额保单，保险机构可以统筹采取集中服务的形式，灵活选择线上、线下等方式开展事故预防服务，支出的</w:t>
      </w:r>
      <w:r>
        <w:rPr>
          <w:rFonts w:hint="eastAsia" w:ascii="仿宋" w:hAnsi="仿宋" w:cs="仿宋"/>
          <w:color w:val="0D0D0D"/>
          <w:szCs w:val="32"/>
        </w:rPr>
        <w:t>总费用应满足相关法规和标准规定，并分列至每份保单。</w:t>
      </w:r>
    </w:p>
    <w:p w14:paraId="579A070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D0D0D"/>
          <w:szCs w:val="32"/>
        </w:rPr>
      </w:pPr>
      <w:r>
        <w:rPr>
          <w:rFonts w:hint="eastAsia" w:ascii="黑体" w:hAnsi="黑体" w:eastAsia="黑体" w:cs="黑体"/>
          <w:color w:val="0D0D0D"/>
          <w:szCs w:val="32"/>
        </w:rPr>
        <w:t xml:space="preserve">第九条 </w:t>
      </w:r>
      <w:r>
        <w:rPr>
          <w:rFonts w:hint="eastAsia" w:ascii="仿宋" w:hAnsi="仿宋" w:cs="仿宋"/>
          <w:color w:val="0D0D0D"/>
          <w:szCs w:val="32"/>
        </w:rPr>
        <w:t xml:space="preserve"> 保险机构应当及时向陕西省安全生产责任保险信息管理系统推送生产安全事故预防服务及服务费用支出使用情况的相关数据，接受政府相关部门、保险监督管理机构的审查和监督。</w:t>
      </w:r>
    </w:p>
    <w:p w14:paraId="5FF245C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D0D0D"/>
          <w:szCs w:val="32"/>
        </w:rPr>
      </w:pPr>
      <w:r>
        <w:rPr>
          <w:rFonts w:hint="eastAsia" w:ascii="黑体" w:hAnsi="黑体" w:eastAsia="黑体" w:cs="黑体"/>
          <w:color w:val="0D0D0D"/>
          <w:szCs w:val="32"/>
        </w:rPr>
        <w:t>第十条</w:t>
      </w:r>
      <w:r>
        <w:rPr>
          <w:rFonts w:hint="eastAsia" w:ascii="仿宋" w:hAnsi="仿宋" w:cs="仿宋"/>
          <w:color w:val="0D0D0D"/>
          <w:szCs w:val="32"/>
        </w:rPr>
        <w:t xml:space="preserve"> </w:t>
      </w:r>
      <w:r>
        <w:rPr>
          <w:rFonts w:hint="eastAsia" w:ascii="仿宋" w:hAnsi="仿宋" w:cs="仿宋"/>
          <w:b/>
          <w:color w:val="0D0D0D"/>
          <w:szCs w:val="32"/>
        </w:rPr>
        <w:t xml:space="preserve"> </w:t>
      </w:r>
      <w:r>
        <w:rPr>
          <w:rFonts w:hint="eastAsia" w:ascii="仿宋" w:hAnsi="仿宋" w:cs="仿宋"/>
          <w:color w:val="0D0D0D"/>
          <w:szCs w:val="32"/>
        </w:rPr>
        <w:t>各级应急管理部门和相关行业主管部门、保险监督管理机构应当强化事故预防服务相关信息共享，根据工作职责依法加强对事故预防费投入和使用情况的监督、管理。</w:t>
      </w:r>
    </w:p>
    <w:p w14:paraId="27D699F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cs="仿宋"/>
          <w:color w:val="0D0D0D"/>
          <w:szCs w:val="32"/>
        </w:rPr>
      </w:pPr>
      <w:r>
        <w:rPr>
          <w:rFonts w:hint="eastAsia" w:ascii="黑体" w:hAnsi="黑体" w:eastAsia="黑体" w:cs="黑体"/>
          <w:color w:val="0D0D0D"/>
          <w:szCs w:val="32"/>
          <w:highlight w:val="none"/>
        </w:rPr>
        <w:t>第十一条</w:t>
      </w:r>
      <w:r>
        <w:rPr>
          <w:rFonts w:hint="eastAsia" w:ascii="仿宋" w:hAnsi="仿宋" w:cs="仿宋"/>
          <w:color w:val="0D0D0D"/>
          <w:szCs w:val="32"/>
          <w:highlight w:val="none"/>
        </w:rPr>
        <w:t xml:space="preserve"> </w:t>
      </w:r>
      <w:r>
        <w:rPr>
          <w:rFonts w:hint="eastAsia" w:ascii="仿宋" w:hAnsi="仿宋" w:cs="仿宋"/>
          <w:color w:val="0D0D0D"/>
          <w:szCs w:val="32"/>
        </w:rPr>
        <w:t xml:space="preserve"> 各级应急管理部门、保险监督管理机构、行业主管部门</w:t>
      </w:r>
      <w:r>
        <w:rPr>
          <w:rFonts w:hint="eastAsia" w:ascii="仿宋" w:hAnsi="仿宋" w:eastAsia="仿宋" w:cs="宋体"/>
          <w:sz w:val="32"/>
          <w:szCs w:val="32"/>
        </w:rPr>
        <w:t>不得直接或通过其指导监督的社会组织以平台运维费、系统建设费、工作协调费等名义违规截留、挤占、挪用事故预防服务费用</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不得违规收取国家文件规定以外的其他费用。</w:t>
      </w:r>
    </w:p>
    <w:p w14:paraId="493E472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黑体" w:hAnsi="黑体" w:eastAsia="黑体" w:cs="黑体"/>
          <w:color w:val="0D0D0D"/>
          <w:szCs w:val="32"/>
        </w:rPr>
        <w:t>第十二条</w:t>
      </w:r>
      <w:r>
        <w:rPr>
          <w:rFonts w:hint="eastAsia" w:ascii="仿宋" w:hAnsi="仿宋" w:cs="仿宋"/>
          <w:color w:val="0D0D0D"/>
          <w:szCs w:val="32"/>
        </w:rPr>
        <w:t xml:space="preserve"> </w:t>
      </w:r>
      <w:r>
        <w:rPr>
          <w:rFonts w:hint="eastAsia" w:ascii="仿宋" w:hAnsi="仿宋" w:cs="仿宋"/>
          <w:b/>
          <w:color w:val="0D0D0D"/>
          <w:szCs w:val="32"/>
        </w:rPr>
        <w:t xml:space="preserve"> </w:t>
      </w:r>
      <w:r>
        <w:rPr>
          <w:rFonts w:hint="eastAsia" w:ascii="仿宋" w:hAnsi="仿宋" w:cs="仿宋"/>
          <w:color w:val="0D0D0D"/>
          <w:szCs w:val="32"/>
        </w:rPr>
        <w:t>本办法由陕西省安全生产委员会办公室负责解释，自印发之日起实施。</w:t>
      </w:r>
      <w:r>
        <w:rPr>
          <w:rFonts w:hint="eastAsia"/>
        </w:rPr>
        <w:t xml:space="preserve"> </w:t>
      </w:r>
    </w:p>
    <w:p w14:paraId="0AC89F6B">
      <w:r>
        <w:rPr>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8ED0"/>
    <w:rsid w:val="755E8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tabs>
        <w:tab w:val="left" w:pos="7320"/>
        <w:tab w:val="left" w:pos="8610"/>
      </w:tabs>
      <w:snapToGrid w:val="0"/>
      <w:spacing w:line="300" w:lineRule="auto"/>
      <w:ind w:right="-108" w:firstLine="600"/>
    </w:pPr>
    <w:rPr>
      <w:rFonts w:eastAsia="仿宋_GB2312"/>
      <w:snapToGrid w:val="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2025-08-15T17:35:00Z</dcterms:created>
  <dc:creator>gaoxing</dc:creator>
  <cp:lastModifiedBy>gaoxing</cp:lastModifiedBy>
  <dcterms:modified xsi:type="dcterms:W3CDTF">2025-08-15T17:35:54Z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C8BC6C949EEDAB5E54FF9E6812D3ED59_41</vt:lpwstr>
  </property>
</Properties>
</file>