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F9FED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</w:p>
    <w:p w14:paraId="4038E99F">
      <w:pPr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</w:pPr>
    </w:p>
    <w:p w14:paraId="46E0FA0C">
      <w:pPr>
        <w:pStyle w:val="3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安全评价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检测检验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机构资质证书名单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（2家）</w:t>
      </w:r>
      <w:bookmarkEnd w:id="0"/>
    </w:p>
    <w:p w14:paraId="6B6252C1">
      <w:pPr>
        <w:spacing w:line="240" w:lineRule="exact"/>
        <w:rPr>
          <w:rFonts w:hint="eastAsia"/>
          <w:lang w:val="en" w:eastAsia="en"/>
        </w:rPr>
      </w:pPr>
    </w:p>
    <w:tbl>
      <w:tblPr>
        <w:tblStyle w:val="4"/>
        <w:tblW w:w="147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41"/>
        <w:gridCol w:w="2138"/>
        <w:gridCol w:w="1856"/>
        <w:gridCol w:w="1575"/>
        <w:gridCol w:w="1163"/>
        <w:gridCol w:w="1576"/>
        <w:gridCol w:w="1892"/>
        <w:gridCol w:w="1897"/>
      </w:tblGrid>
      <w:tr w14:paraId="40CFA230">
        <w:trPr>
          <w:trHeight w:val="592" w:hRule="atLeast"/>
          <w:jc w:val="center"/>
        </w:trPr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0AC3A5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E7BB4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5366D5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512F6D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注册地址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A058F1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办公地址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5EFD40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112DBD3C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4476D0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DD922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6BEEB8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7FC97342">
        <w:trPr>
          <w:trHeight w:val="2032" w:hRule="atLeast"/>
          <w:jc w:val="center"/>
        </w:trPr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0BCDF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61B12C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中检评价技术</w:t>
            </w:r>
          </w:p>
          <w:p w14:paraId="4097E6D0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有限公司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A0620C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91610131667968167Y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CC342A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西安市高新区科技五路8号数字大厦八层808室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22F8BE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西安市高新区科技五路8号数字大厦八层808室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128CB3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李亚群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F30F47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APJ-（陕）-002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11C1D5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金属、非金属矿及</w:t>
            </w:r>
          </w:p>
          <w:p w14:paraId="774869F6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其他矿采选业；陆地石油和天然气开采业；石油加工业，化学原料、化学品及医药制造业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099EBC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2025年9月18日至2029年12月30日</w:t>
            </w:r>
          </w:p>
        </w:tc>
      </w:tr>
      <w:tr w14:paraId="162444F7">
        <w:trPr>
          <w:trHeight w:val="2719" w:hRule="atLeast"/>
          <w:jc w:val="center"/>
        </w:trPr>
        <w:tc>
          <w:tcPr>
            <w:tcW w:w="9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02B7D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7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EB7136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陕西矿山设备检测检验有限公司</w:t>
            </w: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06EDC1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91610000552166199N</w:t>
            </w:r>
          </w:p>
        </w:tc>
        <w:tc>
          <w:tcPr>
            <w:tcW w:w="18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6CC92C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陕西省西安市高新区毕原三路2号西安特种飞行器产业园1号楼8层10801室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B68C8F">
            <w:pPr>
              <w:spacing w:before="0" w:after="0" w:line="300" w:lineRule="exact"/>
              <w:jc w:val="both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1.陕西省西安市高新区毕原三路2号西安特种飞行器产业园1号楼8层10801室</w:t>
            </w:r>
          </w:p>
          <w:p w14:paraId="4FB9BBE9">
            <w:pPr>
              <w:spacing w:before="0" w:after="0" w:line="300" w:lineRule="exact"/>
              <w:jc w:val="both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2.陕西省汉中市勉县老道寺镇赤土岭</w:t>
            </w:r>
          </w:p>
        </w:tc>
        <w:tc>
          <w:tcPr>
            <w:tcW w:w="11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6455B1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聂  勇</w:t>
            </w:r>
          </w:p>
        </w:tc>
        <w:tc>
          <w:tcPr>
            <w:tcW w:w="1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2E8A35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陕 应急25·02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FF8A28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金属非金属矿山</w:t>
            </w:r>
          </w:p>
        </w:tc>
        <w:tc>
          <w:tcPr>
            <w:tcW w:w="1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33C1247">
            <w:pPr>
              <w:spacing w:before="0" w:after="0" w:line="300" w:lineRule="exact"/>
              <w:jc w:val="center"/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Times New Roman" w:cs="仿宋"/>
                <w:color w:val="000000"/>
                <w:sz w:val="21"/>
                <w:szCs w:val="21"/>
                <w:lang w:val="en-US" w:eastAsia="zh-CN" w:bidi="ar-SA"/>
              </w:rPr>
              <w:t>2025年9月18日至2030年3月12日</w:t>
            </w:r>
          </w:p>
        </w:tc>
      </w:tr>
    </w:tbl>
    <w:p w14:paraId="3F2D652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F86BD"/>
    <w:rsid w:val="789F8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2025-09-25T17:14:00Z</dcterms:created>
  <dc:creator>Dnmhsqj</dc:creator>
  <cp:lastModifiedBy>Dnmhsqj</cp:lastModifiedBy>
  <dcterms:modified xsi:type="dcterms:W3CDTF">2025-09-25T17:15:04Z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3FC0B6116FDF94460308D56816F93F11_41</vt:lpwstr>
  </property>
</Properties>
</file>