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125CF8">
      <w:pPr>
        <w:spacing w:line="600" w:lineRule="exact"/>
        <w:rPr>
          <w:rFonts w:hint="eastAsia" w:ascii="黑体" w:eastAsia="黑体" w:cs="黑体"/>
          <w:bCs/>
          <w:color w:val="000000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Cs/>
          <w:color w:val="000000"/>
          <w:sz w:val="32"/>
          <w:szCs w:val="32"/>
          <w:lang w:bidi="ar-SA"/>
        </w:rPr>
        <w:t>附件</w:t>
      </w:r>
    </w:p>
    <w:p w14:paraId="6516187C">
      <w:pPr>
        <w:pStyle w:val="2"/>
        <w:spacing w:after="0" w:line="600" w:lineRule="exact"/>
        <w:rPr>
          <w:rFonts w:hint="eastAsia"/>
          <w:lang w:val="en-US" w:eastAsia="zh-CN"/>
        </w:rPr>
      </w:pPr>
    </w:p>
    <w:p w14:paraId="57F029CD">
      <w:pPr>
        <w:pStyle w:val="5"/>
        <w:spacing w:line="600" w:lineRule="exact"/>
        <w:jc w:val="center"/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bidi="ar-SA"/>
        </w:rPr>
      </w:pPr>
      <w:bookmarkStart w:id="0" w:name="_GoBack"/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eastAsia="zh-CN" w:bidi="ar-SA"/>
        </w:rPr>
        <w:t>变更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bidi="ar-SA"/>
        </w:rPr>
        <w:t>非煤矿矿山安全生产许可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eastAsia="zh-CN" w:bidi="ar-SA"/>
        </w:rPr>
        <w:t>证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bidi="ar-SA"/>
        </w:rPr>
        <w:t>企业名单（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highlight w:val="none"/>
          <w:lang w:val="en-US" w:eastAsia="zh-CN" w:bidi="ar-SA"/>
        </w:rPr>
        <w:t>2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highlight w:val="none"/>
          <w:lang w:bidi="ar-SA"/>
        </w:rPr>
        <w:t>家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bidi="ar-SA"/>
        </w:rPr>
        <w:t>）</w:t>
      </w:r>
    </w:p>
    <w:bookmarkEnd w:id="0"/>
    <w:p w14:paraId="60A7D2C4">
      <w:pPr>
        <w:spacing w:line="240" w:lineRule="exact"/>
        <w:rPr>
          <w:rFonts w:hint="eastAsia"/>
        </w:rPr>
      </w:pPr>
    </w:p>
    <w:tbl>
      <w:tblPr>
        <w:tblStyle w:val="7"/>
        <w:tblW w:w="1459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2"/>
        <w:gridCol w:w="2306"/>
        <w:gridCol w:w="3423"/>
        <w:gridCol w:w="1241"/>
        <w:gridCol w:w="2166"/>
        <w:gridCol w:w="2416"/>
        <w:gridCol w:w="2236"/>
      </w:tblGrid>
      <w:tr w14:paraId="5B315738">
        <w:trPr>
          <w:trHeight w:val="937" w:hRule="atLeast"/>
          <w:jc w:val="center"/>
        </w:trPr>
        <w:tc>
          <w:tcPr>
            <w:tcW w:w="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67D000B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  <w:t>序号</w:t>
            </w:r>
          </w:p>
        </w:tc>
        <w:tc>
          <w:tcPr>
            <w:tcW w:w="2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2C6F6EA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  <w:t>法  人</w:t>
            </w:r>
          </w:p>
        </w:tc>
        <w:tc>
          <w:tcPr>
            <w:tcW w:w="3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71F1BBC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  <w:t>地  址</w:t>
            </w:r>
          </w:p>
        </w:tc>
        <w:tc>
          <w:tcPr>
            <w:tcW w:w="1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030B2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  <w:t>法定代表人</w:t>
            </w:r>
          </w:p>
          <w:p w14:paraId="50CCD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  <w:t>（负责人）</w:t>
            </w:r>
          </w:p>
        </w:tc>
        <w:tc>
          <w:tcPr>
            <w:tcW w:w="2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02CDEFC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  <w:t>许可证编号</w:t>
            </w:r>
          </w:p>
        </w:tc>
        <w:tc>
          <w:tcPr>
            <w:tcW w:w="2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8E7BCD9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  <w:t>许可范围</w:t>
            </w:r>
          </w:p>
        </w:tc>
        <w:tc>
          <w:tcPr>
            <w:tcW w:w="22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CFA7BCF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  <w:t>许可证有效期</w:t>
            </w:r>
          </w:p>
        </w:tc>
      </w:tr>
      <w:tr w14:paraId="5FD936DE">
        <w:trPr>
          <w:trHeight w:val="1106" w:hRule="atLeast"/>
          <w:jc w:val="center"/>
        </w:trPr>
        <w:tc>
          <w:tcPr>
            <w:tcW w:w="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A0B1392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975C5F5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陕西省一三九煤田地质水文地质有限公司</w:t>
            </w:r>
          </w:p>
        </w:tc>
        <w:tc>
          <w:tcPr>
            <w:tcW w:w="3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ADBB22D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陕西省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渭南市高新技术产业开发区朝阳大街（西段）3号</w:t>
            </w:r>
          </w:p>
        </w:tc>
        <w:tc>
          <w:tcPr>
            <w:tcW w:w="1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8325BC8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刘文革</w:t>
            </w:r>
          </w:p>
        </w:tc>
        <w:tc>
          <w:tcPr>
            <w:tcW w:w="2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52A3A32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（陕）FM安许证字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〔2025〕0078号</w:t>
            </w:r>
          </w:p>
        </w:tc>
        <w:tc>
          <w:tcPr>
            <w:tcW w:w="2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C0C86FC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金属非金属矿产资源</w:t>
            </w:r>
          </w:p>
          <w:p w14:paraId="37593882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地质钻探（不从事爆</w:t>
            </w:r>
          </w:p>
          <w:p w14:paraId="707E4100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破作业）</w:t>
            </w:r>
          </w:p>
        </w:tc>
        <w:tc>
          <w:tcPr>
            <w:tcW w:w="22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D73A48E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bidi="ar-SA"/>
              </w:rPr>
              <w:t>2025年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10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bidi="ar-SA"/>
              </w:rPr>
              <w:t>月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13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bidi="ar-SA"/>
              </w:rPr>
              <w:t>日至202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6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bidi="ar-SA"/>
              </w:rPr>
              <w:t>年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bidi="ar-SA"/>
              </w:rPr>
              <w:t>月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10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bidi="ar-SA"/>
              </w:rPr>
              <w:t>日</w:t>
            </w:r>
          </w:p>
        </w:tc>
      </w:tr>
      <w:tr w14:paraId="40D4A9A7">
        <w:trPr>
          <w:trHeight w:val="1106" w:hRule="atLeast"/>
          <w:jc w:val="center"/>
        </w:trPr>
        <w:tc>
          <w:tcPr>
            <w:tcW w:w="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EE817D7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2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DC4D371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中陕核工业集团二二四大队有限公司</w:t>
            </w:r>
          </w:p>
        </w:tc>
        <w:tc>
          <w:tcPr>
            <w:tcW w:w="3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53481DB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陕西省西安市浐灞</w:t>
            </w:r>
          </w:p>
          <w:p w14:paraId="77C43EC4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生态区长乐东路4688号1幢</w:t>
            </w:r>
          </w:p>
        </w:tc>
        <w:tc>
          <w:tcPr>
            <w:tcW w:w="1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1B0C84E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郭金锁</w:t>
            </w:r>
          </w:p>
        </w:tc>
        <w:tc>
          <w:tcPr>
            <w:tcW w:w="2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0EE87DE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（陕）FM安许证字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〔2025〕0099号</w:t>
            </w:r>
          </w:p>
        </w:tc>
        <w:tc>
          <w:tcPr>
            <w:tcW w:w="2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087AC59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金属非金属矿产资源地质钻（坑）探（不从事爆破作业）</w:t>
            </w:r>
          </w:p>
        </w:tc>
        <w:tc>
          <w:tcPr>
            <w:tcW w:w="22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73F4BD3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bidi="ar-SA"/>
              </w:rPr>
              <w:t>2025年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10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bidi="ar-SA"/>
              </w:rPr>
              <w:t>月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13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bidi="ar-SA"/>
              </w:rPr>
              <w:t>日至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2026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bidi="ar-SA"/>
              </w:rPr>
              <w:t>年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7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bidi="ar-SA"/>
              </w:rPr>
              <w:t>月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17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bidi="ar-SA"/>
              </w:rPr>
              <w:t>日</w:t>
            </w:r>
          </w:p>
        </w:tc>
      </w:tr>
    </w:tbl>
    <w:p w14:paraId="19E2AC66">
      <w:pPr>
        <w:tabs>
          <w:tab w:val="left" w:pos="4560"/>
        </w:tabs>
        <w:spacing w:before="0" w:after="0" w:line="600" w:lineRule="exact"/>
        <w:rPr>
          <w:rFonts w:hint="eastAsia" w:ascii="黑体" w:eastAsia="黑体" w:cs="黑体"/>
          <w:bCs/>
          <w:color w:val="000000"/>
          <w:sz w:val="32"/>
          <w:szCs w:val="32"/>
          <w:lang w:bidi="ar-SA"/>
        </w:rPr>
      </w:pPr>
    </w:p>
    <w:p w14:paraId="1DEAE7F2">
      <w:pPr>
        <w:rPr>
          <w:rFonts w:hint="default"/>
          <w:color w:val="000000"/>
        </w:rPr>
        <w:sectPr>
          <w:pgSz w:w="16838" w:h="11906" w:orient="landscape"/>
          <w:pgMar w:top="1701" w:right="1587" w:bottom="1587" w:left="1587" w:header="851" w:footer="964" w:gutter="0"/>
          <w:pgNumType w:fmt="numberInDash"/>
          <w:cols w:space="720" w:num="1"/>
          <w:docGrid w:type="lines" w:linePitch="312" w:charSpace="0"/>
        </w:sectPr>
      </w:pPr>
    </w:p>
    <w:p w14:paraId="4AE4B3F8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Dialog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楷体_GB2312">
    <w:altName w:val="汉仪楷体简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小标宋简体">
    <w:altName w:val="汉仪书宋二KW"/>
    <w:panose1 w:val="03000509000000000000"/>
    <w:charset w:val="00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FE2019"/>
    <w:rsid w:val="49FE2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Dialog" w:hAnsi="Dialog" w:eastAsia="仿宋" w:cs="Dialog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uiPriority w:val="0"/>
    <w:pPr>
      <w:spacing w:line="360" w:lineRule="atLeast"/>
      <w:ind w:firstLine="210"/>
      <w:textAlignment w:val="baseline"/>
    </w:pPr>
    <w:rPr>
      <w:rFonts w:ascii="Arial" w:hAnsi="Arial" w:eastAsia="楷体_GB2312"/>
      <w:sz w:val="24"/>
    </w:rPr>
  </w:style>
  <w:style w:type="paragraph" w:styleId="3">
    <w:name w:val="Body Text Indent"/>
    <w:basedOn w:val="1"/>
    <w:next w:val="4"/>
    <w:uiPriority w:val="0"/>
    <w:pPr>
      <w:spacing w:after="120"/>
      <w:ind w:left="200" w:leftChars="200"/>
    </w:pPr>
    <w:rPr>
      <w:sz w:val="24"/>
    </w:rPr>
  </w:style>
  <w:style w:type="paragraph" w:styleId="4">
    <w:name w:val="caption"/>
    <w:basedOn w:val="1"/>
    <w:next w:val="1"/>
    <w:uiPriority w:val="0"/>
    <w:rPr>
      <w:rFonts w:ascii="黑体" w:eastAsia="黑体"/>
      <w:sz w:val="20"/>
    </w:rPr>
  </w:style>
  <w:style w:type="paragraph" w:styleId="5">
    <w:name w:val="Body Text"/>
    <w:basedOn w:val="1"/>
    <w:next w:val="1"/>
    <w:uiPriority w:val="0"/>
    <w:pPr>
      <w:spacing w:line="520" w:lineRule="exact"/>
    </w:pPr>
    <w:rPr>
      <w:sz w:val="18"/>
    </w:rPr>
  </w:style>
  <w:style w:type="paragraph" w:styleId="6">
    <w:name w:val="footer"/>
    <w:basedOn w:val="1"/>
    <w:next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Office_7.5.1.8994_F1E327BC-269C-435d-A152-05C5408002CA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2025-10-22T12:06:00Z</dcterms:created>
  <dc:creator>Dnmhsqj</dc:creator>
  <cp:lastModifiedBy>Dnmhsqj</cp:lastModifiedBy>
  <dcterms:modified xsi:type="dcterms:W3CDTF">2025-10-22T12:06:27Z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2052-7.5.1.8994</vt:lpwstr>
  </property>
  <property fmtid="{D5CDD505-2E9C-101B-9397-08002B2CF9AE}" pid="3" name="ICV">
    <vt:lpwstr>981EA4FC5E5763EA3358F868B8022AC4_41</vt:lpwstr>
  </property>
</Properties>
</file>