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E9811">
      <w:pPr>
        <w:spacing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val="en-US" w:eastAsia="zh-CN" w:bidi="ar-SA"/>
        </w:rPr>
        <w:t>3</w:t>
      </w:r>
    </w:p>
    <w:p w14:paraId="77FD9FB9">
      <w:pPr>
        <w:pStyle w:val="2"/>
        <w:ind w:left="0" w:leftChars="0" w:firstLine="0"/>
        <w:rPr>
          <w:rFonts w:hint="eastAsia"/>
          <w:lang w:eastAsia="zh-CN"/>
        </w:rPr>
      </w:pPr>
    </w:p>
    <w:p w14:paraId="3AC8B74A">
      <w:pPr>
        <w:pStyle w:val="5"/>
        <w:spacing w:line="600" w:lineRule="exact"/>
        <w:jc w:val="center"/>
        <w:rPr>
          <w:rFonts w:hint="default" w:ascii="Times New Roman" w:hAnsi="Times New Roman" w:eastAsia="仿宋" w:cs="Times New Roman"/>
          <w:color w:val="000000"/>
          <w:kern w:val="2"/>
          <w:sz w:val="32"/>
          <w:szCs w:val="24"/>
          <w:lang w:val="en" w:eastAsia="en" w:bidi="ar-SA"/>
        </w:rPr>
      </w:pP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变更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shd w:val="clear" w:color="auto" w:fill="auto"/>
          <w:lang w:val="en-US" w:eastAsia="zh-CN" w:bidi="ar-SA"/>
        </w:rPr>
        <w:t>（4家）</w:t>
      </w:r>
    </w:p>
    <w:tbl>
      <w:tblPr>
        <w:tblStyle w:val="6"/>
        <w:tblW w:w="1492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1640"/>
        <w:gridCol w:w="2137"/>
        <w:gridCol w:w="1275"/>
        <w:gridCol w:w="1781"/>
        <w:gridCol w:w="6132"/>
        <w:gridCol w:w="1374"/>
      </w:tblGrid>
      <w:tr w14:paraId="5805C413">
        <w:trPr>
          <w:trHeight w:val="582" w:hRule="atLeast"/>
          <w:tblHeader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9A1F976">
            <w:pPr>
              <w:spacing w:before="0" w:after="0" w:line="22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7CF072C">
            <w:pPr>
              <w:spacing w:before="0" w:after="0" w:line="22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  人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2BB94C0">
            <w:pPr>
              <w:spacing w:before="0" w:after="0" w:line="22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地  址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2677024">
            <w:pPr>
              <w:spacing w:before="0" w:after="0" w:line="22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法定代表人</w:t>
            </w:r>
          </w:p>
          <w:p w14:paraId="56491465">
            <w:pPr>
              <w:spacing w:before="0" w:after="0" w:line="22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（负责人）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09BCB07">
            <w:pPr>
              <w:spacing w:before="0" w:after="0" w:line="22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许可证编号</w:t>
            </w:r>
          </w:p>
        </w:tc>
        <w:tc>
          <w:tcPr>
            <w:tcW w:w="6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C1A532A">
            <w:pPr>
              <w:spacing w:before="0" w:after="0" w:line="22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许可范围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3DED0E28">
            <w:pPr>
              <w:spacing w:before="0" w:after="0" w:line="220" w:lineRule="exact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许可证有效期</w:t>
            </w:r>
          </w:p>
        </w:tc>
      </w:tr>
      <w:tr w14:paraId="0534DF68">
        <w:trPr>
          <w:trHeight w:val="1204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37B12B">
            <w:pPr>
              <w:spacing w:before="0" w:after="0" w:line="22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1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CFE9A7F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陕西延长石油洁能科技有限公司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3CBC65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陕西省延安市宝塔区李渠镇延长油田基地院内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8AD17B1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刘志政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053BC38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CESI仿宋-GB2312" w:eastAsia="CESI仿宋-GB2312" w:cs="CESI仿宋-GB2312"/>
                <w:color w:val="00000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（陕）FM安许证字〔2025〕0400号</w:t>
            </w:r>
          </w:p>
        </w:tc>
        <w:tc>
          <w:tcPr>
            <w:tcW w:w="6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8350C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33个站点（详见明细）</w:t>
            </w:r>
          </w:p>
          <w:p w14:paraId="6C69FE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1.延安圣燃能源科技有限公司（宝塔区大南沟站）：液化天然气（LNG）6000吨/年、混烃2000吨/年；</w:t>
            </w:r>
          </w:p>
          <w:p w14:paraId="412626C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2.陕西开晟新能源有限公司（甘泉县杨家沟站）：液化天然气（LNG）1500吨/年、混烃600吨/年；</w:t>
            </w:r>
          </w:p>
          <w:p w14:paraId="3D9848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3.陕西开晟新能源有限公司（甘泉县高家洼站）：液化天然气（LNG）1500吨/年、混烃600吨/年；</w:t>
            </w:r>
          </w:p>
          <w:p w14:paraId="07B6D4C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4.陕西开圣通汇新能源有限公司（甘泉县柴沟河湾站）：液化天然气（LNG）8000吨/年、混烃5000吨/年；</w:t>
            </w:r>
          </w:p>
          <w:p w14:paraId="20EDE9D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5.志丹县金辉技术服务有限责任公司（志丹县海子塔站）：液化天然气（LNG）4500吨/年、混烃2300吨/年；</w:t>
            </w:r>
          </w:p>
          <w:p w14:paraId="0A85734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6.志丹县新洁达工贸有限公司（志丹县刘砭站）：液化天然气（LNG）1200吨/年、混烃600吨/年；</w:t>
            </w:r>
          </w:p>
          <w:p w14:paraId="23E38F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7.志丹县新洁达工贸有限公司（志丹县小寨站）：液化天然气（LNG）1080吨/年、混烃500吨/年；</w:t>
            </w:r>
          </w:p>
          <w:p w14:paraId="050B587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8.延安元盛工贸有限公司（吴起县楼房掌站）：液化天然气（LNG）720吨/年、混烃480吨/年；</w:t>
            </w:r>
          </w:p>
          <w:p w14:paraId="5A57AB1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9.延安洁科能源化工有限公司（志丹县墩湾站）：液化天然气（LNG）1600吨/年、混烃680吨/年；</w:t>
            </w:r>
          </w:p>
          <w:p w14:paraId="42419FD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10.延安家安能源科技有限公司（志丹县小庄科站）：液化天然气（LNG）</w:t>
            </w:r>
            <w:r>
              <w:rPr>
                <w:rFonts w:hint="eastAsia" w:ascii="仿宋" w:eastAsia="仿宋" w:cs="仿宋"/>
                <w:sz w:val="21"/>
                <w:szCs w:val="21"/>
                <w:highlight w:val="none"/>
                <w:lang w:val="en-US" w:eastAsia="zh-CN" w:bidi="ar-SA"/>
              </w:rPr>
              <w:t>2200</w:t>
            </w: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吨/年、混烃1</w:t>
            </w:r>
            <w:r>
              <w:rPr>
                <w:rFonts w:hint="eastAsia" w:ascii="仿宋" w:eastAsia="仿宋" w:cs="仿宋"/>
                <w:sz w:val="21"/>
                <w:szCs w:val="21"/>
                <w:highlight w:val="none"/>
                <w:lang w:val="en-US" w:eastAsia="zh-CN" w:bidi="ar-SA"/>
              </w:rPr>
              <w:t>000</w:t>
            </w: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吨/年；</w:t>
            </w:r>
          </w:p>
          <w:p w14:paraId="72F6FF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11.延安家安能源科技有限公司（志丹县宜西沟站）：液化天然气（LNG）</w:t>
            </w:r>
            <w:r>
              <w:rPr>
                <w:rFonts w:hint="eastAsia" w:ascii="仿宋" w:eastAsia="仿宋" w:cs="仿宋"/>
                <w:sz w:val="21"/>
                <w:szCs w:val="21"/>
                <w:highlight w:val="none"/>
                <w:lang w:val="en-US" w:eastAsia="zh-CN" w:bidi="ar-SA"/>
              </w:rPr>
              <w:t>1500</w:t>
            </w: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吨/年、混烃</w:t>
            </w:r>
            <w:r>
              <w:rPr>
                <w:rFonts w:hint="eastAsia" w:ascii="仿宋" w:eastAsia="仿宋" w:cs="仿宋"/>
                <w:sz w:val="21"/>
                <w:szCs w:val="21"/>
                <w:highlight w:val="none"/>
                <w:lang w:val="en-US" w:eastAsia="zh-CN" w:bidi="ar-SA"/>
              </w:rPr>
              <w:t>680</w:t>
            </w: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吨/年；</w:t>
            </w:r>
          </w:p>
          <w:p w14:paraId="1F552FE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12.志丹长仪油气技术服务有限公司（志丹县吴家湾站）：液化天然气（LNG）2600吨/年、混烃1320吨/年；</w:t>
            </w:r>
          </w:p>
          <w:p w14:paraId="3142D06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13.志丹县隆望能源科技有限责任公司（志丹县白沙川站）：液化天然气（LNG）5800吨/年、混烃2300吨/年；</w:t>
            </w:r>
          </w:p>
          <w:p w14:paraId="7FB210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14.陕西绿色能源化工有限公司（志丹县刘五增站）：液化天然气（LNG）3800吨/年、混烃3200吨/年；</w:t>
            </w:r>
          </w:p>
          <w:p w14:paraId="4F4D10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15.延安开恒工贸有限公司（吴起县走马城站）：混烃1800吨/年；</w:t>
            </w:r>
          </w:p>
          <w:p w14:paraId="24A6BDC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16.延安旭日能源科技有限公司(吴起县米渠站)：液化天然气（LNG）8000吨/年、混烃3600吨/年；</w:t>
            </w:r>
          </w:p>
          <w:p w14:paraId="2F95A52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17.延安诚迈能源科技有限公司（吴起县庙梁子站）：液化天然气（LNG）3600吨/年、混烃1320吨/年；</w:t>
            </w:r>
          </w:p>
          <w:p w14:paraId="1CA247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18.陕西泰华能源科技开发有限公司（定边县樊三联站）：混烃600吨/年；</w:t>
            </w:r>
          </w:p>
          <w:p w14:paraId="3B4A9DD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19.延安瑞耕新能源开发有限公司（富县蒿巴寺站）：混烃500吨/年；</w:t>
            </w:r>
          </w:p>
          <w:p w14:paraId="4475178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20.延安钰峰工贸有限公司（志丹县沙棚梁站）：混烃1500吨/年；</w:t>
            </w:r>
          </w:p>
          <w:p w14:paraId="4CD6D4C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21.志丹县圣宇石油天然气服务有限公司（志丹县甘叶沟站）：混烃500吨/年；</w:t>
            </w:r>
          </w:p>
          <w:p w14:paraId="777224D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22.吴起利明健经贸责任有限公司（吴起县赵一增站）：混烃500吨/年；</w:t>
            </w:r>
          </w:p>
          <w:p w14:paraId="47BA1F8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23.延安元盛工贸有限公司（吴起县长四站）：混烃600吨/年；</w:t>
            </w:r>
          </w:p>
          <w:p w14:paraId="6BBC840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24.吴起县泓泽科技有限公司（吴起县李沟站）：液化天然气（LNG）3600吨/年、混烃1320吨/年；</w:t>
            </w:r>
          </w:p>
          <w:p w14:paraId="28C2530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25.延安市宏诚工贸有限公司（宝塔区小元峁站）：液化天然气（LNG）3800吨/年、混烃2600吨/年；</w:t>
            </w:r>
          </w:p>
          <w:p w14:paraId="06FCCFF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26.延安市宝塔区惠宝商贸有限公司（宝塔区郑崖站）：液化天然气（LNG）2600吨/年、混烃1800吨/年；</w:t>
            </w:r>
          </w:p>
          <w:p w14:paraId="786157B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27.延安卓瑞能源科技有限公司（宝塔区水眼沟站）：液化天然气（LNG）2800吨/年、混烃1200吨/年；</w:t>
            </w:r>
          </w:p>
          <w:p w14:paraId="6C6F0B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both"/>
              <w:textAlignment w:val="auto"/>
              <w:outlineLvl w:val="9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28.吴起县昌盛能源科技有限公司（吴起县黄砭站）：液化天然气（LNG）3000吨/年、混烃1600吨/年；</w:t>
            </w:r>
          </w:p>
          <w:p w14:paraId="4C4D9CB3">
            <w:pPr>
              <w:numPr>
                <w:ilvl w:val="0"/>
                <w:numId w:val="0"/>
              </w:numPr>
              <w:spacing w:line="220" w:lineRule="exact"/>
              <w:jc w:val="both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29.吴起煜丰达能源科技有限公司（吴起县乱石头站）：液化天然气（LNG）3800吨/年、混烃2600吨/年；</w:t>
            </w:r>
          </w:p>
          <w:p w14:paraId="73A506BF">
            <w:pPr>
              <w:numPr>
                <w:ilvl w:val="0"/>
                <w:numId w:val="0"/>
              </w:numPr>
              <w:spacing w:line="220" w:lineRule="exact"/>
              <w:jc w:val="both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30.陕西蕴晟能源科技有限公司（宝塔区安寺站）：液化天然气（LNG）3500吨/年、混烃2400吨/年；</w:t>
            </w:r>
          </w:p>
          <w:p w14:paraId="61A662CD">
            <w:pPr>
              <w:numPr>
                <w:ilvl w:val="0"/>
                <w:numId w:val="0"/>
              </w:numPr>
              <w:spacing w:line="220" w:lineRule="exact"/>
              <w:jc w:val="both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31.延安禾禾平正油气能源有限公司（志丹沙坪庄站）：液化天然气（LNG）2400吨/年、混烃1300吨/年；</w:t>
            </w:r>
          </w:p>
          <w:p w14:paraId="5F62FC9D">
            <w:pPr>
              <w:numPr>
                <w:ilvl w:val="0"/>
                <w:numId w:val="0"/>
              </w:numPr>
              <w:spacing w:line="220" w:lineRule="exact"/>
              <w:jc w:val="both"/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32.延安尚恒达能源有限公司（宝塔区安家沟站）：液化天然气（LNG）3000吨/年、混烃1500吨/年；</w:t>
            </w:r>
          </w:p>
          <w:p w14:paraId="6104558C">
            <w:pPr>
              <w:widowControl/>
              <w:numPr>
                <w:ilvl w:val="0"/>
                <w:numId w:val="0"/>
              </w:numPr>
              <w:spacing w:line="220" w:lineRule="exact"/>
              <w:jc w:val="both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hAnsi="Calibri" w:eastAsia="仿宋" w:cs="仿宋"/>
                <w:sz w:val="21"/>
                <w:szCs w:val="21"/>
                <w:highlight w:val="none"/>
                <w:lang w:val="en-US" w:eastAsia="zh-CN" w:bidi="ar-SA"/>
              </w:rPr>
              <w:t>33.延安瑞昌能源油气技术服务有限公司（志丹野山站）：混烃800吨/年。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D72ABE7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2025-12-23至2028-03-31</w:t>
            </w:r>
          </w:p>
        </w:tc>
      </w:tr>
      <w:tr w14:paraId="65710317">
        <w:trPr>
          <w:trHeight w:val="1483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4E14F0F">
            <w:pPr>
              <w:spacing w:before="0" w:after="0" w:line="22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2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0AF31A7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中国石油化工股份有限公司华北油气分公司采气一厂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DFBBE58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陕西省榆林市榆阳区小壕兔乡华北油气分公司大牛地气田首站基地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483A591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谢宝林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94CC78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（陕）FM安许证字〔2025〕3796号</w:t>
            </w:r>
          </w:p>
        </w:tc>
        <w:tc>
          <w:tcPr>
            <w:tcW w:w="6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574B0F8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陆上采气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4876CA8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2025-12-05至2027-03-23</w:t>
            </w:r>
          </w:p>
        </w:tc>
      </w:tr>
      <w:tr w14:paraId="2CC6513E"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53ED533">
            <w:pPr>
              <w:spacing w:before="0" w:after="0" w:line="22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3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542022A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陕西延长中煤榆林能源化工股份有限公司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0B8E6DA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陕西省榆林市靖边县杨桥畔镇能源化工综合利用产业园区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4CE3024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王  晶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F7DA972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（陕）WH安许证字〔2025〕0069号</w:t>
            </w:r>
          </w:p>
        </w:tc>
        <w:tc>
          <w:tcPr>
            <w:tcW w:w="6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BE7F128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甲醇360万吨/年、乙烯91.04万吨/年、丙烯99.53万吨/年、丙烷3.63万吨/年、乙烷1.57万吨/年、硫磺5.72万吨/年、石脑油20.72万吨/年、轻柴油20.1万吨/年、混合碳四31.24万吨/年、煤基混合戊烯（混合碳五）6.22万吨/年、MTBE（甲基叔丁基醚）9万吨/年、1-丁烯4万吨/年、氢气2800吨/年、氧气（压缩的或液化的）16.644亿Nm3/年、氮气（压缩的或液化的）10.8624亿Nm3/年、石油苯0.97万吨/年、石油混合二甲苯11.81万吨/年、石油甲苯4.32万吨/年、高沸点芳烃溶剂（高沸点溶剂油SA-1000）7.51万吨/年、高沸点芳烃溶剂（高沸点溶剂油SA-1500）5.03万吨/年、油漆及清洗用溶剂油3.55万吨/年。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09CBAFC5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2025-12-11</w:t>
            </w: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至2027-12-29</w:t>
            </w:r>
          </w:p>
        </w:tc>
      </w:tr>
      <w:tr w14:paraId="00C9EE05">
        <w:trPr>
          <w:trHeight w:val="1160" w:hRule="atLeast"/>
          <w:jc w:val="center"/>
        </w:trPr>
        <w:tc>
          <w:tcPr>
            <w:tcW w:w="58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48F8F473">
            <w:pPr>
              <w:spacing w:before="0" w:after="0" w:line="220" w:lineRule="exact"/>
              <w:jc w:val="center"/>
              <w:rPr>
                <w:rFonts w:hint="default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shd w:val="clear" w:color="auto" w:fill="auto"/>
                <w:lang w:val="en-US" w:eastAsia="zh-CN" w:bidi="ar-SA"/>
              </w:rPr>
              <w:t>4</w:t>
            </w:r>
          </w:p>
        </w:tc>
        <w:tc>
          <w:tcPr>
            <w:tcW w:w="16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508D8B1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陕西渭河彬州化工有限公司</w:t>
            </w:r>
          </w:p>
        </w:tc>
        <w:tc>
          <w:tcPr>
            <w:tcW w:w="213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7A0D4411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陕西省咸阳市彬州市新民镇高端能源化工园区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2D93467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赵  强</w:t>
            </w:r>
          </w:p>
        </w:tc>
        <w:tc>
          <w:tcPr>
            <w:tcW w:w="1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2AB82699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（陕）WH安许证字〔2025〕0221号</w:t>
            </w:r>
          </w:p>
        </w:tc>
        <w:tc>
          <w:tcPr>
            <w:tcW w:w="61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11632CB1">
            <w:pPr>
              <w:widowControl/>
              <w:spacing w:line="220" w:lineRule="exact"/>
              <w:jc w:val="center"/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乙二醇30万吨/年、乙二酸二甲酯4400吨/年、 碳酸二甲酯26000吨/年、乙二醇重馏分6048 吨/年、乙二醇轻馏分13440吨/年、杂醇油 6000吨/年、硫磺4500吨/年</w:t>
            </w:r>
          </w:p>
        </w:tc>
        <w:tc>
          <w:tcPr>
            <w:tcW w:w="13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 w14:paraId="578B0AC9">
            <w:pPr>
              <w:widowControl/>
              <w:spacing w:line="220" w:lineRule="exact"/>
              <w:jc w:val="center"/>
              <w:rPr>
                <w:rFonts w:hint="eastAsia" w:ascii="黑体" w:hAnsi="Calibri" w:eastAsia="黑体" w:cs="黑体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2025-12-19</w:t>
            </w:r>
            <w:r>
              <w:rPr>
                <w:rFonts w:hint="eastAsia" w:ascii="仿宋" w:hAnsi="Times New Roman" w:cs="仿宋"/>
                <w:b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至2026-03-07</w:t>
            </w:r>
          </w:p>
        </w:tc>
      </w:tr>
    </w:tbl>
    <w:p w14:paraId="64E75CF1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</w:pPr>
    </w:p>
    <w:p w14:paraId="14AB9061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</w:pPr>
    </w:p>
    <w:p w14:paraId="6364E5AB"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shd w:val="clear" w:color="auto" w:fill="auto"/>
          <w:lang w:bidi="ar-SA"/>
        </w:rPr>
        <w:sectPr>
          <w:pgSz w:w="16838" w:h="11906" w:orient="landscape"/>
          <w:pgMar w:top="1701" w:right="1587" w:bottom="1587" w:left="1587" w:header="851" w:footer="964" w:gutter="0"/>
          <w:pgNumType w:fmt="numberInDash"/>
          <w:cols w:space="720" w:num="1"/>
          <w:docGrid w:type="linesAndChars" w:linePitch="615" w:charSpace="-1668"/>
        </w:sectPr>
      </w:pPr>
    </w:p>
    <w:p w14:paraId="34DA032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CESI仿宋-GB2312">
    <w:altName w:val="方正仿宋_GBK"/>
    <w:panose1 w:val="02000500000000000000"/>
    <w:charset w:val="00"/>
    <w:family w:val="auto"/>
    <w:pitch w:val="default"/>
    <w:sig w:usb0="00000000" w:usb1="00000000" w:usb2="00000010" w:usb3="00000000" w:csb0="0004000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BFD808"/>
    <w:rsid w:val="35BFD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2026-01-04T10:24:00Z</dcterms:created>
  <dc:creator>gaoxing</dc:creator>
  <cp:lastModifiedBy>gaoxing</cp:lastModifiedBy>
  <dcterms:modified xsi:type="dcterms:W3CDTF">2026-01-04T10:24:42Z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01BAD8ABD73EB6D159CF5969311D74E7_41</vt:lpwstr>
  </property>
</Properties>
</file>