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33361D">
      <w:pPr>
        <w:widowControl w:val="0"/>
        <w:spacing w:line="50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附件2</w:t>
      </w:r>
    </w:p>
    <w:bookmarkEnd w:id="0"/>
    <w:p w14:paraId="3946D6AA">
      <w:pPr>
        <w:pStyle w:val="6"/>
        <w:keepNext w:val="0"/>
        <w:keepLines w:val="0"/>
        <w:widowContro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安全评价机构信息公开表</w:t>
      </w:r>
    </w:p>
    <w:tbl>
      <w:tblPr>
        <w:tblStyle w:val="7"/>
        <w:tblW w:w="958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890"/>
        <w:gridCol w:w="1910"/>
        <w:gridCol w:w="900"/>
        <w:gridCol w:w="2033"/>
        <w:gridCol w:w="1969"/>
      </w:tblGrid>
      <w:tr w14:paraId="225C88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77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64471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机构名称</w:t>
            </w:r>
          </w:p>
        </w:tc>
        <w:tc>
          <w:tcPr>
            <w:tcW w:w="681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0C2597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陕西仁智工程咨询有限公司</w:t>
            </w:r>
          </w:p>
        </w:tc>
      </w:tr>
      <w:tr w14:paraId="35BD64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77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94E4B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统一社会信用代码/注册号</w:t>
            </w:r>
          </w:p>
        </w:tc>
        <w:tc>
          <w:tcPr>
            <w:tcW w:w="6812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4C5199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91610000054755636P</w:t>
            </w:r>
          </w:p>
        </w:tc>
      </w:tr>
      <w:tr w14:paraId="169C38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7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AC1BB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办公地址</w:t>
            </w:r>
          </w:p>
        </w:tc>
        <w:tc>
          <w:tcPr>
            <w:tcW w:w="281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8F0AC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陕西省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西安市雁塔区朱雀大街南段汇成天玺C座11层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/>
            <w:vAlign w:val="center"/>
          </w:tcPr>
          <w:p w14:paraId="17828E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邮政编码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/>
            <w:vAlign w:val="center"/>
          </w:tcPr>
          <w:p w14:paraId="1299AE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710061</w:t>
            </w:r>
          </w:p>
        </w:tc>
      </w:tr>
      <w:tr w14:paraId="1D287D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77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4C644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机构信息公开网址</w:t>
            </w:r>
          </w:p>
        </w:tc>
        <w:tc>
          <w:tcPr>
            <w:tcW w:w="281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38E589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www.shanxirenzhi.com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/>
            <w:vAlign w:val="center"/>
          </w:tcPr>
          <w:p w14:paraId="41E313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法定代表人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/>
            <w:vAlign w:val="center"/>
          </w:tcPr>
          <w:p w14:paraId="24EE8C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周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欣</w:t>
            </w:r>
          </w:p>
        </w:tc>
      </w:tr>
      <w:tr w14:paraId="7D91CD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77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A1D04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81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C5AC5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周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欣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/>
            <w:vAlign w:val="center"/>
          </w:tcPr>
          <w:p w14:paraId="44004C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/>
            <w:vAlign w:val="center"/>
          </w:tcPr>
          <w:p w14:paraId="3E705C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18149369727</w:t>
            </w:r>
          </w:p>
        </w:tc>
      </w:tr>
      <w:tr w14:paraId="0A4228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277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238A3D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专职技术负责人</w:t>
            </w:r>
          </w:p>
        </w:tc>
        <w:tc>
          <w:tcPr>
            <w:tcW w:w="281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49F0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荣先永、周学荣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/>
            <w:vAlign w:val="center"/>
          </w:tcPr>
          <w:p w14:paraId="58890A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过程控制负责人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/>
            <w:vAlign w:val="center"/>
          </w:tcPr>
          <w:p w14:paraId="5B898B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封欢、白聪</w:t>
            </w:r>
          </w:p>
        </w:tc>
      </w:tr>
      <w:tr w14:paraId="392D08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77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0B9F6B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资质证书编号</w:t>
            </w:r>
          </w:p>
        </w:tc>
        <w:tc>
          <w:tcPr>
            <w:tcW w:w="281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76E72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APJ-(陕)-026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/>
            <w:vAlign w:val="center"/>
          </w:tcPr>
          <w:p w14:paraId="5E92D7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发证日期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/>
            <w:vAlign w:val="center"/>
          </w:tcPr>
          <w:p w14:paraId="01E006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2026年1月29日</w:t>
            </w:r>
          </w:p>
        </w:tc>
      </w:tr>
      <w:tr w14:paraId="74F47E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77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54BE8F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资质证书批准部门</w:t>
            </w:r>
          </w:p>
        </w:tc>
        <w:tc>
          <w:tcPr>
            <w:tcW w:w="2810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ED0CE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陕西省应急管理厅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/>
            <w:vAlign w:val="center"/>
          </w:tcPr>
          <w:p w14:paraId="1936AE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有效日期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/>
            <w:vAlign w:val="center"/>
          </w:tcPr>
          <w:p w14:paraId="2D7596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2026年1月29日至2030年10月8日</w:t>
            </w:r>
          </w:p>
        </w:tc>
      </w:tr>
      <w:tr w14:paraId="6626B3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9588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4F592F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 w:firstLine="210" w:firstLineChars="100"/>
              <w:jc w:val="both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业务范围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陆地石油和天然气开采业；石油加工业，化学原料、化学品及医药制造业</w:t>
            </w:r>
          </w:p>
        </w:tc>
      </w:tr>
      <w:tr w14:paraId="0A7C44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9588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1B7FD5A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本机构的安全评价师</w:t>
            </w:r>
          </w:p>
        </w:tc>
      </w:tr>
      <w:tr w14:paraId="42B2A0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noWrap/>
            <w:vAlign w:val="center"/>
          </w:tcPr>
          <w:p w14:paraId="197D59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姓 名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noWrap/>
            <w:vAlign w:val="center"/>
          </w:tcPr>
          <w:p w14:paraId="7D6372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专 业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noWrap/>
            <w:vAlign w:val="center"/>
          </w:tcPr>
          <w:p w14:paraId="5EA36C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证书号码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 w14:paraId="04A344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姓 名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noWrap/>
            <w:vAlign w:val="center"/>
          </w:tcPr>
          <w:p w14:paraId="4D8665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专 业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/>
            <w:vAlign w:val="center"/>
          </w:tcPr>
          <w:p w14:paraId="4ED634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证书号码</w:t>
            </w:r>
          </w:p>
        </w:tc>
      </w:tr>
      <w:tr w14:paraId="45063A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A7A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周学荣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4761D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化学工程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709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1617000000117306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65A2D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陈俊民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B3FAC4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化工工艺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F393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19230335543</w:t>
            </w:r>
          </w:p>
        </w:tc>
      </w:tr>
      <w:tr w14:paraId="559100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A90D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荣先永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10786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石油储运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450310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1804000000100092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89140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王立丰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4B0EB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轻化工程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60BAC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44230340498</w:t>
            </w:r>
          </w:p>
        </w:tc>
      </w:tr>
      <w:tr w14:paraId="14107E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CE97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马岭岭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1B107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化工安全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3411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2002000000100102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4132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石玉辉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DFE7E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化学工程与工艺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06120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61250441101</w:t>
            </w:r>
          </w:p>
        </w:tc>
      </w:tr>
      <w:tr w14:paraId="423F694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9BC96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王  献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DCF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土木工程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FE3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1904000000102138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7101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魏巧娟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F90B1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化学工程与工艺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3DFB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61250434718</w:t>
            </w:r>
          </w:p>
        </w:tc>
      </w:tr>
      <w:tr w14:paraId="19E049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7C6C3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赵  霞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3A73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农业教育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C6C85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1802004010101749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5024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耿盼盼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B23F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过程装备与控制工程/地质工程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765E5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61250424718</w:t>
            </w:r>
          </w:p>
        </w:tc>
      </w:tr>
      <w:tr w14:paraId="1FB14D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9BC0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李谋勇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1FC95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工业管理工程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BB54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1717000000105559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94D57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王  婷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44B3F5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石油工程/化学工程与工艺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290998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1600000000301380</w:t>
            </w:r>
          </w:p>
        </w:tc>
      </w:tr>
      <w:tr w14:paraId="5298F7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5634E8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房  峰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DE0FE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工业电气自动化技术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1CA4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1902000000101619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7E2C5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白  聪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A7B319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安全工程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02A88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61240383430</w:t>
            </w:r>
          </w:p>
        </w:tc>
      </w:tr>
      <w:tr w14:paraId="70BA79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19BE1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许福钢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59F12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建筑工程施工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3DE01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2017000000103986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31DE4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赵  锴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A59EDE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安全工程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DA0838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51180185683</w:t>
            </w:r>
          </w:p>
        </w:tc>
      </w:tr>
      <w:tr w14:paraId="342A9A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77F6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张彦龙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5D6B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建筑工程技术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BE3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1902000000201934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877F5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封  欢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14532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1"/>
                <w:szCs w:val="21"/>
                <w:lang w:val="en-US" w:eastAsia="zh-CN"/>
              </w:rPr>
              <w:t>过程装备与控制工艺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C54E4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61190225458</w:t>
            </w:r>
          </w:p>
        </w:tc>
      </w:tr>
      <w:tr w14:paraId="3D42FA0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169FD1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马雅娟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878E2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财务管理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DBBD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1902000000204099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2B214A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张书辉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2D281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安全工程/应用化学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6A50DB7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1800000000300959</w:t>
            </w:r>
          </w:p>
        </w:tc>
      </w:tr>
      <w:tr w14:paraId="71131B4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4F02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谭茂霖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E1E0E6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6"/>
                <w:sz w:val="21"/>
                <w:szCs w:val="21"/>
                <w:lang w:val="en-US" w:eastAsia="zh-CN"/>
              </w:rPr>
              <w:t>计算机科学与技术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1B1790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1802000000201148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8A4AA2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任晓博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64031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机械工程及自动化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C85B0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1600000000301306</w:t>
            </w:r>
          </w:p>
        </w:tc>
      </w:tr>
      <w:tr w14:paraId="5F370B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370A2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张  颐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78C476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化工工艺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3BDFA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1917000000201206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6FB0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张小平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0FCC3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电气工程及自动化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CBEEB0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1700000000301360</w:t>
            </w:r>
          </w:p>
        </w:tc>
      </w:tr>
      <w:tr w14:paraId="18497E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0CE01D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范从炬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C00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机械设计制造及其自动化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DBB08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1604000000201781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FFC283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黄  荣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B410C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其他安全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8596DB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61250441070</w:t>
            </w:r>
          </w:p>
        </w:tc>
      </w:tr>
      <w:tr w14:paraId="310034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A59F09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张晓磊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25F6E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建筑工程技术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6E9D5B6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1702004010215088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CA64A8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赵俊锋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D0B332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电气工程及自动化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BCB26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1600000000301206</w:t>
            </w:r>
          </w:p>
        </w:tc>
      </w:tr>
      <w:tr w14:paraId="7F95BC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88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F88E1C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张仕政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AF1E6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土木工程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9EEBCF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2006000000200868</w:t>
            </w: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574F0A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吕  仁</w:t>
            </w:r>
          </w:p>
        </w:tc>
        <w:tc>
          <w:tcPr>
            <w:tcW w:w="2033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C555304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-6"/>
                <w:sz w:val="21"/>
                <w:szCs w:val="21"/>
                <w:lang w:val="en-US" w:eastAsia="zh-CN"/>
              </w:rPr>
              <w:t>电气工程及其自动化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2A40A0"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  <w:t>61250442954</w:t>
            </w:r>
          </w:p>
        </w:tc>
      </w:tr>
      <w:tr w14:paraId="57F354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588" w:type="dxa"/>
            <w:gridSpan w:val="6"/>
            <w:tcBorders>
              <w:tl2br w:val="nil"/>
              <w:tr2bl w:val="nil"/>
            </w:tcBorders>
            <w:noWrap/>
            <w:vAlign w:val="center"/>
          </w:tcPr>
          <w:p w14:paraId="6BF52C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机构违法受处罚信息（初次申请不填写）</w:t>
            </w:r>
          </w:p>
        </w:tc>
      </w:tr>
      <w:tr w14:paraId="6C3963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2776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114A0A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违法事实</w:t>
            </w:r>
          </w:p>
        </w:tc>
        <w:tc>
          <w:tcPr>
            <w:tcW w:w="1910" w:type="dxa"/>
            <w:tcBorders>
              <w:tl2br w:val="nil"/>
              <w:tr2bl w:val="nil"/>
            </w:tcBorders>
            <w:noWrap/>
            <w:vAlign w:val="center"/>
          </w:tcPr>
          <w:p w14:paraId="3CCFA6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处罚决定</w:t>
            </w:r>
          </w:p>
        </w:tc>
        <w:tc>
          <w:tcPr>
            <w:tcW w:w="2933" w:type="dxa"/>
            <w:gridSpan w:val="2"/>
            <w:tcBorders>
              <w:tl2br w:val="nil"/>
              <w:tr2bl w:val="nil"/>
            </w:tcBorders>
            <w:noWrap/>
            <w:vAlign w:val="center"/>
          </w:tcPr>
          <w:p w14:paraId="722812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处罚时间</w:t>
            </w:r>
          </w:p>
        </w:tc>
        <w:tc>
          <w:tcPr>
            <w:tcW w:w="1969" w:type="dxa"/>
            <w:tcBorders>
              <w:tl2br w:val="nil"/>
              <w:tr2bl w:val="nil"/>
            </w:tcBorders>
            <w:noWrap/>
            <w:vAlign w:val="center"/>
          </w:tcPr>
          <w:p w14:paraId="25DC17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</w:rPr>
              <w:t>执法机关</w:t>
            </w:r>
          </w:p>
        </w:tc>
      </w:tr>
    </w:tbl>
    <w:p w14:paraId="4642CE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E1734"/>
    <w:rsid w:val="1FFE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仿宋" w:cs="Times New Roman"/>
      <w:kern w:val="2"/>
      <w:sz w:val="32"/>
      <w:szCs w:val="21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spacing w:line="600" w:lineRule="exact"/>
      <w:jc w:val="center"/>
      <w:outlineLvl w:val="1"/>
    </w:pPr>
    <w:rPr>
      <w:rFonts w:ascii="Arial" w:hAnsi="Arial" w:eastAsia="方正小标宋_GBK"/>
      <w:bCs/>
      <w:sz w:val="44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napToGrid/>
      <w:spacing w:after="120" w:line="360" w:lineRule="atLeast"/>
      <w:ind w:firstLine="210"/>
      <w:jc w:val="left"/>
      <w:textAlignment w:val="baseline"/>
    </w:pPr>
    <w:rPr>
      <w:rFonts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2026-02-12T06:14:00Z</dcterms:created>
  <dc:creator>admin</dc:creator>
  <cp:lastModifiedBy>admin</cp:lastModifiedBy>
  <dcterms:modified xsi:type="dcterms:W3CDTF">2026-02-12T07:28:27Z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99771916CCAB45C088F327D993A6B2B3_11</vt:lpwstr>
  </property>
</Properties>
</file>