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outlineLvl w:val="9"/>
        <w:rPr>
          <w:rFonts w:hint="default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附件2</w:t>
      </w:r>
    </w:p>
    <w:p w14:paraId="1CA29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-SA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-SA"/>
        </w:rPr>
        <w:t>符合AQ8011-2023安全生产培训机构汇总表（重新报告）</w:t>
      </w:r>
      <w:bookmarkEnd w:id="1"/>
    </w:p>
    <w:p w14:paraId="581C7D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/>
        <w:jc w:val="both"/>
        <w:textAlignment w:val="baseline"/>
        <w:outlineLvl w:val="9"/>
        <w:rPr>
          <w:rFonts w:hint="eastAsia"/>
          <w:color w:val="auto"/>
          <w:lang w:val="en-US" w:eastAsia="zh-CN"/>
        </w:rPr>
      </w:pPr>
    </w:p>
    <w:tbl>
      <w:tblPr>
        <w:tblStyle w:val="6"/>
        <w:tblW w:w="14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84"/>
        <w:gridCol w:w="1324"/>
        <w:gridCol w:w="1608"/>
        <w:gridCol w:w="1059"/>
        <w:gridCol w:w="1426"/>
        <w:gridCol w:w="4127"/>
        <w:gridCol w:w="3578"/>
      </w:tblGrid>
      <w:tr w14:paraId="5AF8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可开展培训类别（工种）</w:t>
            </w:r>
          </w:p>
        </w:tc>
      </w:tr>
      <w:tr w14:paraId="52B89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/>
              <w:jc w:val="center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0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/>
              <w:jc w:val="center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7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/>
              <w:jc w:val="center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0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/>
              <w:jc w:val="center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6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/>
              <w:jc w:val="center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8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/>
              <w:jc w:val="center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主要负责人和安全生产管理人员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黑体" w:eastAsia="黑体" w:cs="黑体"/>
                <w:color w:val="auto"/>
                <w:sz w:val="18"/>
                <w:szCs w:val="18"/>
                <w:u w:val="none"/>
                <w:lang w:val="en-US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特种作业人员</w:t>
            </w:r>
          </w:p>
        </w:tc>
      </w:tr>
      <w:tr w14:paraId="58837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6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bookmarkStart w:id="0" w:name="OLE_LINK1" w:colFirst="2" w:colLast="7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西安市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西安电力高等专科学校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B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西安市高新区长乐西路180号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7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王菲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13759955700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陆上石油天然气开采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电工作业（高压电工作业、低压电工作业、电气试验作业、电力电缆作业、继电保护作业）</w:t>
            </w:r>
          </w:p>
        </w:tc>
      </w:tr>
      <w:tr w14:paraId="098EB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3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中铁二十局集团有限公司技工学校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9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陕西省渭南市临渭区向阳北街245号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姚凯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15592250099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6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1.金属非金属矿山（地下矿山、露天矿山、小型露天采石场）          </w:t>
            </w:r>
          </w:p>
          <w:p w14:paraId="104C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2.危险化学品（危险化学品生产单位、危险化学品经营单位）                                     3.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烟花爆竹（烟花爆竹生产单位、烟花爆竹经营单位） 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E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电工作业（高压电工作业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低压电工作业）</w:t>
            </w:r>
          </w:p>
          <w:p w14:paraId="62BB9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2.焊接与热切割作业（熔化焊接与热切割作业）</w:t>
            </w:r>
          </w:p>
          <w:p w14:paraId="21671D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高处作业（登高架设作业，高处安装、维护、拆除作业）          </w:t>
            </w:r>
          </w:p>
          <w:p w14:paraId="5FBD98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4.制冷与空调作业(制冷与空调设备运行操作作业、制冷与空调设备安装修理作业)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危险化学品安全作业（加氢工艺作业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氧化工艺作业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、合成氨工艺作业、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烷基化工艺作业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化工自动化控制仪表作业）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 w:bidi="ar-SA"/>
              </w:rPr>
              <w:t xml:space="preserve">                                    </w:t>
            </w:r>
          </w:p>
        </w:tc>
      </w:tr>
      <w:tr w14:paraId="7061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D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陕西省机电技工学校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C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陕西省大荔县许庄镇北农垦区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张倩茹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9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13474183990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87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危险化学品（危险化学品生产单位、危险化学品经营单位）</w:t>
            </w:r>
          </w:p>
          <w:p w14:paraId="3F38B9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2.烟花爆竹（烟花爆竹生产单位、烟花爆竹经营单位） 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02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1.电工作业（高压电工作业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低压电工作业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电力电缆作业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继电保护作业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电气试验作业、防爆电气作业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焊接与热切割作业（熔化焊接与热切割作业）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3.高处作业（登高架设作业，高处安装、维护、拆除作业）</w:t>
            </w:r>
          </w:p>
          <w:p w14:paraId="619672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4.制冷与空调作业(制冷与空调设备运行操作作业、制冷与空调设备安装修理作业)  </w:t>
            </w:r>
          </w:p>
        </w:tc>
      </w:tr>
      <w:tr w14:paraId="4F85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陕西泰海企业管理咨询有限责任公司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3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陕西省渭南市高新技术产业开发区东风大街西段28号颐和文轩1号楼第二层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李戊己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19829896269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D3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危险化学品（危险化学品生产单位、危险化学品经营单位）</w:t>
            </w:r>
          </w:p>
          <w:p w14:paraId="4CC7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2.烟花爆竹（烟花爆竹生产单位、烟花爆竹经营单位） 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58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1.电工作业（低压电工作业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焊接与热切割作业（熔化焊接与热切割作业）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3.高处作业（登高架设作业）</w:t>
            </w:r>
          </w:p>
          <w:p w14:paraId="20DFC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323D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0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F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E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渭南市太阳光技能培训学校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2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渭南市临渭区乐天大街中段祥和商务办公一区三楼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张利平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9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13992316827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DD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危险化学品（危险化学品生产单位、危险化学品经营单位）</w:t>
            </w:r>
          </w:p>
          <w:p w14:paraId="72A0B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2.烟花爆竹（烟花爆竹生产单位、烟花爆竹经营单位） 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69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1.电工作业（高压电工作业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低压电工作业）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焊接与热切割作业（熔化焊接与热切割作业）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3.高处作业（登高架设作业，高处安装、维护、拆除作业）</w:t>
            </w:r>
          </w:p>
          <w:p w14:paraId="03D83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4.制冷与空调作业(制冷与空调设备运行操作作业、制冷与空调设备安装修理作业)</w:t>
            </w:r>
          </w:p>
        </w:tc>
      </w:tr>
      <w:tr w14:paraId="508D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F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5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龙钢综合服务有限责任公司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陕西省韩城市龙门镇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E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卜喜斌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6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18791353555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金属冶炼（炼钢、炼铁）</w:t>
            </w:r>
          </w:p>
          <w:p w14:paraId="0AC17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7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1.电工作业（高压电工作业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低压电工作业）</w:t>
            </w:r>
          </w:p>
          <w:p w14:paraId="4686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2.焊接与热切割作业（熔化焊接与热切割作业）</w:t>
            </w:r>
          </w:p>
          <w:p w14:paraId="7A495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 w:bidi="ar-SA"/>
              </w:rPr>
              <w:t xml:space="preserve">冶金（有色）生产安全作业（煤气作业）                                        </w:t>
            </w:r>
          </w:p>
        </w:tc>
      </w:tr>
      <w:tr w14:paraId="1938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2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  <w:t>渭南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陕西黑猫环保科技有限公司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2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陕西省韩城市西昝工业园区白杨路以北白村发运站以西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毋浪浪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13474694945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危险化学品（危险化学品生产单位、危险化学品经营单位）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9A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电工作业（高压电工作业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低压电工作业）</w:t>
            </w:r>
          </w:p>
          <w:p w14:paraId="5493C2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焊接与热切割作业（熔化焊接与热切割作业）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高处作业（高处安装、维护、拆除作业）</w:t>
            </w:r>
          </w:p>
          <w:p w14:paraId="55188B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危险化学品安全作业（加氢工艺作业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氧化工艺作业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、合成氨工艺作业、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烷基化工艺作业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化工自动化控制仪表作业）</w:t>
            </w:r>
          </w:p>
          <w:p w14:paraId="10BA45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5.冶金（有色）生产安全作业（煤气作业）</w:t>
            </w:r>
          </w:p>
        </w:tc>
      </w:tr>
      <w:bookmarkEnd w:id="0"/>
    </w:tbl>
    <w:p w14:paraId="3F5C58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81844"/>
    <w:rsid w:val="66B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widowControl w:val="0"/>
      <w:snapToGrid/>
      <w:spacing w:before="0" w:after="120" w:line="360" w:lineRule="atLeast"/>
      <w:ind w:left="200" w:leftChars="200" w:right="0" w:firstLine="200"/>
      <w:jc w:val="left"/>
    </w:pPr>
    <w:rPr>
      <w:rFonts w:ascii="Times New Roman" w:hAnsi="Times New Roman" w:eastAsia="楷体_GB2312" w:cs="Times New Roman"/>
      <w:snapToGrid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uiPriority w:val="0"/>
    <w:pPr>
      <w:widowControl w:val="0"/>
      <w:spacing w:before="0" w:after="120"/>
      <w:ind w:left="200" w:leftChars="2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widowControl w:val="0"/>
      <w:spacing w:after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2026-02-13T03:24:00Z</dcterms:created>
  <dc:creator>admin</dc:creator>
  <cp:lastModifiedBy>admin</cp:lastModifiedBy>
  <dcterms:modified xsi:type="dcterms:W3CDTF">2026-02-13T03:25:00Z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18B0DB9B0DC94BB0BCA4AC38F5726CD2_11</vt:lpwstr>
  </property>
</Properties>
</file>