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D2" w:rsidRPr="00BC17D2" w:rsidRDefault="00BC17D2" w:rsidP="00BC17D2">
      <w:pPr>
        <w:widowControl/>
        <w:shd w:val="clear" w:color="auto" w:fill="FFFFFF"/>
        <w:spacing w:after="312" w:line="380" w:lineRule="atLeast"/>
        <w:jc w:val="center"/>
        <w:rPr>
          <w:rFonts w:ascii="宋体" w:eastAsia="宋体" w:hAnsi="宋体" w:cs="宋体"/>
          <w:color w:val="333333"/>
          <w:kern w:val="0"/>
          <w:sz w:val="27"/>
          <w:szCs w:val="27"/>
        </w:rPr>
      </w:pPr>
      <w:r w:rsidRPr="00BC17D2">
        <w:rPr>
          <w:rFonts w:ascii="宋体" w:eastAsia="宋体" w:hAnsi="宋体" w:cs="宋体" w:hint="eastAsia"/>
          <w:b/>
          <w:bCs/>
          <w:color w:val="333333"/>
          <w:kern w:val="0"/>
          <w:sz w:val="36"/>
          <w:szCs w:val="36"/>
        </w:rPr>
        <w:t>国务院安委会办公室关于河北省张家口市</w:t>
      </w:r>
    </w:p>
    <w:p w:rsidR="00BC17D2" w:rsidRPr="00BC17D2" w:rsidRDefault="00BC17D2" w:rsidP="00BC17D2">
      <w:pPr>
        <w:widowControl/>
        <w:shd w:val="clear" w:color="auto" w:fill="FFFFFF"/>
        <w:spacing w:after="312" w:line="380" w:lineRule="atLeast"/>
        <w:jc w:val="center"/>
        <w:rPr>
          <w:rFonts w:ascii="宋体" w:eastAsia="宋体" w:hAnsi="宋体" w:cs="宋体" w:hint="eastAsia"/>
          <w:color w:val="333333"/>
          <w:kern w:val="0"/>
          <w:sz w:val="27"/>
          <w:szCs w:val="27"/>
        </w:rPr>
      </w:pPr>
      <w:r w:rsidRPr="00BC17D2">
        <w:rPr>
          <w:rFonts w:ascii="宋体" w:eastAsia="宋体" w:hAnsi="宋体" w:cs="宋体" w:hint="eastAsia"/>
          <w:b/>
          <w:bCs/>
          <w:color w:val="333333"/>
          <w:kern w:val="0"/>
          <w:sz w:val="36"/>
          <w:szCs w:val="36"/>
        </w:rPr>
        <w:t>尚义县“8·28”重大道路交通事故情况的通报</w:t>
      </w:r>
    </w:p>
    <w:p w:rsidR="00BC17D2" w:rsidRPr="00BC17D2" w:rsidRDefault="00BC17D2" w:rsidP="00BC17D2">
      <w:pPr>
        <w:widowControl/>
        <w:shd w:val="clear" w:color="auto" w:fill="FFFFFF"/>
        <w:spacing w:after="312" w:line="380" w:lineRule="atLeast"/>
        <w:jc w:val="center"/>
        <w:rPr>
          <w:rFonts w:ascii="宋体" w:eastAsia="宋体" w:hAnsi="宋体" w:cs="宋体" w:hint="eastAsia"/>
          <w:color w:val="333333"/>
          <w:kern w:val="0"/>
          <w:sz w:val="27"/>
          <w:szCs w:val="27"/>
        </w:rPr>
      </w:pPr>
      <w:r w:rsidRPr="00BC17D2">
        <w:rPr>
          <w:rFonts w:ascii="楷体_GB2312" w:eastAsia="楷体_GB2312" w:hAnsi="宋体" w:cs="宋体" w:hint="eastAsia"/>
          <w:color w:val="333333"/>
          <w:kern w:val="0"/>
          <w:sz w:val="22"/>
        </w:rPr>
        <w:t>安委办〔2011〕31号</w:t>
      </w:r>
    </w:p>
    <w:p w:rsidR="00BC17D2" w:rsidRPr="00BC17D2" w:rsidRDefault="00BC17D2" w:rsidP="00BC17D2">
      <w:pPr>
        <w:widowControl/>
        <w:shd w:val="clear" w:color="auto" w:fill="FFFFFF"/>
        <w:spacing w:after="312" w:line="380" w:lineRule="atLeast"/>
        <w:jc w:val="left"/>
        <w:rPr>
          <w:rFonts w:ascii="宋体" w:eastAsia="宋体" w:hAnsi="宋体" w:cs="宋体" w:hint="eastAsia"/>
          <w:color w:val="333333"/>
          <w:kern w:val="0"/>
          <w:sz w:val="27"/>
          <w:szCs w:val="27"/>
        </w:rPr>
      </w:pPr>
      <w:r w:rsidRPr="00BC17D2">
        <w:rPr>
          <w:rFonts w:ascii="宋体" w:eastAsia="宋体" w:hAnsi="宋体" w:cs="宋体" w:hint="eastAsia"/>
          <w:color w:val="333333"/>
          <w:kern w:val="0"/>
          <w:sz w:val="22"/>
        </w:rPr>
        <w:t>各省、自治区、直辖市及新疆生产建设兵团安全生产委员会：</w:t>
      </w:r>
    </w:p>
    <w:p w:rsidR="00BC17D2" w:rsidRPr="00BC17D2" w:rsidRDefault="00BC17D2" w:rsidP="00BC17D2">
      <w:pPr>
        <w:widowControl/>
        <w:shd w:val="clear" w:color="auto" w:fill="FFFFFF"/>
        <w:spacing w:after="312" w:line="380" w:lineRule="atLeast"/>
        <w:ind w:firstLine="640"/>
        <w:jc w:val="left"/>
        <w:rPr>
          <w:rFonts w:ascii="宋体" w:eastAsia="宋体" w:hAnsi="宋体" w:cs="宋体" w:hint="eastAsia"/>
          <w:color w:val="333333"/>
          <w:kern w:val="0"/>
          <w:sz w:val="27"/>
          <w:szCs w:val="27"/>
        </w:rPr>
      </w:pPr>
      <w:r w:rsidRPr="00BC17D2">
        <w:rPr>
          <w:rFonts w:ascii="宋体" w:eastAsia="宋体" w:hAnsi="宋体" w:cs="宋体" w:hint="eastAsia"/>
          <w:color w:val="333333"/>
          <w:kern w:val="0"/>
          <w:sz w:val="22"/>
        </w:rPr>
        <w:t>2011年8月28日5时10分许，在河北省张家口市尚义县境内401县道（该县七甲乡</w:t>
      </w:r>
      <w:proofErr w:type="gramStart"/>
      <w:r w:rsidRPr="00BC17D2">
        <w:rPr>
          <w:rFonts w:ascii="宋体" w:eastAsia="宋体" w:hAnsi="宋体" w:cs="宋体" w:hint="eastAsia"/>
          <w:color w:val="333333"/>
          <w:kern w:val="0"/>
          <w:sz w:val="22"/>
        </w:rPr>
        <w:t>三义店村</w:t>
      </w:r>
      <w:proofErr w:type="gramEnd"/>
      <w:r w:rsidRPr="00BC17D2">
        <w:rPr>
          <w:rFonts w:ascii="宋体" w:eastAsia="宋体" w:hAnsi="宋体" w:cs="宋体" w:hint="eastAsia"/>
          <w:color w:val="333333"/>
          <w:kern w:val="0"/>
          <w:sz w:val="22"/>
        </w:rPr>
        <w:t>附近路段）发生一起重大道路交通事故。一辆牌号为冀G03865的依维</w:t>
      </w:r>
      <w:proofErr w:type="gramStart"/>
      <w:r w:rsidRPr="00BC17D2">
        <w:rPr>
          <w:rFonts w:ascii="宋体" w:eastAsia="宋体" w:hAnsi="宋体" w:cs="宋体" w:hint="eastAsia"/>
          <w:color w:val="333333"/>
          <w:kern w:val="0"/>
          <w:sz w:val="22"/>
        </w:rPr>
        <w:t>柯</w:t>
      </w:r>
      <w:proofErr w:type="gramEnd"/>
      <w:r w:rsidRPr="00BC17D2">
        <w:rPr>
          <w:rFonts w:ascii="宋体" w:eastAsia="宋体" w:hAnsi="宋体" w:cs="宋体" w:hint="eastAsia"/>
          <w:color w:val="333333"/>
          <w:kern w:val="0"/>
          <w:sz w:val="22"/>
        </w:rPr>
        <w:t>中型客车（核载17人、实载34人）与前方顺行临时停靠在道路右侧的一辆牌号为冀G71046(冀GN281挂)的解放牌重型半挂牵引车发生追尾，造成客车上18人死亡、16人受伤。</w:t>
      </w:r>
    </w:p>
    <w:p w:rsidR="00BC17D2" w:rsidRPr="00BC17D2" w:rsidRDefault="00BC17D2" w:rsidP="00BC17D2">
      <w:pPr>
        <w:widowControl/>
        <w:shd w:val="clear" w:color="auto" w:fill="FFFFFF"/>
        <w:spacing w:after="312" w:line="380" w:lineRule="atLeast"/>
        <w:ind w:firstLine="640"/>
        <w:jc w:val="left"/>
        <w:rPr>
          <w:rFonts w:ascii="宋体" w:eastAsia="宋体" w:hAnsi="宋体" w:cs="宋体" w:hint="eastAsia"/>
          <w:color w:val="333333"/>
          <w:kern w:val="0"/>
          <w:sz w:val="27"/>
          <w:szCs w:val="27"/>
        </w:rPr>
      </w:pPr>
      <w:r w:rsidRPr="00BC17D2">
        <w:rPr>
          <w:rFonts w:ascii="宋体" w:eastAsia="宋体" w:hAnsi="宋体" w:cs="宋体" w:hint="eastAsia"/>
          <w:color w:val="333333"/>
          <w:kern w:val="0"/>
          <w:sz w:val="22"/>
        </w:rPr>
        <w:t>据初步分析，事故的直接原因是解放牌重型半挂牵引车在路边临时停靠但未设置警告标志、未开启危险报警闪光灯，依维</w:t>
      </w:r>
      <w:proofErr w:type="gramStart"/>
      <w:r w:rsidRPr="00BC17D2">
        <w:rPr>
          <w:rFonts w:ascii="宋体" w:eastAsia="宋体" w:hAnsi="宋体" w:cs="宋体" w:hint="eastAsia"/>
          <w:color w:val="333333"/>
          <w:kern w:val="0"/>
          <w:sz w:val="22"/>
        </w:rPr>
        <w:t>柯</w:t>
      </w:r>
      <w:proofErr w:type="gramEnd"/>
      <w:r w:rsidRPr="00BC17D2">
        <w:rPr>
          <w:rFonts w:ascii="宋体" w:eastAsia="宋体" w:hAnsi="宋体" w:cs="宋体" w:hint="eastAsia"/>
          <w:color w:val="333333"/>
          <w:kern w:val="0"/>
          <w:sz w:val="22"/>
        </w:rPr>
        <w:t>中型客车驾驶员未控制安全车速，在紧急情况下处置不当所致。事故详细原因正在进一步调查。该起事故暴露出以下主要问题：一是客车严重超员，车辆未经登记、检验，无相关车辆手续，套用号牌，非法营运；二是客车驾驶员不具备驾驶中型客车的资质，违章驾驶；三是半挂牵引车在路边临时停靠时，未设置必要的警告标志，未开启危险报警闪光灯提示；四是当地在车辆管理和打击非法营运工作中存在漏洞。</w:t>
      </w:r>
    </w:p>
    <w:p w:rsidR="00BC17D2" w:rsidRPr="00BC17D2" w:rsidRDefault="00BC17D2" w:rsidP="00BC17D2">
      <w:pPr>
        <w:widowControl/>
        <w:shd w:val="clear" w:color="auto" w:fill="FFFFFF"/>
        <w:spacing w:after="312" w:line="380" w:lineRule="atLeast"/>
        <w:ind w:firstLine="640"/>
        <w:jc w:val="left"/>
        <w:rPr>
          <w:rFonts w:ascii="宋体" w:eastAsia="宋体" w:hAnsi="宋体" w:cs="宋体" w:hint="eastAsia"/>
          <w:color w:val="333333"/>
          <w:kern w:val="0"/>
          <w:sz w:val="27"/>
          <w:szCs w:val="27"/>
        </w:rPr>
      </w:pPr>
      <w:r w:rsidRPr="00BC17D2">
        <w:rPr>
          <w:rFonts w:ascii="宋体" w:eastAsia="宋体" w:hAnsi="宋体" w:cs="宋体" w:hint="eastAsia"/>
          <w:color w:val="333333"/>
          <w:kern w:val="0"/>
          <w:sz w:val="22"/>
        </w:rPr>
        <w:t>依据有关规定，国务院安委会已对该起事故的查处实施挂牌督办，查处结果将及时向社会公布。为深刻吸取事故教训，举一反三，切实加强道路交通安全工作，有效防范和坚决遏制类似事故的发生，现提出以下要求：</w:t>
      </w:r>
    </w:p>
    <w:p w:rsidR="00BC17D2" w:rsidRPr="00BC17D2" w:rsidRDefault="00BC17D2" w:rsidP="00BC17D2">
      <w:pPr>
        <w:widowControl/>
        <w:shd w:val="clear" w:color="auto" w:fill="FFFFFF"/>
        <w:spacing w:after="312" w:line="380" w:lineRule="atLeast"/>
        <w:ind w:firstLine="643"/>
        <w:jc w:val="left"/>
        <w:rPr>
          <w:rFonts w:ascii="宋体" w:eastAsia="宋体" w:hAnsi="宋体" w:cs="宋体" w:hint="eastAsia"/>
          <w:color w:val="333333"/>
          <w:kern w:val="0"/>
          <w:sz w:val="27"/>
          <w:szCs w:val="27"/>
        </w:rPr>
      </w:pPr>
      <w:r w:rsidRPr="00BC17D2">
        <w:rPr>
          <w:rFonts w:ascii="宋体" w:eastAsia="宋体" w:hAnsi="宋体" w:cs="宋体" w:hint="eastAsia"/>
          <w:b/>
          <w:bCs/>
          <w:color w:val="333333"/>
          <w:kern w:val="0"/>
          <w:sz w:val="22"/>
        </w:rPr>
        <w:t>一、提高思想认识，加强组织领导，以道路客运整治专项行动为重点，扎实做好道路交通安全各项工作。</w:t>
      </w:r>
      <w:r w:rsidRPr="00BC17D2">
        <w:rPr>
          <w:rFonts w:ascii="宋体" w:eastAsia="宋体" w:hAnsi="宋体" w:cs="宋体" w:hint="eastAsia"/>
          <w:color w:val="333333"/>
          <w:kern w:val="0"/>
          <w:sz w:val="22"/>
        </w:rPr>
        <w:t>各地区、各有关部门要认真贯彻落实中央领导同志关于进一步加强道路交通安全工作的重要批示和国务院常务会议、国务院安委会全体会议精神，结合继续深化“安全生产年”活动的各项要求，按照国家安全监管总局、交通运输部、公安部《关于进一步深化和拓展道路客运隐患整治专项行动的通知》（安监总管二〔2011〕97号）的工作部署，以道路客运整治专项行动为重点，继续加大“五整顿、三加强”工作力度，强化道路运输企业安全生产主体责任和部门监管、属地管理责任的落实，切实加强道路交通安全管理，全力遏制群死群伤的重特大道路交通事故的发生。</w:t>
      </w:r>
    </w:p>
    <w:p w:rsidR="00BC17D2" w:rsidRPr="00BC17D2" w:rsidRDefault="00BC17D2" w:rsidP="00BC17D2">
      <w:pPr>
        <w:widowControl/>
        <w:shd w:val="clear" w:color="auto" w:fill="FFFFFF"/>
        <w:spacing w:after="312" w:line="380" w:lineRule="atLeast"/>
        <w:ind w:firstLine="643"/>
        <w:jc w:val="left"/>
        <w:rPr>
          <w:rFonts w:ascii="宋体" w:eastAsia="宋体" w:hAnsi="宋体" w:cs="宋体" w:hint="eastAsia"/>
          <w:color w:val="333333"/>
          <w:kern w:val="0"/>
          <w:sz w:val="27"/>
          <w:szCs w:val="27"/>
        </w:rPr>
      </w:pPr>
      <w:r w:rsidRPr="00BC17D2">
        <w:rPr>
          <w:rFonts w:ascii="宋体" w:eastAsia="宋体" w:hAnsi="宋体" w:cs="宋体" w:hint="eastAsia"/>
          <w:b/>
          <w:bCs/>
          <w:color w:val="333333"/>
          <w:kern w:val="0"/>
          <w:sz w:val="22"/>
        </w:rPr>
        <w:lastRenderedPageBreak/>
        <w:t>二、强化安全监管，加大执法力度，严厉查处客运车辆超速超员和非营运车辆非法载客等严重交通违法行为。</w:t>
      </w:r>
      <w:r w:rsidRPr="00BC17D2">
        <w:rPr>
          <w:rFonts w:ascii="宋体" w:eastAsia="宋体" w:hAnsi="宋体" w:cs="宋体" w:hint="eastAsia"/>
          <w:color w:val="333333"/>
          <w:kern w:val="0"/>
          <w:sz w:val="22"/>
        </w:rPr>
        <w:t>各地区要进一步优化警力部署，合理安排勤务，严格路面巡查，切实加大对国道、省道以及农村地区县乡道路交通秩序的管理力度。要以7座以上的客运车辆为重点，严格落实乘载人数必查、驾驶时间必查、驾驶资格必查、车辆审验情况必查、车辆安全设施配备情况必查、车辆轮胎磨损状态必查的“六必查”措施；要以打击客运车辆超速超员和非营运车辆非法载客为重点，加大对超速超员超载、无证驾驶、疲劳驾驶、酒后驾驶、不按规定让行和停靠、货运机动车和农用</w:t>
      </w:r>
      <w:proofErr w:type="gramStart"/>
      <w:r w:rsidRPr="00BC17D2">
        <w:rPr>
          <w:rFonts w:ascii="宋体" w:eastAsia="宋体" w:hAnsi="宋体" w:cs="宋体" w:hint="eastAsia"/>
          <w:color w:val="333333"/>
          <w:kern w:val="0"/>
          <w:sz w:val="22"/>
        </w:rPr>
        <w:t>车违法</w:t>
      </w:r>
      <w:proofErr w:type="gramEnd"/>
      <w:r w:rsidRPr="00BC17D2">
        <w:rPr>
          <w:rFonts w:ascii="宋体" w:eastAsia="宋体" w:hAnsi="宋体" w:cs="宋体" w:hint="eastAsia"/>
          <w:color w:val="333333"/>
          <w:kern w:val="0"/>
          <w:sz w:val="22"/>
        </w:rPr>
        <w:t>载人等行为的执法力度；要持续开展机动车</w:t>
      </w:r>
      <w:proofErr w:type="gramStart"/>
      <w:r w:rsidRPr="00BC17D2">
        <w:rPr>
          <w:rFonts w:ascii="宋体" w:eastAsia="宋体" w:hAnsi="宋体" w:cs="宋体" w:hint="eastAsia"/>
          <w:color w:val="333333"/>
          <w:kern w:val="0"/>
          <w:sz w:val="22"/>
        </w:rPr>
        <w:t>涉牌涉证</w:t>
      </w:r>
      <w:proofErr w:type="gramEnd"/>
      <w:r w:rsidRPr="00BC17D2">
        <w:rPr>
          <w:rFonts w:ascii="宋体" w:eastAsia="宋体" w:hAnsi="宋体" w:cs="宋体" w:hint="eastAsia"/>
          <w:color w:val="333333"/>
          <w:kern w:val="0"/>
          <w:sz w:val="22"/>
        </w:rPr>
        <w:t>违法行为专项整治，严厉查处伪造、变造和使用伪造、变造机动车或者其他车辆的号牌、行驶证，故意遮挡、污损号牌和不按规定安装号牌，盗抢车、报废车、逾期</w:t>
      </w:r>
      <w:proofErr w:type="gramStart"/>
      <w:r w:rsidRPr="00BC17D2">
        <w:rPr>
          <w:rFonts w:ascii="宋体" w:eastAsia="宋体" w:hAnsi="宋体" w:cs="宋体" w:hint="eastAsia"/>
          <w:color w:val="333333"/>
          <w:kern w:val="0"/>
          <w:sz w:val="22"/>
        </w:rPr>
        <w:t>未年</w:t>
      </w:r>
      <w:proofErr w:type="gramEnd"/>
      <w:r w:rsidRPr="00BC17D2">
        <w:rPr>
          <w:rFonts w:ascii="宋体" w:eastAsia="宋体" w:hAnsi="宋体" w:cs="宋体" w:hint="eastAsia"/>
          <w:color w:val="333333"/>
          <w:kern w:val="0"/>
          <w:sz w:val="22"/>
        </w:rPr>
        <w:t>检车、非法改装</w:t>
      </w:r>
      <w:proofErr w:type="gramStart"/>
      <w:r w:rsidRPr="00BC17D2">
        <w:rPr>
          <w:rFonts w:ascii="宋体" w:eastAsia="宋体" w:hAnsi="宋体" w:cs="宋体" w:hint="eastAsia"/>
          <w:color w:val="333333"/>
          <w:kern w:val="0"/>
          <w:sz w:val="22"/>
        </w:rPr>
        <w:t>车违法</w:t>
      </w:r>
      <w:proofErr w:type="gramEnd"/>
      <w:r w:rsidRPr="00BC17D2">
        <w:rPr>
          <w:rFonts w:ascii="宋体" w:eastAsia="宋体" w:hAnsi="宋体" w:cs="宋体" w:hint="eastAsia"/>
          <w:color w:val="333333"/>
          <w:kern w:val="0"/>
          <w:sz w:val="22"/>
        </w:rPr>
        <w:t>上路行驶等严重交通违法行为。</w:t>
      </w:r>
    </w:p>
    <w:p w:rsidR="00BC17D2" w:rsidRPr="00BC17D2" w:rsidRDefault="00BC17D2" w:rsidP="00BC17D2">
      <w:pPr>
        <w:widowControl/>
        <w:shd w:val="clear" w:color="auto" w:fill="FFFFFF"/>
        <w:spacing w:after="312" w:line="380" w:lineRule="atLeast"/>
        <w:ind w:firstLine="643"/>
        <w:jc w:val="left"/>
        <w:rPr>
          <w:rFonts w:ascii="宋体" w:eastAsia="宋体" w:hAnsi="宋体" w:cs="宋体" w:hint="eastAsia"/>
          <w:color w:val="333333"/>
          <w:kern w:val="0"/>
          <w:sz w:val="27"/>
          <w:szCs w:val="27"/>
        </w:rPr>
      </w:pPr>
      <w:r w:rsidRPr="00BC17D2">
        <w:rPr>
          <w:rFonts w:ascii="宋体" w:eastAsia="宋体" w:hAnsi="宋体" w:cs="宋体" w:hint="eastAsia"/>
          <w:b/>
          <w:bCs/>
          <w:color w:val="333333"/>
          <w:kern w:val="0"/>
          <w:sz w:val="22"/>
        </w:rPr>
        <w:t>三、强化教育培训，全面提升素质，努力增强全民自觉遵章守法的道路交通安全意识。</w:t>
      </w:r>
      <w:r w:rsidRPr="00BC17D2">
        <w:rPr>
          <w:rFonts w:ascii="宋体" w:eastAsia="宋体" w:hAnsi="宋体" w:cs="宋体" w:hint="eastAsia"/>
          <w:color w:val="333333"/>
          <w:kern w:val="0"/>
          <w:sz w:val="22"/>
        </w:rPr>
        <w:t>各地区、各有关部门要高度重视驾驶员的安全教育培训工作，进一步强化管理措施，严格资质审查、考核发证和监督考评，不断提高驾驶员的安全道德、安全意识和安全技能。特别是对营运车辆驾驶员，要有针对性地开展恶劣天气和突发情况下的驾驶技能培训，提高其应急处置能力。要深入客运站、场站、农村及城乡结合部、学校等重点场所，通过形式多样、行之有效的宣传教育活动，广泛宣传道路交通法律法规和超速、超员、非法载人等违法行为的危害，增强广大交通参与者遵章守法的自觉性和自我保护能力，不断提高社会公众的交通安全意识和交通文明意识，努力营造安全、畅通、和谐的道路交通环境。</w:t>
      </w:r>
    </w:p>
    <w:p w:rsidR="00BC17D2" w:rsidRPr="00BC17D2" w:rsidRDefault="00BC17D2" w:rsidP="00BC17D2">
      <w:pPr>
        <w:widowControl/>
        <w:shd w:val="clear" w:color="auto" w:fill="FFFFFF"/>
        <w:spacing w:after="312" w:line="380" w:lineRule="atLeast"/>
        <w:ind w:firstLine="643"/>
        <w:jc w:val="left"/>
        <w:rPr>
          <w:rFonts w:ascii="宋体" w:eastAsia="宋体" w:hAnsi="宋体" w:cs="宋体" w:hint="eastAsia"/>
          <w:color w:val="333333"/>
          <w:kern w:val="0"/>
          <w:sz w:val="27"/>
          <w:szCs w:val="27"/>
        </w:rPr>
      </w:pPr>
      <w:r w:rsidRPr="00BC17D2">
        <w:rPr>
          <w:rFonts w:ascii="宋体" w:eastAsia="宋体" w:hAnsi="宋体" w:cs="宋体" w:hint="eastAsia"/>
          <w:b/>
          <w:bCs/>
          <w:color w:val="333333"/>
          <w:kern w:val="0"/>
          <w:sz w:val="22"/>
        </w:rPr>
        <w:t>四、严肃事故查处，严格责任追究，认真执行事故查处挂牌督办制度。</w:t>
      </w:r>
      <w:r w:rsidRPr="00BC17D2">
        <w:rPr>
          <w:rFonts w:ascii="宋体" w:eastAsia="宋体" w:hAnsi="宋体" w:cs="宋体" w:hint="eastAsia"/>
          <w:color w:val="333333"/>
          <w:kern w:val="0"/>
          <w:sz w:val="22"/>
        </w:rPr>
        <w:t>各地区要严格按照《生产安全事故报告和调查处理条例》（国务院令第493号）的规定，坚持“四不放过”和“依法依规、实事求是、注重实效”的原则，认真组织事故调查工作，查清事故原因，认定事故性质，总结事故教训，严肃追究事故责任，对事故负有领导、监督、管理责任的单位和人员，要依法依规严肃处理。与此同时，要认真执行事故查处挂牌督办制度，确保按期结案，及时向社会公布调查处理结果，并跟踪督促事故责任和整改措施的落实。尤其要通过认真总结吸取教训，针对事故暴露出的突出问题，采取切实有效的防范措施，扎实做好道路交通安全工作。</w:t>
      </w:r>
    </w:p>
    <w:p w:rsidR="00BC17D2" w:rsidRPr="00BC17D2" w:rsidRDefault="00BC17D2" w:rsidP="00BC17D2">
      <w:pPr>
        <w:widowControl/>
        <w:shd w:val="clear" w:color="auto" w:fill="FFFFFF"/>
        <w:spacing w:after="312" w:line="380" w:lineRule="atLeast"/>
        <w:ind w:firstLine="643"/>
        <w:jc w:val="right"/>
        <w:rPr>
          <w:rFonts w:ascii="宋体" w:eastAsia="宋体" w:hAnsi="宋体" w:cs="宋体" w:hint="eastAsia"/>
          <w:color w:val="333333"/>
          <w:kern w:val="0"/>
          <w:sz w:val="27"/>
          <w:szCs w:val="27"/>
        </w:rPr>
      </w:pPr>
      <w:r w:rsidRPr="00BC17D2">
        <w:rPr>
          <w:rFonts w:ascii="宋体" w:eastAsia="宋体" w:hAnsi="宋体" w:cs="宋体" w:hint="eastAsia"/>
          <w:color w:val="333333"/>
          <w:kern w:val="0"/>
          <w:sz w:val="22"/>
        </w:rPr>
        <w:t>国务院安委会办公室</w:t>
      </w:r>
    </w:p>
    <w:p w:rsidR="00BC17D2" w:rsidRPr="00BC17D2" w:rsidRDefault="00BC17D2" w:rsidP="00BC17D2">
      <w:pPr>
        <w:widowControl/>
        <w:shd w:val="clear" w:color="auto" w:fill="FFFFFF"/>
        <w:spacing w:after="312" w:line="380" w:lineRule="atLeast"/>
        <w:ind w:firstLine="643"/>
        <w:jc w:val="right"/>
        <w:rPr>
          <w:rFonts w:ascii="宋体" w:eastAsia="宋体" w:hAnsi="宋体" w:cs="宋体" w:hint="eastAsia"/>
          <w:color w:val="333333"/>
          <w:kern w:val="0"/>
          <w:sz w:val="27"/>
          <w:szCs w:val="27"/>
        </w:rPr>
      </w:pPr>
      <w:r w:rsidRPr="00BC17D2">
        <w:rPr>
          <w:rFonts w:ascii="宋体" w:eastAsia="宋体" w:hAnsi="宋体" w:cs="宋体" w:hint="eastAsia"/>
          <w:color w:val="333333"/>
          <w:kern w:val="0"/>
          <w:sz w:val="22"/>
        </w:rPr>
        <w:t>二〇一一年九月二日</w:t>
      </w:r>
    </w:p>
    <w:p w:rsidR="003651CA" w:rsidRPr="00BC17D2" w:rsidRDefault="003651CA" w:rsidP="00BC17D2">
      <w:bookmarkStart w:id="0" w:name="_GoBack"/>
      <w:bookmarkEnd w:id="0"/>
    </w:p>
    <w:sectPr w:rsidR="003651CA" w:rsidRPr="00BC1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F"/>
    <w:rsid w:val="00173CFB"/>
    <w:rsid w:val="003651CA"/>
    <w:rsid w:val="0038100F"/>
    <w:rsid w:val="00413AC3"/>
    <w:rsid w:val="006300FA"/>
    <w:rsid w:val="008F4113"/>
    <w:rsid w:val="00BC17D2"/>
    <w:rsid w:val="00CB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2EA3-61F6-4219-B0DD-FB555B07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4967">
      <w:bodyDiv w:val="1"/>
      <w:marLeft w:val="0"/>
      <w:marRight w:val="0"/>
      <w:marTop w:val="0"/>
      <w:marBottom w:val="0"/>
      <w:divBdr>
        <w:top w:val="none" w:sz="0" w:space="0" w:color="auto"/>
        <w:left w:val="none" w:sz="0" w:space="0" w:color="auto"/>
        <w:bottom w:val="none" w:sz="0" w:space="0" w:color="auto"/>
        <w:right w:val="none" w:sz="0" w:space="0" w:color="auto"/>
      </w:divBdr>
    </w:div>
    <w:div w:id="266274494">
      <w:bodyDiv w:val="1"/>
      <w:marLeft w:val="0"/>
      <w:marRight w:val="0"/>
      <w:marTop w:val="0"/>
      <w:marBottom w:val="0"/>
      <w:divBdr>
        <w:top w:val="none" w:sz="0" w:space="0" w:color="auto"/>
        <w:left w:val="none" w:sz="0" w:space="0" w:color="auto"/>
        <w:bottom w:val="none" w:sz="0" w:space="0" w:color="auto"/>
        <w:right w:val="none" w:sz="0" w:space="0" w:color="auto"/>
      </w:divBdr>
    </w:div>
    <w:div w:id="579340055">
      <w:bodyDiv w:val="1"/>
      <w:marLeft w:val="0"/>
      <w:marRight w:val="0"/>
      <w:marTop w:val="0"/>
      <w:marBottom w:val="0"/>
      <w:divBdr>
        <w:top w:val="none" w:sz="0" w:space="0" w:color="auto"/>
        <w:left w:val="none" w:sz="0" w:space="0" w:color="auto"/>
        <w:bottom w:val="none" w:sz="0" w:space="0" w:color="auto"/>
        <w:right w:val="none" w:sz="0" w:space="0" w:color="auto"/>
      </w:divBdr>
    </w:div>
    <w:div w:id="1068916964">
      <w:bodyDiv w:val="1"/>
      <w:marLeft w:val="0"/>
      <w:marRight w:val="0"/>
      <w:marTop w:val="0"/>
      <w:marBottom w:val="0"/>
      <w:divBdr>
        <w:top w:val="none" w:sz="0" w:space="0" w:color="auto"/>
        <w:left w:val="none" w:sz="0" w:space="0" w:color="auto"/>
        <w:bottom w:val="none" w:sz="0" w:space="0" w:color="auto"/>
        <w:right w:val="none" w:sz="0" w:space="0" w:color="auto"/>
      </w:divBdr>
    </w:div>
    <w:div w:id="1428848226">
      <w:bodyDiv w:val="1"/>
      <w:marLeft w:val="0"/>
      <w:marRight w:val="0"/>
      <w:marTop w:val="0"/>
      <w:marBottom w:val="0"/>
      <w:divBdr>
        <w:top w:val="none" w:sz="0" w:space="0" w:color="auto"/>
        <w:left w:val="none" w:sz="0" w:space="0" w:color="auto"/>
        <w:bottom w:val="none" w:sz="0" w:space="0" w:color="auto"/>
        <w:right w:val="none" w:sz="0" w:space="0" w:color="auto"/>
      </w:divBdr>
    </w:div>
    <w:div w:id="15375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Company>MS</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2020-09-15T07:56:00Z</dcterms:created>
  <dcterms:modified xsi:type="dcterms:W3CDTF">2020-09-15T07:56:00Z</dcterms:modified>
</cp:coreProperties>
</file>