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00" w:rsidRDefault="003F1E00" w:rsidP="003F1E00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3F1E00" w:rsidRDefault="003F1E00" w:rsidP="003F1E00">
      <w:pPr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3F1E00" w:rsidRDefault="003F1E00" w:rsidP="003F1E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煤矿全系统各环节安全大检查煤矿安全监管情况统计表</w:t>
      </w:r>
    </w:p>
    <w:p w:rsidR="003F1E00" w:rsidRDefault="003F1E00" w:rsidP="003F1E00">
      <w:pPr>
        <w:spacing w:line="200" w:lineRule="exact"/>
        <w:rPr>
          <w:rFonts w:eastAsia="宋体" w:hint="eastAsia"/>
        </w:rPr>
      </w:pPr>
    </w:p>
    <w:p w:rsidR="003F1E00" w:rsidRDefault="003F1E00" w:rsidP="003F1E00">
      <w:pPr>
        <w:rPr>
          <w:rFonts w:ascii="仿宋" w:hAnsi="仿宋" w:cs="仿宋" w:hint="eastAsia"/>
          <w:sz w:val="24"/>
        </w:rPr>
      </w:pPr>
      <w:r>
        <w:rPr>
          <w:rFonts w:ascii="仿宋" w:hAnsi="仿宋" w:cs="仿宋" w:hint="eastAsia"/>
          <w:sz w:val="24"/>
        </w:rPr>
        <w:t>填报单位：                                                                              填报时间：    年    月    日</w:t>
      </w:r>
    </w:p>
    <w:p w:rsidR="003F1E00" w:rsidRDefault="003F1E00" w:rsidP="003F1E00">
      <w:pPr>
        <w:pStyle w:val="Char"/>
        <w:spacing w:line="120" w:lineRule="exact"/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808"/>
        <w:gridCol w:w="839"/>
        <w:gridCol w:w="1124"/>
        <w:gridCol w:w="878"/>
        <w:gridCol w:w="781"/>
        <w:gridCol w:w="1145"/>
        <w:gridCol w:w="948"/>
        <w:gridCol w:w="916"/>
        <w:gridCol w:w="1145"/>
        <w:gridCol w:w="1200"/>
        <w:gridCol w:w="1035"/>
        <w:gridCol w:w="1078"/>
        <w:gridCol w:w="942"/>
        <w:gridCol w:w="1198"/>
      </w:tblGrid>
      <w:tr w:rsidR="003F1E00" w:rsidTr="00AE315B">
        <w:trPr>
          <w:trHeight w:hRule="exact" w:val="793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月份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74" w:lineRule="exact"/>
              <w:ind w:firstLine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检查煤矿数量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74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隐患查处情况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现场处理情况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行政处罚情况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after="40"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曝光</w:t>
            </w:r>
          </w:p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（起）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00" w:rsidRDefault="003F1E00" w:rsidP="00AE315B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bidi="zh-TW"/>
              </w:rPr>
              <w:t>追责问责</w:t>
            </w:r>
          </w:p>
        </w:tc>
      </w:tr>
      <w:tr w:rsidR="003F1E00" w:rsidTr="00AE315B">
        <w:trPr>
          <w:trHeight w:hRule="exact" w:val="1323"/>
          <w:jc w:val="center"/>
        </w:trPr>
        <w:tc>
          <w:tcPr>
            <w:tcW w:w="863" w:type="dxa"/>
            <w:vMerge/>
            <w:tcBorders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33" w:lineRule="exact"/>
              <w:ind w:firstLine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33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一般隐患 （项）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35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重大隐患 （项）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2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责令立即停止生产</w:t>
            </w:r>
          </w:p>
          <w:p w:rsidR="003F1E00" w:rsidRDefault="003F1E00" w:rsidP="00AE315B">
            <w:pPr>
              <w:pStyle w:val="Other1"/>
              <w:spacing w:line="242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（矿次）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2"/>
              <w:spacing w:line="242" w:lineRule="exact"/>
              <w:rPr>
                <w:rFonts w:ascii="黑体" w:eastAsia="黑体" w:hAnsi="黑体" w:cs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责令停头停面（个）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50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责令停用设施设备（台、套）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35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责令停产整顿煤矿数 （矿次）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5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责令停止建设</w:t>
            </w:r>
          </w:p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（矿次）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经济处罚</w:t>
            </w:r>
          </w:p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38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党政纪处理（人次）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35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调整“五职矿长”（人次）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6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约谈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煤矿</w:t>
            </w:r>
          </w:p>
          <w:p w:rsidR="003F1E00" w:rsidRDefault="003F1E00" w:rsidP="00AE315B">
            <w:pPr>
              <w:pStyle w:val="Other1"/>
              <w:spacing w:line="240" w:lineRule="auto"/>
              <w:ind w:firstLine="200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（次）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5" w:lineRule="exact"/>
              <w:ind w:firstLine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约谈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煤矿</w:t>
            </w:r>
          </w:p>
          <w:p w:rsidR="003F1E00" w:rsidRDefault="003F1E00" w:rsidP="00AE315B">
            <w:pPr>
              <w:pStyle w:val="Other1"/>
              <w:spacing w:line="245" w:lineRule="exact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上级公司</w:t>
            </w:r>
          </w:p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（次）</w:t>
            </w:r>
          </w:p>
        </w:tc>
      </w:tr>
      <w:tr w:rsidR="003F1E00" w:rsidTr="00AE315B">
        <w:trPr>
          <w:trHeight w:hRule="exact" w:val="73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11月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3F1E00" w:rsidTr="00AE315B">
        <w:trPr>
          <w:trHeight w:hRule="exact" w:val="73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12月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3F1E00" w:rsidTr="00AE315B">
        <w:trPr>
          <w:trHeight w:hRule="exact" w:val="73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1月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3F1E00" w:rsidTr="00AE315B">
        <w:trPr>
          <w:trHeight w:hRule="exact" w:val="73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E00" w:rsidRDefault="003F1E00" w:rsidP="00AE315B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00" w:rsidRDefault="003F1E00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</w:tbl>
    <w:p w:rsidR="003F1E00" w:rsidRDefault="003F1E00" w:rsidP="003F1E00">
      <w:pPr>
        <w:rPr>
          <w:rFonts w:ascii="仿宋" w:hAnsi="仿宋" w:cs="仿宋" w:hint="eastAsia"/>
          <w:sz w:val="24"/>
        </w:rPr>
      </w:pPr>
    </w:p>
    <w:p w:rsidR="003F1E00" w:rsidRDefault="003F1E00" w:rsidP="003F1E00">
      <w:pPr>
        <w:rPr>
          <w:rFonts w:ascii="仿宋" w:hAnsi="仿宋" w:cs="仿宋" w:hint="eastAsia"/>
          <w:sz w:val="24"/>
        </w:rPr>
      </w:pPr>
      <w:r>
        <w:rPr>
          <w:rFonts w:ascii="仿宋" w:hAnsi="仿宋" w:cs="仿宋" w:hint="eastAsia"/>
          <w:sz w:val="24"/>
        </w:rPr>
        <w:t>单位负责人：                     填表人：                         联系电话：</w:t>
      </w:r>
    </w:p>
    <w:p w:rsidR="003F1E00" w:rsidRDefault="003F1E00" w:rsidP="003F1E00">
      <w:pPr>
        <w:rPr>
          <w:rFonts w:ascii="仿宋" w:hAnsi="仿宋" w:cs="仿宋" w:hint="eastAsia"/>
          <w:sz w:val="24"/>
        </w:rPr>
      </w:pPr>
    </w:p>
    <w:p w:rsidR="00AE014B" w:rsidRPr="003F1E00" w:rsidRDefault="003F1E00">
      <w:pPr>
        <w:rPr>
          <w:rFonts w:ascii="仿宋" w:hAnsi="仿宋" w:cs="仿宋" w:hint="eastAsia"/>
          <w:sz w:val="24"/>
        </w:rPr>
      </w:pPr>
      <w:r>
        <w:rPr>
          <w:rFonts w:ascii="仿宋" w:hAnsi="仿宋" w:cs="仿宋" w:hint="eastAsia"/>
          <w:sz w:val="24"/>
        </w:rPr>
        <w:t>备注：此表各县级监管部门报市级监管部门，市级监管部门连同本级情况汇总报省应急管理厅、陕西煤矿安全监察局。</w:t>
      </w:r>
      <w:bookmarkStart w:id="0" w:name="_GoBack"/>
      <w:bookmarkEnd w:id="0"/>
    </w:p>
    <w:sectPr w:rsidR="00AE014B" w:rsidRPr="003F1E00" w:rsidSect="003F1E00">
      <w:pgSz w:w="16838" w:h="11906" w:orient="landscape"/>
      <w:pgMar w:top="993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00" w:rsidRDefault="00A03100" w:rsidP="003F1E00">
      <w:r>
        <w:separator/>
      </w:r>
    </w:p>
  </w:endnote>
  <w:endnote w:type="continuationSeparator" w:id="0">
    <w:p w:rsidR="00A03100" w:rsidRDefault="00A03100" w:rsidP="003F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00" w:rsidRDefault="00A03100" w:rsidP="003F1E00">
      <w:r>
        <w:separator/>
      </w:r>
    </w:p>
  </w:footnote>
  <w:footnote w:type="continuationSeparator" w:id="0">
    <w:p w:rsidR="00A03100" w:rsidRDefault="00A03100" w:rsidP="003F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A"/>
    <w:rsid w:val="003F1E00"/>
    <w:rsid w:val="0081287A"/>
    <w:rsid w:val="00A03100"/>
    <w:rsid w:val="00A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7987B1-BA6B-4C2A-8DE5-DA3095AD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rsid w:val="003F1E00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3F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3F1E00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F1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3F1E00"/>
    <w:rPr>
      <w:sz w:val="18"/>
      <w:szCs w:val="18"/>
    </w:rPr>
  </w:style>
  <w:style w:type="paragraph" w:customStyle="1" w:styleId="Other1">
    <w:name w:val="Other|1"/>
    <w:basedOn w:val="a"/>
    <w:qFormat/>
    <w:rsid w:val="003F1E00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Char">
    <w:name w:val="Char"/>
    <w:basedOn w:val="a"/>
    <w:next w:val="a"/>
    <w:uiPriority w:val="99"/>
    <w:qFormat/>
    <w:rsid w:val="003F1E00"/>
    <w:rPr>
      <w:rFonts w:ascii="Times New Roman" w:eastAsia="宋体" w:hAnsi="Times New Roman"/>
    </w:rPr>
  </w:style>
  <w:style w:type="paragraph" w:customStyle="1" w:styleId="Other2">
    <w:name w:val="Other|2"/>
    <w:basedOn w:val="a"/>
    <w:qFormat/>
    <w:rsid w:val="003F1E00"/>
    <w:pPr>
      <w:spacing w:line="204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2020-11-11T02:37:00Z</dcterms:created>
  <dcterms:modified xsi:type="dcterms:W3CDTF">2020-11-11T02:38:00Z</dcterms:modified>
</cp:coreProperties>
</file>