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8A4" w:rsidRPr="009C5F55" w:rsidRDefault="009618A4" w:rsidP="009618A4">
      <w:pPr>
        <w:pStyle w:val="a5"/>
        <w:spacing w:before="0" w:beforeAutospacing="0" w:after="0" w:afterAutospacing="0"/>
        <w:rPr>
          <w:rFonts w:ascii="黑体" w:eastAsia="黑体" w:hAnsi="黑体" w:hint="eastAsia"/>
          <w:color w:val="000000"/>
          <w:sz w:val="32"/>
          <w:szCs w:val="32"/>
        </w:rPr>
      </w:pPr>
      <w:r w:rsidRPr="009C5F55">
        <w:rPr>
          <w:rFonts w:ascii="黑体" w:eastAsia="黑体" w:hAnsi="黑体"/>
          <w:color w:val="000000"/>
          <w:sz w:val="32"/>
          <w:szCs w:val="32"/>
        </w:rPr>
        <w:t>附件1</w:t>
      </w:r>
    </w:p>
    <w:p w:rsidR="009618A4" w:rsidRPr="009C5F55" w:rsidRDefault="009618A4" w:rsidP="009618A4">
      <w:pPr>
        <w:pStyle w:val="a5"/>
        <w:spacing w:before="0" w:beforeAutospacing="0" w:after="0" w:afterAutospacing="0"/>
        <w:rPr>
          <w:rFonts w:ascii="黑体" w:eastAsia="黑体" w:hAnsi="黑体"/>
          <w:color w:val="000000"/>
          <w:sz w:val="32"/>
          <w:szCs w:val="32"/>
        </w:rPr>
      </w:pPr>
    </w:p>
    <w:p w:rsidR="009618A4" w:rsidRPr="009C5F55" w:rsidRDefault="009618A4" w:rsidP="009618A4">
      <w:pPr>
        <w:pStyle w:val="a5"/>
        <w:spacing w:before="0" w:beforeAutospacing="0" w:after="0" w:afterAutospacing="0"/>
        <w:ind w:firstLine="640"/>
        <w:rPr>
          <w:color w:val="000000"/>
          <w:sz w:val="44"/>
          <w:szCs w:val="44"/>
        </w:rPr>
      </w:pPr>
      <w:r w:rsidRPr="009C5F55">
        <w:rPr>
          <w:rFonts w:ascii="仿宋" w:eastAsia="仿宋" w:hAnsi="仿宋" w:hint="eastAsia"/>
          <w:color w:val="000000"/>
          <w:sz w:val="32"/>
          <w:szCs w:val="32"/>
        </w:rPr>
        <w:t xml:space="preserve">                 </w:t>
      </w:r>
      <w:r w:rsidRPr="009C5F55">
        <w:rPr>
          <w:rFonts w:hint="eastAsia"/>
          <w:color w:val="000000"/>
          <w:sz w:val="36"/>
          <w:szCs w:val="36"/>
        </w:rPr>
        <w:t xml:space="preserve"> </w:t>
      </w:r>
      <w:r w:rsidRPr="009C5F55">
        <w:rPr>
          <w:color w:val="000000"/>
          <w:sz w:val="44"/>
          <w:szCs w:val="44"/>
        </w:rPr>
        <w:t>考试实施程序</w:t>
      </w:r>
    </w:p>
    <w:p w:rsidR="009618A4" w:rsidRPr="009C5F55" w:rsidRDefault="009618A4" w:rsidP="009618A4">
      <w:pPr>
        <w:pStyle w:val="a5"/>
        <w:spacing w:before="0" w:beforeAutospacing="0" w:after="0" w:afterAutospacing="0"/>
        <w:ind w:firstLine="640"/>
        <w:rPr>
          <w:rFonts w:ascii="黑体" w:eastAsia="黑体" w:hAnsi="黑体" w:hint="eastAsia"/>
          <w:color w:val="000000"/>
          <w:sz w:val="32"/>
          <w:szCs w:val="32"/>
        </w:rPr>
      </w:pPr>
    </w:p>
    <w:p w:rsidR="009618A4" w:rsidRPr="009C5F55" w:rsidRDefault="009618A4" w:rsidP="009618A4">
      <w:pPr>
        <w:pStyle w:val="a5"/>
        <w:spacing w:before="0" w:beforeAutospacing="0" w:after="0" w:afterAutospacing="0"/>
        <w:ind w:firstLine="640"/>
        <w:rPr>
          <w:rFonts w:ascii="黑体" w:eastAsia="黑体" w:hAnsi="黑体"/>
          <w:color w:val="000000"/>
          <w:sz w:val="32"/>
          <w:szCs w:val="32"/>
        </w:rPr>
      </w:pPr>
      <w:r w:rsidRPr="009C5F55">
        <w:rPr>
          <w:rFonts w:ascii="黑体" w:eastAsia="黑体" w:hAnsi="黑体"/>
          <w:color w:val="000000"/>
          <w:sz w:val="32"/>
          <w:szCs w:val="32"/>
        </w:rPr>
        <w:t>一、生产经营单位主要负责人、安全生产管理人员安全资格考试，特种作业人员安全生产知识考试和安全监管监察人员执法资格考试的实施程序</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（一）考试机构依照相关规定制定考试计划，</w:t>
      </w:r>
      <w:r w:rsidRPr="009C5F55">
        <w:rPr>
          <w:rFonts w:ascii="仿宋" w:eastAsia="仿宋" w:hAnsi="仿宋" w:hint="eastAsia"/>
          <w:color w:val="000000"/>
          <w:sz w:val="32"/>
          <w:szCs w:val="32"/>
        </w:rPr>
        <w:t>并</w:t>
      </w:r>
      <w:r w:rsidRPr="009C5F55">
        <w:rPr>
          <w:rFonts w:ascii="仿宋" w:eastAsia="仿宋" w:hAnsi="仿宋"/>
          <w:color w:val="000000"/>
          <w:sz w:val="32"/>
          <w:szCs w:val="32"/>
        </w:rPr>
        <w:t>于考试5个工作日前将考试计划派发到考试点。</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（二）负责考试报名工作的机构，根据考试计划组织考试报名，对申请参加考试人员（以下称考生）进行报考资格审查，并编排考场，发放准考证。</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（三）考试</w:t>
      </w:r>
      <w:proofErr w:type="gramStart"/>
      <w:r w:rsidRPr="009C5F55">
        <w:rPr>
          <w:rFonts w:ascii="仿宋" w:eastAsia="仿宋" w:hAnsi="仿宋"/>
          <w:color w:val="000000"/>
          <w:sz w:val="32"/>
          <w:szCs w:val="32"/>
        </w:rPr>
        <w:t>点应</w:t>
      </w:r>
      <w:r w:rsidRPr="009C5F55">
        <w:rPr>
          <w:rFonts w:ascii="仿宋" w:eastAsia="仿宋" w:hAnsi="仿宋" w:hint="eastAsia"/>
          <w:color w:val="000000"/>
          <w:sz w:val="32"/>
          <w:szCs w:val="32"/>
        </w:rPr>
        <w:t>当</w:t>
      </w:r>
      <w:proofErr w:type="gramEnd"/>
      <w:r w:rsidRPr="009C5F55">
        <w:rPr>
          <w:rFonts w:ascii="仿宋" w:eastAsia="仿宋" w:hAnsi="仿宋"/>
          <w:color w:val="000000"/>
          <w:sz w:val="32"/>
          <w:szCs w:val="32"/>
        </w:rPr>
        <w:t>提前对考场设备设施进行检查，确保设备设施完好。</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（四）考试试卷应当从考试题库中随机生成。采用纸质试卷考试的，应当制定严格的保密制度，采取切实的保密措施，确保考试公平公正。</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（五）考生凭准考证和有效身份证件，在规定的考试时间内，到指定考试点参加考试。</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（六）考试机构安排监考人员执行监考任务。监考人员对考生进行身份核对后，按照考试时间安排，宣布开始考试。</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lastRenderedPageBreak/>
        <w:t>（七）考试结束，监考人员填写考场记录并签名，连同考试成绩一起封入档案袋，</w:t>
      </w:r>
      <w:proofErr w:type="gramStart"/>
      <w:r w:rsidRPr="009C5F55">
        <w:rPr>
          <w:rFonts w:ascii="仿宋" w:eastAsia="仿宋" w:hAnsi="仿宋"/>
          <w:color w:val="000000"/>
          <w:sz w:val="32"/>
          <w:szCs w:val="32"/>
        </w:rPr>
        <w:t>交考试</w:t>
      </w:r>
      <w:proofErr w:type="gramEnd"/>
      <w:r w:rsidRPr="009C5F55">
        <w:rPr>
          <w:rFonts w:ascii="仿宋" w:eastAsia="仿宋" w:hAnsi="仿宋"/>
          <w:color w:val="000000"/>
          <w:sz w:val="32"/>
          <w:szCs w:val="32"/>
        </w:rPr>
        <w:t>机构存档；采用纸质试卷考试的，监考人员将考试试卷密封后，</w:t>
      </w:r>
      <w:proofErr w:type="gramStart"/>
      <w:r w:rsidRPr="009C5F55">
        <w:rPr>
          <w:rFonts w:ascii="仿宋" w:eastAsia="仿宋" w:hAnsi="仿宋"/>
          <w:color w:val="000000"/>
          <w:sz w:val="32"/>
          <w:szCs w:val="32"/>
        </w:rPr>
        <w:t>交考试</w:t>
      </w:r>
      <w:proofErr w:type="gramEnd"/>
      <w:r w:rsidRPr="009C5F55">
        <w:rPr>
          <w:rFonts w:ascii="仿宋" w:eastAsia="仿宋" w:hAnsi="仿宋"/>
          <w:color w:val="000000"/>
          <w:sz w:val="32"/>
          <w:szCs w:val="32"/>
        </w:rPr>
        <w:t>机构组织阅卷。</w:t>
      </w:r>
    </w:p>
    <w:p w:rsidR="009618A4" w:rsidRPr="009C5F55" w:rsidRDefault="009618A4" w:rsidP="009618A4">
      <w:pPr>
        <w:pStyle w:val="a5"/>
        <w:spacing w:before="0" w:beforeAutospacing="0" w:after="0" w:afterAutospacing="0"/>
        <w:ind w:firstLine="640"/>
        <w:rPr>
          <w:rFonts w:ascii="黑体" w:eastAsia="黑体" w:hAnsi="黑体"/>
          <w:color w:val="000000"/>
          <w:sz w:val="32"/>
          <w:szCs w:val="32"/>
        </w:rPr>
      </w:pPr>
      <w:r w:rsidRPr="009C5F55">
        <w:rPr>
          <w:rFonts w:ascii="黑体" w:eastAsia="黑体" w:hAnsi="黑体"/>
          <w:color w:val="000000"/>
          <w:sz w:val="32"/>
          <w:szCs w:val="32"/>
        </w:rPr>
        <w:t>二、特种作业人员实际操作考试的实施程序</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（一）考试机构通知考试点根据考生类别准备相应的考试场所、设备、工具和辅材。</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（二）考试机构选派相应的监考人员和考评人员。</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（三）考生凭准考证和有效身份证件，在规定的考试时间内，到指定考试点参加考试。</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（四）考试试题应从考试题库中随机抽取选定。</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（五）监考人员对考生进行身份核对后，按照考试时间安排，宣布开始考试。</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（六）考评人员现场评判考生的考试成绩。</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（七）考试结束后，考评人员将考试成绩登入考试成绩表，经监考人员核对后，连同考场记录一起封入档案袋，</w:t>
      </w:r>
      <w:proofErr w:type="gramStart"/>
      <w:r w:rsidRPr="009C5F55">
        <w:rPr>
          <w:rFonts w:ascii="仿宋" w:eastAsia="仿宋" w:hAnsi="仿宋"/>
          <w:color w:val="000000"/>
          <w:sz w:val="32"/>
          <w:szCs w:val="32"/>
        </w:rPr>
        <w:t>交考试</w:t>
      </w:r>
      <w:proofErr w:type="gramEnd"/>
      <w:r w:rsidRPr="009C5F55">
        <w:rPr>
          <w:rFonts w:ascii="仿宋" w:eastAsia="仿宋" w:hAnsi="仿宋"/>
          <w:color w:val="000000"/>
          <w:sz w:val="32"/>
          <w:szCs w:val="32"/>
        </w:rPr>
        <w:t>机构存档。</w:t>
      </w:r>
    </w:p>
    <w:p w:rsidR="009618A4" w:rsidRPr="009C5F55" w:rsidRDefault="009618A4" w:rsidP="009618A4">
      <w:pPr>
        <w:pStyle w:val="a5"/>
        <w:spacing w:before="0" w:beforeAutospacing="0" w:after="0" w:afterAutospacing="0"/>
        <w:ind w:firstLine="640"/>
        <w:rPr>
          <w:rFonts w:ascii="仿宋" w:eastAsia="仿宋" w:hAnsi="仿宋" w:hint="eastAsia"/>
          <w:color w:val="000000"/>
          <w:sz w:val="32"/>
          <w:szCs w:val="32"/>
        </w:rPr>
      </w:pPr>
    </w:p>
    <w:p w:rsidR="009618A4" w:rsidRPr="009C5F55" w:rsidRDefault="009618A4" w:rsidP="009618A4">
      <w:pPr>
        <w:pStyle w:val="a5"/>
        <w:spacing w:before="0" w:beforeAutospacing="0" w:after="0" w:afterAutospacing="0"/>
        <w:ind w:firstLine="640"/>
        <w:rPr>
          <w:rFonts w:ascii="仿宋" w:eastAsia="仿宋" w:hAnsi="仿宋" w:hint="eastAsia"/>
          <w:color w:val="000000"/>
          <w:sz w:val="32"/>
          <w:szCs w:val="32"/>
        </w:rPr>
      </w:pPr>
    </w:p>
    <w:p w:rsidR="009618A4" w:rsidRPr="009C5F55" w:rsidRDefault="009618A4" w:rsidP="009618A4">
      <w:pPr>
        <w:pStyle w:val="a5"/>
        <w:spacing w:before="0" w:beforeAutospacing="0" w:after="0" w:afterAutospacing="0"/>
        <w:ind w:firstLine="640"/>
        <w:rPr>
          <w:rFonts w:ascii="仿宋" w:eastAsia="仿宋" w:hAnsi="仿宋" w:hint="eastAsia"/>
          <w:color w:val="000000"/>
          <w:sz w:val="32"/>
          <w:szCs w:val="32"/>
        </w:rPr>
      </w:pPr>
    </w:p>
    <w:p w:rsidR="009618A4" w:rsidRPr="009C5F55" w:rsidRDefault="009618A4" w:rsidP="009618A4">
      <w:pPr>
        <w:pStyle w:val="a5"/>
        <w:spacing w:before="0" w:beforeAutospacing="0" w:after="0" w:afterAutospacing="0"/>
        <w:ind w:firstLine="640"/>
        <w:rPr>
          <w:rFonts w:ascii="仿宋" w:eastAsia="仿宋" w:hAnsi="仿宋" w:hint="eastAsia"/>
          <w:color w:val="000000"/>
          <w:sz w:val="32"/>
          <w:szCs w:val="32"/>
        </w:rPr>
      </w:pPr>
    </w:p>
    <w:p w:rsidR="009618A4" w:rsidRPr="009C5F55" w:rsidRDefault="009618A4" w:rsidP="009618A4">
      <w:pPr>
        <w:pStyle w:val="a5"/>
        <w:spacing w:before="0" w:beforeAutospacing="0" w:after="0" w:afterAutospacing="0"/>
        <w:ind w:firstLine="640"/>
        <w:rPr>
          <w:rFonts w:ascii="仿宋" w:eastAsia="仿宋" w:hAnsi="仿宋" w:hint="eastAsia"/>
          <w:color w:val="000000"/>
          <w:sz w:val="32"/>
          <w:szCs w:val="32"/>
        </w:rPr>
      </w:pPr>
    </w:p>
    <w:p w:rsidR="009618A4" w:rsidRPr="009C5F55" w:rsidRDefault="009618A4" w:rsidP="009618A4">
      <w:pPr>
        <w:pStyle w:val="a5"/>
        <w:spacing w:before="0" w:beforeAutospacing="0" w:after="0" w:afterAutospacing="0"/>
        <w:ind w:firstLine="640"/>
        <w:rPr>
          <w:rFonts w:ascii="仿宋" w:eastAsia="仿宋" w:hAnsi="仿宋" w:hint="eastAsia"/>
          <w:color w:val="000000"/>
          <w:sz w:val="32"/>
          <w:szCs w:val="32"/>
        </w:rPr>
      </w:pPr>
    </w:p>
    <w:p w:rsidR="009618A4" w:rsidRPr="009C5F55" w:rsidRDefault="009618A4" w:rsidP="009618A4">
      <w:pPr>
        <w:pStyle w:val="a5"/>
        <w:spacing w:before="0" w:beforeAutospacing="0" w:after="0" w:afterAutospacing="0"/>
        <w:rPr>
          <w:rFonts w:ascii="黑体" w:eastAsia="黑体" w:hAnsi="黑体" w:hint="eastAsia"/>
          <w:color w:val="000000"/>
          <w:sz w:val="32"/>
          <w:szCs w:val="32"/>
        </w:rPr>
      </w:pPr>
      <w:r w:rsidRPr="009C5F55">
        <w:rPr>
          <w:rFonts w:ascii="黑体" w:eastAsia="黑体" w:hAnsi="黑体"/>
          <w:color w:val="000000"/>
          <w:sz w:val="32"/>
          <w:szCs w:val="32"/>
        </w:rPr>
        <w:lastRenderedPageBreak/>
        <w:t>附件2</w:t>
      </w:r>
    </w:p>
    <w:p w:rsidR="009618A4" w:rsidRPr="009C5F55" w:rsidRDefault="009618A4" w:rsidP="009618A4">
      <w:pPr>
        <w:pStyle w:val="a5"/>
        <w:spacing w:before="0" w:beforeAutospacing="0" w:after="0" w:afterAutospacing="0"/>
        <w:rPr>
          <w:rFonts w:ascii="黑体" w:eastAsia="黑体" w:hAnsi="黑体"/>
          <w:color w:val="000000"/>
          <w:sz w:val="32"/>
          <w:szCs w:val="32"/>
        </w:rPr>
      </w:pPr>
    </w:p>
    <w:p w:rsidR="009618A4" w:rsidRPr="009C5F55" w:rsidRDefault="009618A4" w:rsidP="009618A4">
      <w:pPr>
        <w:pStyle w:val="a5"/>
        <w:spacing w:before="0" w:beforeAutospacing="0" w:after="0" w:afterAutospacing="0"/>
        <w:jc w:val="center"/>
        <w:rPr>
          <w:color w:val="000000"/>
          <w:sz w:val="44"/>
          <w:szCs w:val="44"/>
        </w:rPr>
      </w:pPr>
      <w:r w:rsidRPr="009C5F55">
        <w:rPr>
          <w:color w:val="000000"/>
          <w:sz w:val="44"/>
          <w:szCs w:val="44"/>
        </w:rPr>
        <w:t>监考人员、考评人员的职责及要求</w:t>
      </w:r>
    </w:p>
    <w:p w:rsidR="009618A4" w:rsidRPr="009C5F55" w:rsidRDefault="009618A4" w:rsidP="009618A4">
      <w:pPr>
        <w:pStyle w:val="a5"/>
        <w:spacing w:before="0" w:beforeAutospacing="0" w:after="0" w:afterAutospacing="0"/>
        <w:ind w:firstLine="640"/>
        <w:rPr>
          <w:rFonts w:ascii="黑体" w:eastAsia="黑体" w:hAnsi="黑体" w:hint="eastAsia"/>
          <w:color w:val="000000"/>
          <w:sz w:val="32"/>
          <w:szCs w:val="32"/>
        </w:rPr>
      </w:pPr>
    </w:p>
    <w:p w:rsidR="009618A4" w:rsidRPr="009C5F55" w:rsidRDefault="009618A4" w:rsidP="009618A4">
      <w:pPr>
        <w:pStyle w:val="a5"/>
        <w:spacing w:before="0" w:beforeAutospacing="0" w:after="0" w:afterAutospacing="0"/>
        <w:ind w:firstLine="640"/>
        <w:rPr>
          <w:rFonts w:ascii="黑体" w:eastAsia="黑体" w:hAnsi="黑体"/>
          <w:color w:val="000000"/>
          <w:sz w:val="32"/>
          <w:szCs w:val="32"/>
        </w:rPr>
      </w:pPr>
      <w:r w:rsidRPr="009C5F55">
        <w:rPr>
          <w:rFonts w:ascii="黑体" w:eastAsia="黑体" w:hAnsi="黑体"/>
          <w:color w:val="000000"/>
          <w:sz w:val="32"/>
          <w:szCs w:val="32"/>
        </w:rPr>
        <w:t>一、监考人员</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（一）负责安全生产资格考试监考工作，由考试机构选派；监考时，佩带统一制发的工作证件。</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（二）严格执行考试实施程序，严肃考场纪律，发现异常情况要及时处理并报告考试机构。</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（三）严格核查考生准考证及规定的其他证件。</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（四）对考生进行考风考纪教育，宣读考试注意事项。</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（五）监督考生按规定考试，制止考试违纪行为。</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（六）严格遵守监考有关纪律和规定。</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（七）考试结束，组织核对和整理考试情况。</w:t>
      </w:r>
    </w:p>
    <w:p w:rsidR="009618A4" w:rsidRPr="009C5F55" w:rsidRDefault="009618A4" w:rsidP="009618A4">
      <w:pPr>
        <w:pStyle w:val="a5"/>
        <w:spacing w:before="0" w:beforeAutospacing="0" w:after="0" w:afterAutospacing="0"/>
        <w:ind w:firstLine="640"/>
        <w:rPr>
          <w:rFonts w:ascii="黑体" w:eastAsia="黑体" w:hAnsi="黑体"/>
          <w:color w:val="000000"/>
          <w:sz w:val="32"/>
          <w:szCs w:val="32"/>
        </w:rPr>
      </w:pPr>
      <w:r w:rsidRPr="009C5F55">
        <w:rPr>
          <w:rFonts w:ascii="黑体" w:eastAsia="黑体" w:hAnsi="黑体"/>
          <w:color w:val="000000"/>
          <w:sz w:val="32"/>
          <w:szCs w:val="32"/>
        </w:rPr>
        <w:t>二、考评人员</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（一）负责特种作业人员实际操作考试评分工作，由考试机构选派；考评时，佩带统一制发的工作证件。</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（二）具有专科以上文化程度、中级以上专业技术职务或</w:t>
      </w:r>
      <w:r w:rsidRPr="009C5F55">
        <w:rPr>
          <w:rFonts w:ascii="仿宋" w:eastAsia="仿宋" w:hAnsi="仿宋" w:hint="eastAsia"/>
          <w:color w:val="000000"/>
          <w:sz w:val="32"/>
          <w:szCs w:val="32"/>
        </w:rPr>
        <w:t>者</w:t>
      </w:r>
      <w:r w:rsidRPr="009C5F55">
        <w:rPr>
          <w:rFonts w:ascii="仿宋" w:eastAsia="仿宋" w:hAnsi="仿宋"/>
          <w:color w:val="000000"/>
          <w:sz w:val="32"/>
          <w:szCs w:val="32"/>
        </w:rPr>
        <w:t>技师以上资格，实际从事相应专业和岗位5年以上，熟悉相应的专业知识和操作技能。</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（三）严格执行考试有关规定，对考试场地、设备、工具和辅材等进行核查和检验。</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lastRenderedPageBreak/>
        <w:t>（四）严格按照有关规定进行评分，填写考评记录，具有独立的考核评分权力。</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（五）严格遵守考试有关纪律和规定。</w:t>
      </w:r>
    </w:p>
    <w:p w:rsidR="009618A4" w:rsidRPr="009C5F55" w:rsidRDefault="009618A4" w:rsidP="009618A4">
      <w:pPr>
        <w:pStyle w:val="a5"/>
        <w:spacing w:before="0" w:beforeAutospacing="0" w:after="0" w:afterAutospacing="0"/>
        <w:rPr>
          <w:rFonts w:ascii="仿宋" w:eastAsia="仿宋" w:hAnsi="仿宋" w:hint="eastAsia"/>
          <w:color w:val="000000"/>
          <w:sz w:val="32"/>
          <w:szCs w:val="32"/>
        </w:rPr>
      </w:pPr>
    </w:p>
    <w:p w:rsidR="009618A4" w:rsidRPr="009C5F55" w:rsidRDefault="009618A4" w:rsidP="009618A4">
      <w:pPr>
        <w:pStyle w:val="a5"/>
        <w:spacing w:before="0" w:beforeAutospacing="0" w:after="0" w:afterAutospacing="0"/>
        <w:rPr>
          <w:rFonts w:ascii="仿宋" w:eastAsia="仿宋" w:hAnsi="仿宋" w:hint="eastAsia"/>
          <w:color w:val="000000"/>
          <w:sz w:val="32"/>
          <w:szCs w:val="32"/>
        </w:rPr>
      </w:pPr>
    </w:p>
    <w:p w:rsidR="009618A4" w:rsidRPr="009C5F55" w:rsidRDefault="009618A4" w:rsidP="009618A4">
      <w:pPr>
        <w:pStyle w:val="a5"/>
        <w:spacing w:before="0" w:beforeAutospacing="0" w:after="0" w:afterAutospacing="0"/>
        <w:rPr>
          <w:rFonts w:ascii="仿宋" w:eastAsia="仿宋" w:hAnsi="仿宋" w:hint="eastAsia"/>
          <w:color w:val="000000"/>
          <w:sz w:val="32"/>
          <w:szCs w:val="32"/>
        </w:rPr>
      </w:pPr>
    </w:p>
    <w:p w:rsidR="009618A4" w:rsidRPr="009C5F55" w:rsidRDefault="009618A4" w:rsidP="009618A4">
      <w:pPr>
        <w:pStyle w:val="a5"/>
        <w:spacing w:before="0" w:beforeAutospacing="0" w:after="0" w:afterAutospacing="0"/>
        <w:rPr>
          <w:rFonts w:ascii="仿宋" w:eastAsia="仿宋" w:hAnsi="仿宋" w:hint="eastAsia"/>
          <w:color w:val="000000"/>
          <w:sz w:val="32"/>
          <w:szCs w:val="32"/>
        </w:rPr>
      </w:pPr>
    </w:p>
    <w:p w:rsidR="009618A4" w:rsidRPr="009C5F55" w:rsidRDefault="009618A4" w:rsidP="009618A4">
      <w:pPr>
        <w:pStyle w:val="a5"/>
        <w:spacing w:before="0" w:beforeAutospacing="0" w:after="0" w:afterAutospacing="0"/>
        <w:rPr>
          <w:rFonts w:ascii="仿宋" w:eastAsia="仿宋" w:hAnsi="仿宋" w:hint="eastAsia"/>
          <w:color w:val="000000"/>
          <w:sz w:val="32"/>
          <w:szCs w:val="32"/>
        </w:rPr>
      </w:pPr>
    </w:p>
    <w:p w:rsidR="009618A4" w:rsidRPr="009C5F55" w:rsidRDefault="009618A4" w:rsidP="009618A4">
      <w:pPr>
        <w:pStyle w:val="a5"/>
        <w:spacing w:before="0" w:beforeAutospacing="0" w:after="0" w:afterAutospacing="0"/>
        <w:rPr>
          <w:rFonts w:ascii="仿宋" w:eastAsia="仿宋" w:hAnsi="仿宋" w:hint="eastAsia"/>
          <w:color w:val="000000"/>
          <w:sz w:val="32"/>
          <w:szCs w:val="32"/>
        </w:rPr>
      </w:pPr>
    </w:p>
    <w:p w:rsidR="009618A4" w:rsidRPr="009C5F55" w:rsidRDefault="009618A4" w:rsidP="009618A4">
      <w:pPr>
        <w:pStyle w:val="a5"/>
        <w:spacing w:before="0" w:beforeAutospacing="0" w:after="0" w:afterAutospacing="0"/>
        <w:rPr>
          <w:rFonts w:ascii="仿宋" w:eastAsia="仿宋" w:hAnsi="仿宋" w:hint="eastAsia"/>
          <w:color w:val="000000"/>
          <w:sz w:val="32"/>
          <w:szCs w:val="32"/>
        </w:rPr>
      </w:pPr>
    </w:p>
    <w:p w:rsidR="009618A4" w:rsidRPr="009C5F55" w:rsidRDefault="009618A4" w:rsidP="009618A4">
      <w:pPr>
        <w:pStyle w:val="a5"/>
        <w:spacing w:before="0" w:beforeAutospacing="0" w:after="0" w:afterAutospacing="0"/>
        <w:rPr>
          <w:rFonts w:ascii="仿宋" w:eastAsia="仿宋" w:hAnsi="仿宋" w:hint="eastAsia"/>
          <w:color w:val="000000"/>
          <w:sz w:val="32"/>
          <w:szCs w:val="32"/>
        </w:rPr>
      </w:pPr>
    </w:p>
    <w:p w:rsidR="009618A4" w:rsidRPr="009C5F55" w:rsidRDefault="009618A4" w:rsidP="009618A4">
      <w:pPr>
        <w:pStyle w:val="a5"/>
        <w:spacing w:before="0" w:beforeAutospacing="0" w:after="0" w:afterAutospacing="0"/>
        <w:rPr>
          <w:rFonts w:ascii="仿宋" w:eastAsia="仿宋" w:hAnsi="仿宋" w:hint="eastAsia"/>
          <w:color w:val="000000"/>
          <w:sz w:val="32"/>
          <w:szCs w:val="32"/>
        </w:rPr>
      </w:pPr>
    </w:p>
    <w:p w:rsidR="009618A4" w:rsidRPr="009C5F55" w:rsidRDefault="009618A4" w:rsidP="009618A4">
      <w:pPr>
        <w:pStyle w:val="a5"/>
        <w:spacing w:before="0" w:beforeAutospacing="0" w:after="0" w:afterAutospacing="0"/>
        <w:rPr>
          <w:rFonts w:ascii="仿宋" w:eastAsia="仿宋" w:hAnsi="仿宋" w:hint="eastAsia"/>
          <w:color w:val="000000"/>
          <w:sz w:val="32"/>
          <w:szCs w:val="32"/>
        </w:rPr>
      </w:pPr>
    </w:p>
    <w:p w:rsidR="009618A4" w:rsidRPr="009C5F55" w:rsidRDefault="009618A4" w:rsidP="009618A4">
      <w:pPr>
        <w:pStyle w:val="a5"/>
        <w:spacing w:before="0" w:beforeAutospacing="0" w:after="0" w:afterAutospacing="0"/>
        <w:rPr>
          <w:rFonts w:ascii="仿宋" w:eastAsia="仿宋" w:hAnsi="仿宋" w:hint="eastAsia"/>
          <w:color w:val="000000"/>
          <w:sz w:val="32"/>
          <w:szCs w:val="32"/>
        </w:rPr>
      </w:pPr>
    </w:p>
    <w:p w:rsidR="009618A4" w:rsidRPr="009C5F55" w:rsidRDefault="009618A4" w:rsidP="009618A4">
      <w:pPr>
        <w:pStyle w:val="a5"/>
        <w:spacing w:before="0" w:beforeAutospacing="0" w:after="0" w:afterAutospacing="0"/>
        <w:rPr>
          <w:rFonts w:ascii="仿宋" w:eastAsia="仿宋" w:hAnsi="仿宋" w:hint="eastAsia"/>
          <w:color w:val="000000"/>
          <w:sz w:val="32"/>
          <w:szCs w:val="32"/>
        </w:rPr>
      </w:pPr>
    </w:p>
    <w:p w:rsidR="009618A4" w:rsidRPr="009C5F55" w:rsidRDefault="009618A4" w:rsidP="009618A4">
      <w:pPr>
        <w:pStyle w:val="a5"/>
        <w:spacing w:before="0" w:beforeAutospacing="0" w:after="0" w:afterAutospacing="0"/>
        <w:rPr>
          <w:rFonts w:ascii="仿宋" w:eastAsia="仿宋" w:hAnsi="仿宋" w:hint="eastAsia"/>
          <w:color w:val="000000"/>
          <w:sz w:val="32"/>
          <w:szCs w:val="32"/>
        </w:rPr>
      </w:pPr>
    </w:p>
    <w:p w:rsidR="009618A4" w:rsidRPr="009C5F55" w:rsidRDefault="009618A4" w:rsidP="009618A4">
      <w:pPr>
        <w:pStyle w:val="a5"/>
        <w:spacing w:before="0" w:beforeAutospacing="0" w:after="0" w:afterAutospacing="0"/>
        <w:rPr>
          <w:rFonts w:ascii="仿宋" w:eastAsia="仿宋" w:hAnsi="仿宋" w:hint="eastAsia"/>
          <w:color w:val="000000"/>
          <w:sz w:val="32"/>
          <w:szCs w:val="32"/>
        </w:rPr>
      </w:pPr>
    </w:p>
    <w:p w:rsidR="009618A4" w:rsidRPr="009C5F55" w:rsidRDefault="009618A4" w:rsidP="009618A4">
      <w:pPr>
        <w:pStyle w:val="a5"/>
        <w:spacing w:before="0" w:beforeAutospacing="0" w:after="0" w:afterAutospacing="0"/>
        <w:rPr>
          <w:rFonts w:ascii="仿宋" w:eastAsia="仿宋" w:hAnsi="仿宋" w:hint="eastAsia"/>
          <w:color w:val="000000"/>
          <w:sz w:val="32"/>
          <w:szCs w:val="32"/>
        </w:rPr>
      </w:pPr>
    </w:p>
    <w:p w:rsidR="009618A4" w:rsidRPr="009C5F55" w:rsidRDefault="009618A4" w:rsidP="009618A4">
      <w:pPr>
        <w:pStyle w:val="a5"/>
        <w:spacing w:before="0" w:beforeAutospacing="0" w:after="0" w:afterAutospacing="0"/>
        <w:rPr>
          <w:rFonts w:ascii="仿宋" w:eastAsia="仿宋" w:hAnsi="仿宋" w:hint="eastAsia"/>
          <w:color w:val="000000"/>
          <w:sz w:val="32"/>
          <w:szCs w:val="32"/>
        </w:rPr>
      </w:pPr>
    </w:p>
    <w:p w:rsidR="009618A4" w:rsidRPr="009C5F55" w:rsidRDefault="009618A4" w:rsidP="009618A4">
      <w:pPr>
        <w:pStyle w:val="a5"/>
        <w:spacing w:before="0" w:beforeAutospacing="0" w:after="0" w:afterAutospacing="0"/>
        <w:rPr>
          <w:rFonts w:ascii="仿宋" w:eastAsia="仿宋" w:hAnsi="仿宋" w:hint="eastAsia"/>
          <w:color w:val="000000"/>
          <w:sz w:val="32"/>
          <w:szCs w:val="32"/>
        </w:rPr>
      </w:pPr>
    </w:p>
    <w:p w:rsidR="009618A4" w:rsidRPr="009C5F55" w:rsidRDefault="009618A4" w:rsidP="009618A4">
      <w:pPr>
        <w:pStyle w:val="a5"/>
        <w:spacing w:before="0" w:beforeAutospacing="0" w:after="0" w:afterAutospacing="0"/>
        <w:rPr>
          <w:rFonts w:ascii="仿宋" w:eastAsia="仿宋" w:hAnsi="仿宋" w:hint="eastAsia"/>
          <w:color w:val="000000"/>
          <w:sz w:val="32"/>
          <w:szCs w:val="32"/>
        </w:rPr>
      </w:pPr>
    </w:p>
    <w:p w:rsidR="009618A4" w:rsidRPr="009C5F55" w:rsidRDefault="009618A4" w:rsidP="009618A4">
      <w:pPr>
        <w:pStyle w:val="a5"/>
        <w:spacing w:before="0" w:beforeAutospacing="0" w:after="0" w:afterAutospacing="0"/>
        <w:rPr>
          <w:rFonts w:ascii="仿宋" w:eastAsia="仿宋" w:hAnsi="仿宋" w:hint="eastAsia"/>
          <w:color w:val="000000"/>
          <w:sz w:val="32"/>
          <w:szCs w:val="32"/>
        </w:rPr>
      </w:pPr>
    </w:p>
    <w:p w:rsidR="009618A4" w:rsidRPr="009C5F55" w:rsidRDefault="009618A4" w:rsidP="009618A4">
      <w:pPr>
        <w:pStyle w:val="a5"/>
        <w:spacing w:before="0" w:beforeAutospacing="0" w:after="0" w:afterAutospacing="0"/>
        <w:rPr>
          <w:rFonts w:ascii="黑体" w:eastAsia="黑体" w:hAnsi="黑体" w:hint="eastAsia"/>
          <w:color w:val="000000"/>
          <w:sz w:val="32"/>
          <w:szCs w:val="32"/>
        </w:rPr>
      </w:pPr>
      <w:r w:rsidRPr="009C5F55">
        <w:rPr>
          <w:rFonts w:ascii="黑体" w:eastAsia="黑体" w:hAnsi="黑体"/>
          <w:color w:val="000000"/>
          <w:sz w:val="32"/>
          <w:szCs w:val="32"/>
        </w:rPr>
        <w:lastRenderedPageBreak/>
        <w:t>附件3</w:t>
      </w:r>
    </w:p>
    <w:p w:rsidR="009618A4" w:rsidRPr="009C5F55" w:rsidRDefault="009618A4" w:rsidP="009618A4">
      <w:pPr>
        <w:pStyle w:val="a5"/>
        <w:spacing w:before="0" w:beforeAutospacing="0" w:after="0" w:afterAutospacing="0"/>
        <w:rPr>
          <w:rFonts w:ascii="黑体" w:eastAsia="黑体" w:hAnsi="黑体"/>
          <w:color w:val="000000"/>
          <w:sz w:val="32"/>
          <w:szCs w:val="32"/>
        </w:rPr>
      </w:pPr>
    </w:p>
    <w:p w:rsidR="009618A4" w:rsidRPr="009C5F55" w:rsidRDefault="009618A4" w:rsidP="009618A4">
      <w:pPr>
        <w:pStyle w:val="a5"/>
        <w:spacing w:before="0" w:beforeAutospacing="0" w:after="0" w:afterAutospacing="0"/>
        <w:jc w:val="center"/>
        <w:rPr>
          <w:color w:val="000000"/>
          <w:sz w:val="44"/>
          <w:szCs w:val="44"/>
        </w:rPr>
      </w:pPr>
      <w:r w:rsidRPr="009C5F55">
        <w:rPr>
          <w:color w:val="000000"/>
          <w:sz w:val="44"/>
          <w:szCs w:val="44"/>
        </w:rPr>
        <w:t>考试违纪处理规定</w:t>
      </w:r>
    </w:p>
    <w:p w:rsidR="009618A4" w:rsidRPr="009C5F55" w:rsidRDefault="009618A4" w:rsidP="009618A4">
      <w:pPr>
        <w:pStyle w:val="a5"/>
        <w:spacing w:before="0" w:beforeAutospacing="0" w:after="0" w:afterAutospacing="0"/>
        <w:ind w:firstLine="640"/>
        <w:rPr>
          <w:rFonts w:ascii="黑体" w:eastAsia="黑体" w:hAnsi="黑体" w:hint="eastAsia"/>
          <w:color w:val="000000"/>
          <w:sz w:val="32"/>
          <w:szCs w:val="32"/>
        </w:rPr>
      </w:pPr>
    </w:p>
    <w:p w:rsidR="009618A4" w:rsidRPr="009C5F55" w:rsidRDefault="009618A4" w:rsidP="009618A4">
      <w:pPr>
        <w:pStyle w:val="a5"/>
        <w:spacing w:before="0" w:beforeAutospacing="0" w:after="0" w:afterAutospacing="0"/>
        <w:ind w:firstLine="640"/>
        <w:rPr>
          <w:rFonts w:ascii="黑体" w:eastAsia="黑体" w:hAnsi="黑体"/>
          <w:color w:val="000000"/>
          <w:sz w:val="32"/>
          <w:szCs w:val="32"/>
        </w:rPr>
      </w:pPr>
      <w:r w:rsidRPr="009C5F55">
        <w:rPr>
          <w:rFonts w:ascii="黑体" w:eastAsia="黑体" w:hAnsi="黑体" w:hint="eastAsia"/>
          <w:color w:val="000000"/>
          <w:sz w:val="32"/>
          <w:szCs w:val="32"/>
        </w:rPr>
        <w:t>一、考生有下列行为之一的，应当对其提出口头警告并责令改正；经警告仍不改正的，可宣布取消其本次考试资格，责令离开考场：</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（一）携带禁止带入考场的物品进入考场的；</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 xml:space="preserve">（二）在考场内吸烟、喧哗或者其他影响考试秩序行为的； </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（三）未在规定座位上答题或者在规定不得离开考场的时限内，未经允许离开考场的；</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（四）考试</w:t>
      </w:r>
      <w:proofErr w:type="gramStart"/>
      <w:r w:rsidRPr="009C5F55">
        <w:rPr>
          <w:rFonts w:ascii="仿宋" w:eastAsia="仿宋" w:hAnsi="仿宋"/>
          <w:color w:val="000000"/>
          <w:sz w:val="32"/>
          <w:szCs w:val="32"/>
        </w:rPr>
        <w:t>期间旁窥</w:t>
      </w:r>
      <w:proofErr w:type="gramEnd"/>
      <w:r w:rsidRPr="009C5F55">
        <w:rPr>
          <w:rFonts w:ascii="仿宋" w:eastAsia="仿宋" w:hAnsi="仿宋"/>
          <w:color w:val="000000"/>
          <w:sz w:val="32"/>
          <w:szCs w:val="32"/>
        </w:rPr>
        <w:t>、交头接耳、互打暗号或者手势的；</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（五）其他一般的考场违纪行为。</w:t>
      </w:r>
    </w:p>
    <w:p w:rsidR="009618A4" w:rsidRPr="009C5F55" w:rsidRDefault="009618A4" w:rsidP="009618A4">
      <w:pPr>
        <w:pStyle w:val="a5"/>
        <w:spacing w:before="0" w:beforeAutospacing="0" w:after="0" w:afterAutospacing="0"/>
        <w:ind w:firstLine="640"/>
        <w:rPr>
          <w:rFonts w:ascii="黑体" w:eastAsia="黑体" w:hAnsi="黑体"/>
          <w:color w:val="000000"/>
          <w:sz w:val="32"/>
          <w:szCs w:val="32"/>
        </w:rPr>
      </w:pPr>
      <w:r w:rsidRPr="009C5F55">
        <w:rPr>
          <w:rFonts w:ascii="黑体" w:eastAsia="黑体" w:hAnsi="黑体" w:hint="eastAsia"/>
          <w:color w:val="000000"/>
          <w:sz w:val="32"/>
          <w:szCs w:val="32"/>
        </w:rPr>
        <w:t>二、考生有下列行为之一的，应当宣布取消其本次考试资格，责令离开考场，并由考试机构</w:t>
      </w:r>
      <w:proofErr w:type="gramStart"/>
      <w:r w:rsidRPr="009C5F55">
        <w:rPr>
          <w:rFonts w:ascii="黑体" w:eastAsia="黑体" w:hAnsi="黑体" w:hint="eastAsia"/>
          <w:color w:val="000000"/>
          <w:sz w:val="32"/>
          <w:szCs w:val="32"/>
        </w:rPr>
        <w:t>作出</w:t>
      </w:r>
      <w:proofErr w:type="gramEnd"/>
      <w:r w:rsidRPr="009C5F55">
        <w:rPr>
          <w:rFonts w:ascii="黑体" w:eastAsia="黑体" w:hAnsi="黑体" w:hint="eastAsia"/>
          <w:color w:val="000000"/>
          <w:sz w:val="32"/>
          <w:szCs w:val="32"/>
        </w:rPr>
        <w:t>一年内不得报名参加考试的决定，并在一定范围内公告，不得报名参加考试的期限，自</w:t>
      </w:r>
      <w:proofErr w:type="gramStart"/>
      <w:r w:rsidRPr="009C5F55">
        <w:rPr>
          <w:rFonts w:ascii="黑体" w:eastAsia="黑体" w:hAnsi="黑体" w:hint="eastAsia"/>
          <w:color w:val="000000"/>
          <w:sz w:val="32"/>
          <w:szCs w:val="32"/>
        </w:rPr>
        <w:t>作出</w:t>
      </w:r>
      <w:proofErr w:type="gramEnd"/>
      <w:r w:rsidRPr="009C5F55">
        <w:rPr>
          <w:rFonts w:ascii="黑体" w:eastAsia="黑体" w:hAnsi="黑体" w:hint="eastAsia"/>
          <w:color w:val="000000"/>
          <w:sz w:val="32"/>
          <w:szCs w:val="32"/>
        </w:rPr>
        <w:t>决定之日起算：</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（一）以伪造证件、证明及其他相关材料获得考试资格和考试成绩，或者由他人冒名顶替参加考试的；</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（二）通过考场内外串通获取或者试图获取试题答案的；</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lastRenderedPageBreak/>
        <w:t>（三）使用具有无线信号接收功能的电子设备，以及具有信息存储、读取功能的电子产品的；</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（四）夹带、查看与考试有关资料，或者抄袭他人答案或者同意、默许、帮助他人抄袭的；</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（五）其他严重的违纪行为。</w:t>
      </w:r>
    </w:p>
    <w:p w:rsidR="009618A4" w:rsidRPr="009C5F55" w:rsidRDefault="009618A4" w:rsidP="009618A4">
      <w:pPr>
        <w:pStyle w:val="a5"/>
        <w:spacing w:before="0" w:beforeAutospacing="0" w:after="0" w:afterAutospacing="0"/>
        <w:ind w:firstLine="640"/>
        <w:rPr>
          <w:rFonts w:ascii="黑体" w:eastAsia="黑体" w:hAnsi="黑体"/>
          <w:color w:val="000000"/>
          <w:sz w:val="32"/>
          <w:szCs w:val="32"/>
        </w:rPr>
      </w:pPr>
      <w:r w:rsidRPr="009C5F55">
        <w:rPr>
          <w:rFonts w:ascii="黑体" w:eastAsia="黑体" w:hAnsi="黑体" w:hint="eastAsia"/>
          <w:color w:val="000000"/>
          <w:sz w:val="32"/>
          <w:szCs w:val="32"/>
        </w:rPr>
        <w:t>三、监考人员、考评人员有下列情形之一的，停止其参与考试工作，并视情节轻重给予或者建议其所在单位给予相应的处分，直至开除或者解聘；构成犯罪的，依法追究刑事责任：</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（一）擅自改变考试开始时间或</w:t>
      </w:r>
      <w:r w:rsidRPr="009C5F55">
        <w:rPr>
          <w:rFonts w:ascii="仿宋" w:eastAsia="仿宋" w:hAnsi="仿宋" w:hint="eastAsia"/>
          <w:color w:val="000000"/>
          <w:sz w:val="32"/>
          <w:szCs w:val="32"/>
        </w:rPr>
        <w:t>者</w:t>
      </w:r>
      <w:r w:rsidRPr="009C5F55">
        <w:rPr>
          <w:rFonts w:ascii="仿宋" w:eastAsia="仿宋" w:hAnsi="仿宋"/>
          <w:color w:val="000000"/>
          <w:sz w:val="32"/>
          <w:szCs w:val="32"/>
        </w:rPr>
        <w:t>结束时间的；</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（二）提示考生答卷，指使或者纵容他人作弊，参与考场内外串通作弊，截留、窃取、遗失考试试卷，泄露考题、答案及其他考务工作秘密的；</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（三）未认真履行职责，所负责考场秩序混乱或者出现较大范围作弊的；</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（四）利用考试工作之便索贿、受贿或者谋取其他不正当利益的；</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（五）其他的违纪行为。</w:t>
      </w:r>
    </w:p>
    <w:p w:rsidR="009618A4" w:rsidRPr="009C5F55" w:rsidRDefault="009618A4" w:rsidP="009618A4">
      <w:pPr>
        <w:pStyle w:val="a5"/>
        <w:spacing w:before="0" w:beforeAutospacing="0" w:after="0" w:afterAutospacing="0"/>
        <w:ind w:firstLine="640"/>
        <w:rPr>
          <w:rFonts w:ascii="黑体" w:eastAsia="黑体" w:hAnsi="黑体"/>
          <w:color w:val="000000"/>
          <w:sz w:val="32"/>
          <w:szCs w:val="32"/>
        </w:rPr>
      </w:pPr>
      <w:r w:rsidRPr="009C5F55">
        <w:rPr>
          <w:rFonts w:ascii="黑体" w:eastAsia="黑体" w:hAnsi="黑体" w:hint="eastAsia"/>
          <w:color w:val="000000"/>
          <w:sz w:val="32"/>
          <w:szCs w:val="32"/>
        </w:rPr>
        <w:t>四、考试点有下列情形之一的，视情节轻重给予警告并责令改正，直至取消考试点考试资格的处理；构成犯罪的，依法追究相关人员刑事责任：</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（一）以不正当手段协助他人取得考试资格的；</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lastRenderedPageBreak/>
        <w:t>（二）未认真履行职责，考场存在安全隐患，考试准备工作不到位的；</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（三）协助考生作弊、参与考场内外串通作弊，截留、窃取、遗失考试试卷，泄漏考题、答案及其他考务工作秘密的；</w:t>
      </w:r>
    </w:p>
    <w:p w:rsidR="009618A4" w:rsidRPr="009C5F55" w:rsidRDefault="009618A4" w:rsidP="009618A4">
      <w:pPr>
        <w:pStyle w:val="a5"/>
        <w:spacing w:before="0" w:beforeAutospacing="0" w:after="0" w:afterAutospacing="0"/>
        <w:ind w:firstLine="640"/>
        <w:rPr>
          <w:rFonts w:ascii="仿宋" w:eastAsia="仿宋" w:hAnsi="仿宋"/>
          <w:color w:val="000000"/>
          <w:sz w:val="32"/>
          <w:szCs w:val="32"/>
        </w:rPr>
      </w:pPr>
      <w:r w:rsidRPr="009C5F55">
        <w:rPr>
          <w:rFonts w:ascii="仿宋" w:eastAsia="仿宋" w:hAnsi="仿宋"/>
          <w:color w:val="000000"/>
          <w:sz w:val="32"/>
          <w:szCs w:val="32"/>
        </w:rPr>
        <w:t>（四）其他的违纪行为。</w:t>
      </w:r>
    </w:p>
    <w:p w:rsidR="00072EC7" w:rsidRPr="009618A4" w:rsidRDefault="00072EC7">
      <w:bookmarkStart w:id="0" w:name="_GoBack"/>
      <w:bookmarkEnd w:id="0"/>
    </w:p>
    <w:sectPr w:rsidR="00072EC7" w:rsidRPr="009618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7AB" w:rsidRDefault="00DB37AB" w:rsidP="009618A4">
      <w:r>
        <w:separator/>
      </w:r>
    </w:p>
  </w:endnote>
  <w:endnote w:type="continuationSeparator" w:id="0">
    <w:p w:rsidR="00DB37AB" w:rsidRDefault="00DB37AB" w:rsidP="00961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7AB" w:rsidRDefault="00DB37AB" w:rsidP="009618A4">
      <w:r>
        <w:separator/>
      </w:r>
    </w:p>
  </w:footnote>
  <w:footnote w:type="continuationSeparator" w:id="0">
    <w:p w:rsidR="00DB37AB" w:rsidRDefault="00DB37AB" w:rsidP="00961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FB"/>
    <w:rsid w:val="00072EC7"/>
    <w:rsid w:val="006850FB"/>
    <w:rsid w:val="009618A4"/>
    <w:rsid w:val="00DB3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18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18A4"/>
    <w:rPr>
      <w:sz w:val="18"/>
      <w:szCs w:val="18"/>
    </w:rPr>
  </w:style>
  <w:style w:type="paragraph" w:styleId="a4">
    <w:name w:val="footer"/>
    <w:basedOn w:val="a"/>
    <w:link w:val="Char0"/>
    <w:uiPriority w:val="99"/>
    <w:unhideWhenUsed/>
    <w:rsid w:val="009618A4"/>
    <w:pPr>
      <w:tabs>
        <w:tab w:val="center" w:pos="4153"/>
        <w:tab w:val="right" w:pos="8306"/>
      </w:tabs>
      <w:snapToGrid w:val="0"/>
      <w:jc w:val="left"/>
    </w:pPr>
    <w:rPr>
      <w:sz w:val="18"/>
      <w:szCs w:val="18"/>
    </w:rPr>
  </w:style>
  <w:style w:type="character" w:customStyle="1" w:styleId="Char0">
    <w:name w:val="页脚 Char"/>
    <w:basedOn w:val="a0"/>
    <w:link w:val="a4"/>
    <w:uiPriority w:val="99"/>
    <w:rsid w:val="009618A4"/>
    <w:rPr>
      <w:sz w:val="18"/>
      <w:szCs w:val="18"/>
    </w:rPr>
  </w:style>
  <w:style w:type="paragraph" w:customStyle="1" w:styleId="CharCharCharChar">
    <w:name w:val="Char Char Char Char"/>
    <w:basedOn w:val="a"/>
    <w:rsid w:val="009618A4"/>
    <w:pPr>
      <w:spacing w:before="100" w:beforeAutospacing="1" w:after="100" w:afterAutospacing="1"/>
    </w:pPr>
    <w:rPr>
      <w:rFonts w:ascii="Times New Roman" w:eastAsia="宋体" w:hAnsi="Times New Roman" w:cs="Times New Roman"/>
      <w:szCs w:val="20"/>
    </w:rPr>
  </w:style>
  <w:style w:type="paragraph" w:styleId="a5">
    <w:name w:val="Normal (Web)"/>
    <w:basedOn w:val="a"/>
    <w:uiPriority w:val="99"/>
    <w:unhideWhenUsed/>
    <w:rsid w:val="009618A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18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18A4"/>
    <w:rPr>
      <w:sz w:val="18"/>
      <w:szCs w:val="18"/>
    </w:rPr>
  </w:style>
  <w:style w:type="paragraph" w:styleId="a4">
    <w:name w:val="footer"/>
    <w:basedOn w:val="a"/>
    <w:link w:val="Char0"/>
    <w:uiPriority w:val="99"/>
    <w:unhideWhenUsed/>
    <w:rsid w:val="009618A4"/>
    <w:pPr>
      <w:tabs>
        <w:tab w:val="center" w:pos="4153"/>
        <w:tab w:val="right" w:pos="8306"/>
      </w:tabs>
      <w:snapToGrid w:val="0"/>
      <w:jc w:val="left"/>
    </w:pPr>
    <w:rPr>
      <w:sz w:val="18"/>
      <w:szCs w:val="18"/>
    </w:rPr>
  </w:style>
  <w:style w:type="character" w:customStyle="1" w:styleId="Char0">
    <w:name w:val="页脚 Char"/>
    <w:basedOn w:val="a0"/>
    <w:link w:val="a4"/>
    <w:uiPriority w:val="99"/>
    <w:rsid w:val="009618A4"/>
    <w:rPr>
      <w:sz w:val="18"/>
      <w:szCs w:val="18"/>
    </w:rPr>
  </w:style>
  <w:style w:type="paragraph" w:customStyle="1" w:styleId="CharCharCharChar">
    <w:name w:val="Char Char Char Char"/>
    <w:basedOn w:val="a"/>
    <w:rsid w:val="009618A4"/>
    <w:pPr>
      <w:spacing w:before="100" w:beforeAutospacing="1" w:after="100" w:afterAutospacing="1"/>
    </w:pPr>
    <w:rPr>
      <w:rFonts w:ascii="Times New Roman" w:eastAsia="宋体" w:hAnsi="Times New Roman" w:cs="Times New Roman"/>
      <w:szCs w:val="20"/>
    </w:rPr>
  </w:style>
  <w:style w:type="paragraph" w:styleId="a5">
    <w:name w:val="Normal (Web)"/>
    <w:basedOn w:val="a"/>
    <w:uiPriority w:val="99"/>
    <w:unhideWhenUsed/>
    <w:rsid w:val="009618A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fengxiao</dc:creator>
  <cp:keywords/>
  <dc:description/>
  <cp:lastModifiedBy>fengxiao</cp:lastModifiedBy>
  <cp:revision>2</cp:revision>
  <dcterms:created xsi:type="dcterms:W3CDTF">2014-04-09T09:14:00Z</dcterms:created>
  <dcterms:modified xsi:type="dcterms:W3CDTF">2014-04-09T09:14:00Z</dcterms:modified>
</cp:coreProperties>
</file>