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019" w:rsidRDefault="00DC7019" w:rsidP="00DC7019">
      <w:pPr>
        <w:spacing w:line="600" w:lineRule="exac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</w:p>
    <w:p w:rsidR="00DC7019" w:rsidRDefault="00DC7019" w:rsidP="00DC7019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陕西省工贸行业安全生产专项执法工作进展清单</w:t>
      </w:r>
    </w:p>
    <w:p w:rsidR="00DC7019" w:rsidRDefault="00DC7019" w:rsidP="00DC7019">
      <w:pPr>
        <w:spacing w:line="240" w:lineRule="exact"/>
        <w:jc w:val="left"/>
        <w:rPr>
          <w:rFonts w:ascii="宋体" w:eastAsia="宋体" w:hAnsi="宋体" w:cs="宋体" w:hint="eastAsia"/>
          <w:sz w:val="24"/>
        </w:rPr>
      </w:pPr>
    </w:p>
    <w:p w:rsidR="00DC7019" w:rsidRDefault="00DC7019" w:rsidP="00DC7019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填报单位（盖章）：</w:t>
      </w:r>
      <w:r>
        <w:rPr>
          <w:rFonts w:ascii="宋体" w:eastAsia="宋体" w:hAnsi="宋体" w:cs="宋体" w:hint="eastAsia"/>
          <w:sz w:val="24"/>
          <w:u w:val="single"/>
        </w:rPr>
        <w:t xml:space="preserve">     </w:t>
      </w:r>
      <w:r>
        <w:rPr>
          <w:rFonts w:ascii="宋体" w:eastAsia="宋体" w:hAnsi="宋体" w:cs="宋体" w:hint="eastAsia"/>
          <w:sz w:val="24"/>
        </w:rPr>
        <w:t>市应急管理局</w:t>
      </w:r>
    </w:p>
    <w:tbl>
      <w:tblPr>
        <w:tblStyle w:val="a4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737"/>
        <w:gridCol w:w="4225"/>
        <w:gridCol w:w="1875"/>
        <w:gridCol w:w="3521"/>
        <w:gridCol w:w="2567"/>
      </w:tblGrid>
      <w:tr w:rsidR="00DC7019" w:rsidTr="00C53B5C">
        <w:trPr>
          <w:trHeight w:val="397"/>
          <w:jc w:val="center"/>
        </w:trPr>
        <w:tc>
          <w:tcPr>
            <w:tcW w:w="5962" w:type="dxa"/>
            <w:gridSpan w:val="2"/>
            <w:vMerge w:val="restart"/>
            <w:vAlign w:val="center"/>
          </w:tcPr>
          <w:p w:rsidR="00DC7019" w:rsidRDefault="00DC7019" w:rsidP="00C53B5C">
            <w:pPr>
              <w:spacing w:line="240" w:lineRule="exact"/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项  目</w:t>
            </w:r>
          </w:p>
        </w:tc>
        <w:tc>
          <w:tcPr>
            <w:tcW w:w="7963" w:type="dxa"/>
            <w:gridSpan w:val="3"/>
            <w:vAlign w:val="center"/>
          </w:tcPr>
          <w:p w:rsidR="00DC7019" w:rsidRDefault="00DC7019" w:rsidP="00C53B5C">
            <w:pPr>
              <w:spacing w:line="240" w:lineRule="exact"/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行业领域（数量）</w:t>
            </w:r>
          </w:p>
        </w:tc>
      </w:tr>
      <w:tr w:rsidR="00DC7019" w:rsidTr="00C53B5C">
        <w:trPr>
          <w:trHeight w:val="397"/>
          <w:jc w:val="center"/>
        </w:trPr>
        <w:tc>
          <w:tcPr>
            <w:tcW w:w="5962" w:type="dxa"/>
            <w:gridSpan w:val="2"/>
            <w:vMerge/>
            <w:vAlign w:val="center"/>
          </w:tcPr>
          <w:p w:rsidR="00DC7019" w:rsidRDefault="00DC7019" w:rsidP="00C53B5C">
            <w:pPr>
              <w:spacing w:line="240" w:lineRule="exact"/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</w:p>
        </w:tc>
        <w:tc>
          <w:tcPr>
            <w:tcW w:w="1875" w:type="dxa"/>
            <w:vAlign w:val="center"/>
          </w:tcPr>
          <w:p w:rsidR="00DC7019" w:rsidRDefault="00DC7019" w:rsidP="00C53B5C">
            <w:pPr>
              <w:spacing w:line="240" w:lineRule="exact"/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钢铁</w:t>
            </w:r>
          </w:p>
        </w:tc>
        <w:tc>
          <w:tcPr>
            <w:tcW w:w="3521" w:type="dxa"/>
            <w:vAlign w:val="center"/>
          </w:tcPr>
          <w:p w:rsidR="00DC7019" w:rsidRDefault="00DC7019" w:rsidP="00C53B5C">
            <w:pPr>
              <w:spacing w:line="240" w:lineRule="exact"/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粉尘涉爆</w:t>
            </w:r>
            <w:proofErr w:type="gramEnd"/>
          </w:p>
        </w:tc>
        <w:tc>
          <w:tcPr>
            <w:tcW w:w="2567" w:type="dxa"/>
            <w:vAlign w:val="center"/>
          </w:tcPr>
          <w:p w:rsidR="00DC7019" w:rsidRDefault="00DC7019" w:rsidP="00C53B5C">
            <w:pPr>
              <w:spacing w:line="240" w:lineRule="exact"/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铝加工（深井铸造）</w:t>
            </w:r>
          </w:p>
        </w:tc>
      </w:tr>
      <w:tr w:rsidR="00DC7019" w:rsidTr="00C53B5C">
        <w:trPr>
          <w:trHeight w:val="454"/>
          <w:jc w:val="center"/>
        </w:trPr>
        <w:tc>
          <w:tcPr>
            <w:tcW w:w="1737" w:type="dxa"/>
            <w:vAlign w:val="center"/>
          </w:tcPr>
          <w:p w:rsidR="00DC7019" w:rsidRDefault="00DC7019" w:rsidP="00C53B5C">
            <w:pPr>
              <w:spacing w:line="280" w:lineRule="exact"/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基本情况</w:t>
            </w:r>
          </w:p>
        </w:tc>
        <w:tc>
          <w:tcPr>
            <w:tcW w:w="4225" w:type="dxa"/>
            <w:vAlign w:val="center"/>
          </w:tcPr>
          <w:p w:rsidR="00DC7019" w:rsidRDefault="00DC7019" w:rsidP="00C53B5C">
            <w:pPr>
              <w:spacing w:line="280" w:lineRule="exact"/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企业数量</w:t>
            </w:r>
          </w:p>
        </w:tc>
        <w:tc>
          <w:tcPr>
            <w:tcW w:w="1875" w:type="dxa"/>
            <w:vAlign w:val="center"/>
          </w:tcPr>
          <w:p w:rsidR="00DC7019" w:rsidRDefault="00DC7019" w:rsidP="00C53B5C">
            <w:pPr>
              <w:spacing w:line="28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sz w:val="24"/>
                <w:u w:val="single"/>
              </w:rPr>
              <w:t xml:space="preserve">   </w:t>
            </w:r>
            <w:r>
              <w:rPr>
                <w:rFonts w:ascii="仿宋" w:hAnsi="仿宋" w:cs="仿宋" w:hint="eastAsia"/>
                <w:sz w:val="24"/>
              </w:rPr>
              <w:t>家</w:t>
            </w:r>
          </w:p>
        </w:tc>
        <w:tc>
          <w:tcPr>
            <w:tcW w:w="3521" w:type="dxa"/>
            <w:vAlign w:val="center"/>
          </w:tcPr>
          <w:p w:rsidR="00DC7019" w:rsidRDefault="00DC7019" w:rsidP="00C53B5C">
            <w:pPr>
              <w:spacing w:line="280" w:lineRule="exact"/>
              <w:jc w:val="center"/>
              <w:rPr>
                <w:rFonts w:ascii="仿宋" w:hAnsi="仿宋" w:cs="仿宋" w:hint="eastAsia"/>
                <w:sz w:val="24"/>
              </w:rPr>
            </w:pPr>
            <w:proofErr w:type="gramStart"/>
            <w:r>
              <w:rPr>
                <w:rFonts w:ascii="仿宋" w:hAnsi="仿宋" w:cs="仿宋" w:hint="eastAsia"/>
                <w:sz w:val="24"/>
              </w:rPr>
              <w:t>涉粉作业</w:t>
            </w:r>
            <w:proofErr w:type="gramEnd"/>
            <w:r>
              <w:rPr>
                <w:rFonts w:ascii="仿宋" w:hAnsi="仿宋" w:cs="仿宋" w:hint="eastAsia"/>
                <w:sz w:val="24"/>
              </w:rPr>
              <w:t>人数10人及以上</w:t>
            </w:r>
            <w:r>
              <w:rPr>
                <w:rFonts w:ascii="仿宋" w:hAnsi="仿宋" w:cs="仿宋" w:hint="eastAsia"/>
                <w:sz w:val="24"/>
                <w:u w:val="single"/>
              </w:rPr>
              <w:t xml:space="preserve">  </w:t>
            </w:r>
            <w:r>
              <w:rPr>
                <w:rFonts w:ascii="仿宋" w:hAnsi="仿宋" w:cs="仿宋" w:hint="eastAsia"/>
                <w:sz w:val="24"/>
              </w:rPr>
              <w:t>家，其中30人及以上</w:t>
            </w:r>
            <w:r>
              <w:rPr>
                <w:rFonts w:ascii="仿宋" w:hAnsi="仿宋" w:cs="仿宋" w:hint="eastAsia"/>
                <w:sz w:val="24"/>
                <w:u w:val="single"/>
              </w:rPr>
              <w:t xml:space="preserve">  </w:t>
            </w:r>
            <w:r>
              <w:rPr>
                <w:rFonts w:ascii="仿宋" w:hAnsi="仿宋" w:cs="仿宋" w:hint="eastAsia"/>
                <w:sz w:val="24"/>
              </w:rPr>
              <w:t>家</w:t>
            </w:r>
          </w:p>
        </w:tc>
        <w:tc>
          <w:tcPr>
            <w:tcW w:w="2567" w:type="dxa"/>
            <w:vAlign w:val="center"/>
          </w:tcPr>
          <w:p w:rsidR="00DC7019" w:rsidRDefault="00DC7019" w:rsidP="00C53B5C">
            <w:pPr>
              <w:spacing w:line="28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 xml:space="preserve">   </w:t>
            </w:r>
            <w:r>
              <w:rPr>
                <w:rFonts w:ascii="仿宋" w:hAnsi="仿宋" w:cs="仿宋" w:hint="eastAsia"/>
                <w:sz w:val="24"/>
                <w:u w:val="single"/>
              </w:rPr>
              <w:t xml:space="preserve">   </w:t>
            </w:r>
            <w:r>
              <w:rPr>
                <w:rFonts w:ascii="仿宋" w:hAnsi="仿宋" w:cs="仿宋" w:hint="eastAsia"/>
                <w:sz w:val="24"/>
              </w:rPr>
              <w:t>家</w:t>
            </w:r>
          </w:p>
        </w:tc>
      </w:tr>
      <w:tr w:rsidR="00DC7019" w:rsidTr="00C53B5C">
        <w:trPr>
          <w:trHeight w:val="397"/>
          <w:jc w:val="center"/>
        </w:trPr>
        <w:tc>
          <w:tcPr>
            <w:tcW w:w="1737" w:type="dxa"/>
            <w:vMerge w:val="restart"/>
            <w:vAlign w:val="center"/>
          </w:tcPr>
          <w:p w:rsidR="00DC7019" w:rsidRDefault="00DC7019" w:rsidP="00C53B5C">
            <w:pPr>
              <w:spacing w:line="280" w:lineRule="exact"/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执法检查</w:t>
            </w:r>
          </w:p>
        </w:tc>
        <w:tc>
          <w:tcPr>
            <w:tcW w:w="4225" w:type="dxa"/>
            <w:vAlign w:val="center"/>
          </w:tcPr>
          <w:p w:rsidR="00DC7019" w:rsidRDefault="00DC7019" w:rsidP="00C53B5C">
            <w:pPr>
              <w:spacing w:line="28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已执法检查企业</w:t>
            </w:r>
          </w:p>
        </w:tc>
        <w:tc>
          <w:tcPr>
            <w:tcW w:w="1875" w:type="dxa"/>
            <w:vAlign w:val="center"/>
          </w:tcPr>
          <w:p w:rsidR="00DC7019" w:rsidRDefault="00DC7019" w:rsidP="00C53B5C">
            <w:pPr>
              <w:spacing w:line="28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sz w:val="24"/>
                <w:u w:val="single"/>
              </w:rPr>
              <w:t xml:space="preserve">  </w:t>
            </w:r>
            <w:r>
              <w:rPr>
                <w:rFonts w:ascii="仿宋" w:hAnsi="仿宋" w:cs="仿宋" w:hint="eastAsia"/>
                <w:sz w:val="24"/>
              </w:rPr>
              <w:t>家</w:t>
            </w:r>
          </w:p>
        </w:tc>
        <w:tc>
          <w:tcPr>
            <w:tcW w:w="3521" w:type="dxa"/>
            <w:vAlign w:val="center"/>
          </w:tcPr>
          <w:p w:rsidR="00DC7019" w:rsidRDefault="00DC7019" w:rsidP="00C53B5C">
            <w:pPr>
              <w:spacing w:line="28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 xml:space="preserve">      </w:t>
            </w:r>
            <w:r>
              <w:rPr>
                <w:rFonts w:ascii="仿宋" w:hAnsi="仿宋" w:cs="仿宋" w:hint="eastAsia"/>
                <w:sz w:val="24"/>
                <w:u w:val="single"/>
              </w:rPr>
              <w:t xml:space="preserve">    </w:t>
            </w:r>
            <w:r>
              <w:rPr>
                <w:rFonts w:ascii="仿宋" w:hAnsi="仿宋" w:cs="仿宋" w:hint="eastAsia"/>
                <w:sz w:val="24"/>
              </w:rPr>
              <w:t>家</w:t>
            </w:r>
          </w:p>
        </w:tc>
        <w:tc>
          <w:tcPr>
            <w:tcW w:w="2567" w:type="dxa"/>
            <w:vAlign w:val="center"/>
          </w:tcPr>
          <w:p w:rsidR="00DC7019" w:rsidRDefault="00DC7019" w:rsidP="00C53B5C">
            <w:pPr>
              <w:spacing w:line="28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 xml:space="preserve">   </w:t>
            </w:r>
            <w:r>
              <w:rPr>
                <w:rFonts w:ascii="仿宋" w:hAnsi="仿宋" w:cs="仿宋" w:hint="eastAsia"/>
                <w:sz w:val="24"/>
                <w:u w:val="single"/>
              </w:rPr>
              <w:t xml:space="preserve">   </w:t>
            </w:r>
            <w:r>
              <w:rPr>
                <w:rFonts w:ascii="仿宋" w:hAnsi="仿宋" w:cs="仿宋" w:hint="eastAsia"/>
                <w:sz w:val="24"/>
              </w:rPr>
              <w:t>家</w:t>
            </w:r>
          </w:p>
        </w:tc>
      </w:tr>
      <w:tr w:rsidR="00DC7019" w:rsidTr="00C53B5C">
        <w:trPr>
          <w:trHeight w:val="397"/>
          <w:jc w:val="center"/>
        </w:trPr>
        <w:tc>
          <w:tcPr>
            <w:tcW w:w="1737" w:type="dxa"/>
            <w:vMerge/>
            <w:vAlign w:val="center"/>
          </w:tcPr>
          <w:p w:rsidR="00DC7019" w:rsidRDefault="00DC7019" w:rsidP="00C53B5C">
            <w:pPr>
              <w:spacing w:line="280" w:lineRule="exact"/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</w:p>
        </w:tc>
        <w:tc>
          <w:tcPr>
            <w:tcW w:w="4225" w:type="dxa"/>
            <w:vAlign w:val="center"/>
          </w:tcPr>
          <w:p w:rsidR="00DC7019" w:rsidRDefault="00DC7019" w:rsidP="00C53B5C">
            <w:pPr>
              <w:spacing w:line="28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其中已开展自查自改的企业</w:t>
            </w:r>
          </w:p>
        </w:tc>
        <w:tc>
          <w:tcPr>
            <w:tcW w:w="1875" w:type="dxa"/>
            <w:vAlign w:val="center"/>
          </w:tcPr>
          <w:p w:rsidR="00DC7019" w:rsidRDefault="00DC7019" w:rsidP="00C53B5C">
            <w:pPr>
              <w:spacing w:line="28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sz w:val="24"/>
                <w:u w:val="single"/>
              </w:rPr>
              <w:t xml:space="preserve">  </w:t>
            </w:r>
            <w:r>
              <w:rPr>
                <w:rFonts w:ascii="仿宋" w:hAnsi="仿宋" w:cs="仿宋" w:hint="eastAsia"/>
                <w:sz w:val="24"/>
              </w:rPr>
              <w:t>家</w:t>
            </w:r>
          </w:p>
        </w:tc>
        <w:tc>
          <w:tcPr>
            <w:tcW w:w="3521" w:type="dxa"/>
            <w:vAlign w:val="center"/>
          </w:tcPr>
          <w:p w:rsidR="00DC7019" w:rsidRDefault="00DC7019" w:rsidP="00C53B5C">
            <w:pPr>
              <w:spacing w:line="28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 xml:space="preserve">      </w:t>
            </w:r>
            <w:r>
              <w:rPr>
                <w:rFonts w:ascii="仿宋" w:hAnsi="仿宋" w:cs="仿宋" w:hint="eastAsia"/>
                <w:sz w:val="24"/>
                <w:u w:val="single"/>
              </w:rPr>
              <w:t xml:space="preserve">   </w:t>
            </w:r>
            <w:r>
              <w:rPr>
                <w:rFonts w:ascii="仿宋" w:hAnsi="仿宋" w:cs="仿宋" w:hint="eastAsia"/>
                <w:sz w:val="24"/>
              </w:rPr>
              <w:t xml:space="preserve"> 家</w:t>
            </w:r>
          </w:p>
        </w:tc>
        <w:tc>
          <w:tcPr>
            <w:tcW w:w="2567" w:type="dxa"/>
            <w:vAlign w:val="center"/>
          </w:tcPr>
          <w:p w:rsidR="00DC7019" w:rsidRDefault="00DC7019" w:rsidP="00C53B5C">
            <w:pPr>
              <w:spacing w:line="28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 xml:space="preserve">   </w:t>
            </w:r>
            <w:r>
              <w:rPr>
                <w:rFonts w:ascii="仿宋" w:hAnsi="仿宋" w:cs="仿宋" w:hint="eastAsia"/>
                <w:sz w:val="24"/>
                <w:u w:val="single"/>
              </w:rPr>
              <w:t xml:space="preserve">   </w:t>
            </w:r>
            <w:r>
              <w:rPr>
                <w:rFonts w:ascii="仿宋" w:hAnsi="仿宋" w:cs="仿宋" w:hint="eastAsia"/>
                <w:sz w:val="24"/>
              </w:rPr>
              <w:t>家</w:t>
            </w:r>
          </w:p>
        </w:tc>
      </w:tr>
      <w:tr w:rsidR="00DC7019" w:rsidTr="00C53B5C">
        <w:trPr>
          <w:trHeight w:val="397"/>
          <w:jc w:val="center"/>
        </w:trPr>
        <w:tc>
          <w:tcPr>
            <w:tcW w:w="1737" w:type="dxa"/>
            <w:vMerge w:val="restart"/>
            <w:vAlign w:val="center"/>
          </w:tcPr>
          <w:p w:rsidR="00DC7019" w:rsidRDefault="00DC7019" w:rsidP="00C53B5C">
            <w:pPr>
              <w:spacing w:line="280" w:lineRule="exact"/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违法行为情况</w:t>
            </w:r>
          </w:p>
        </w:tc>
        <w:tc>
          <w:tcPr>
            <w:tcW w:w="4225" w:type="dxa"/>
            <w:vAlign w:val="center"/>
          </w:tcPr>
          <w:p w:rsidR="00DC7019" w:rsidRDefault="00DC7019" w:rsidP="00C53B5C">
            <w:pPr>
              <w:spacing w:line="28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钢铁8、粉尘6、铝加工7项重点事项</w:t>
            </w:r>
          </w:p>
        </w:tc>
        <w:tc>
          <w:tcPr>
            <w:tcW w:w="1875" w:type="dxa"/>
            <w:vAlign w:val="center"/>
          </w:tcPr>
          <w:p w:rsidR="00DC7019" w:rsidRDefault="00DC7019" w:rsidP="00C53B5C">
            <w:pPr>
              <w:spacing w:line="28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sz w:val="24"/>
                <w:u w:val="single"/>
              </w:rPr>
              <w:t xml:space="preserve">  </w:t>
            </w:r>
            <w:r>
              <w:rPr>
                <w:rFonts w:ascii="仿宋" w:hAnsi="仿宋" w:cs="仿宋" w:hint="eastAsia"/>
                <w:sz w:val="24"/>
              </w:rPr>
              <w:t>条</w:t>
            </w:r>
          </w:p>
        </w:tc>
        <w:tc>
          <w:tcPr>
            <w:tcW w:w="3521" w:type="dxa"/>
            <w:vAlign w:val="center"/>
          </w:tcPr>
          <w:p w:rsidR="00DC7019" w:rsidRDefault="00DC7019" w:rsidP="00C53B5C">
            <w:pPr>
              <w:spacing w:line="28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 xml:space="preserve">      </w:t>
            </w:r>
            <w:r>
              <w:rPr>
                <w:rFonts w:ascii="仿宋" w:hAnsi="仿宋" w:cs="仿宋" w:hint="eastAsia"/>
                <w:sz w:val="24"/>
                <w:u w:val="single"/>
              </w:rPr>
              <w:t xml:space="preserve">    </w:t>
            </w:r>
            <w:r>
              <w:rPr>
                <w:rFonts w:ascii="仿宋" w:hAnsi="仿宋" w:cs="仿宋" w:hint="eastAsia"/>
                <w:sz w:val="24"/>
              </w:rPr>
              <w:t>条</w:t>
            </w:r>
          </w:p>
        </w:tc>
        <w:tc>
          <w:tcPr>
            <w:tcW w:w="2567" w:type="dxa"/>
            <w:vAlign w:val="center"/>
          </w:tcPr>
          <w:p w:rsidR="00DC7019" w:rsidRDefault="00DC7019" w:rsidP="00C53B5C">
            <w:pPr>
              <w:spacing w:line="28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 xml:space="preserve">  </w:t>
            </w:r>
            <w:r>
              <w:rPr>
                <w:rFonts w:ascii="仿宋" w:hAnsi="仿宋" w:cs="仿宋" w:hint="eastAsia"/>
                <w:sz w:val="24"/>
                <w:u w:val="single"/>
              </w:rPr>
              <w:t xml:space="preserve">    </w:t>
            </w:r>
            <w:r>
              <w:rPr>
                <w:rFonts w:ascii="仿宋" w:hAnsi="仿宋" w:cs="仿宋" w:hint="eastAsia"/>
                <w:sz w:val="24"/>
              </w:rPr>
              <w:t>条</w:t>
            </w:r>
          </w:p>
        </w:tc>
      </w:tr>
      <w:tr w:rsidR="00DC7019" w:rsidTr="00C53B5C">
        <w:trPr>
          <w:trHeight w:val="397"/>
          <w:jc w:val="center"/>
        </w:trPr>
        <w:tc>
          <w:tcPr>
            <w:tcW w:w="1737" w:type="dxa"/>
            <w:vMerge/>
            <w:vAlign w:val="center"/>
          </w:tcPr>
          <w:p w:rsidR="00DC7019" w:rsidRDefault="00DC7019" w:rsidP="00C53B5C">
            <w:pPr>
              <w:spacing w:line="280" w:lineRule="exact"/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</w:p>
        </w:tc>
        <w:tc>
          <w:tcPr>
            <w:tcW w:w="4225" w:type="dxa"/>
            <w:vAlign w:val="center"/>
          </w:tcPr>
          <w:p w:rsidR="00DC7019" w:rsidRDefault="00DC7019" w:rsidP="00C53B5C">
            <w:pPr>
              <w:spacing w:line="28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有限空间重点事项（4项）</w:t>
            </w:r>
          </w:p>
        </w:tc>
        <w:tc>
          <w:tcPr>
            <w:tcW w:w="1875" w:type="dxa"/>
            <w:vAlign w:val="center"/>
          </w:tcPr>
          <w:p w:rsidR="00DC7019" w:rsidRDefault="00DC7019" w:rsidP="00C53B5C">
            <w:pPr>
              <w:spacing w:line="28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sz w:val="24"/>
                <w:u w:val="single"/>
              </w:rPr>
              <w:t xml:space="preserve">  </w:t>
            </w:r>
            <w:r>
              <w:rPr>
                <w:rFonts w:ascii="仿宋" w:hAnsi="仿宋" w:cs="仿宋" w:hint="eastAsia"/>
                <w:sz w:val="24"/>
              </w:rPr>
              <w:t>条</w:t>
            </w:r>
          </w:p>
        </w:tc>
        <w:tc>
          <w:tcPr>
            <w:tcW w:w="3521" w:type="dxa"/>
            <w:vAlign w:val="center"/>
          </w:tcPr>
          <w:p w:rsidR="00DC7019" w:rsidRDefault="00DC7019" w:rsidP="00C53B5C">
            <w:pPr>
              <w:spacing w:line="28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 xml:space="preserve">      </w:t>
            </w:r>
            <w:r>
              <w:rPr>
                <w:rFonts w:ascii="仿宋" w:hAnsi="仿宋" w:cs="仿宋" w:hint="eastAsia"/>
                <w:sz w:val="24"/>
                <w:u w:val="single"/>
              </w:rPr>
              <w:t xml:space="preserve">    </w:t>
            </w:r>
            <w:r>
              <w:rPr>
                <w:rFonts w:ascii="仿宋" w:hAnsi="仿宋" w:cs="仿宋" w:hint="eastAsia"/>
                <w:sz w:val="24"/>
              </w:rPr>
              <w:t>条</w:t>
            </w:r>
          </w:p>
        </w:tc>
        <w:tc>
          <w:tcPr>
            <w:tcW w:w="2567" w:type="dxa"/>
            <w:vAlign w:val="center"/>
          </w:tcPr>
          <w:p w:rsidR="00DC7019" w:rsidRDefault="00DC7019" w:rsidP="00C53B5C">
            <w:pPr>
              <w:spacing w:line="28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 xml:space="preserve">  </w:t>
            </w:r>
            <w:r>
              <w:rPr>
                <w:rFonts w:ascii="仿宋" w:hAnsi="仿宋" w:cs="仿宋" w:hint="eastAsia"/>
                <w:sz w:val="24"/>
                <w:u w:val="single"/>
              </w:rPr>
              <w:t xml:space="preserve">    </w:t>
            </w:r>
            <w:r>
              <w:rPr>
                <w:rFonts w:ascii="仿宋" w:hAnsi="仿宋" w:cs="仿宋" w:hint="eastAsia"/>
                <w:sz w:val="24"/>
              </w:rPr>
              <w:t>条</w:t>
            </w:r>
          </w:p>
        </w:tc>
      </w:tr>
      <w:tr w:rsidR="00DC7019" w:rsidTr="00C53B5C">
        <w:trPr>
          <w:trHeight w:val="397"/>
          <w:jc w:val="center"/>
        </w:trPr>
        <w:tc>
          <w:tcPr>
            <w:tcW w:w="1737" w:type="dxa"/>
            <w:vMerge/>
            <w:vAlign w:val="center"/>
          </w:tcPr>
          <w:p w:rsidR="00DC7019" w:rsidRDefault="00DC7019" w:rsidP="00C53B5C">
            <w:pPr>
              <w:spacing w:line="280" w:lineRule="exact"/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</w:p>
        </w:tc>
        <w:tc>
          <w:tcPr>
            <w:tcW w:w="4225" w:type="dxa"/>
            <w:vAlign w:val="center"/>
          </w:tcPr>
          <w:p w:rsidR="00DC7019" w:rsidRDefault="00DC7019" w:rsidP="00C53B5C">
            <w:pPr>
              <w:spacing w:line="28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落实企业主体责任检查要点（20项）</w:t>
            </w:r>
          </w:p>
        </w:tc>
        <w:tc>
          <w:tcPr>
            <w:tcW w:w="1875" w:type="dxa"/>
            <w:vAlign w:val="center"/>
          </w:tcPr>
          <w:p w:rsidR="00DC7019" w:rsidRDefault="00DC7019" w:rsidP="00C53B5C">
            <w:pPr>
              <w:spacing w:line="28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sz w:val="24"/>
                <w:u w:val="single"/>
              </w:rPr>
              <w:t xml:space="preserve">  </w:t>
            </w:r>
            <w:r>
              <w:rPr>
                <w:rFonts w:ascii="仿宋" w:hAnsi="仿宋" w:cs="仿宋" w:hint="eastAsia"/>
                <w:sz w:val="24"/>
              </w:rPr>
              <w:t>条</w:t>
            </w:r>
          </w:p>
        </w:tc>
        <w:tc>
          <w:tcPr>
            <w:tcW w:w="3521" w:type="dxa"/>
            <w:vAlign w:val="center"/>
          </w:tcPr>
          <w:p w:rsidR="00DC7019" w:rsidRDefault="00DC7019" w:rsidP="00C53B5C">
            <w:pPr>
              <w:spacing w:line="28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 xml:space="preserve">       </w:t>
            </w:r>
            <w:r>
              <w:rPr>
                <w:rFonts w:ascii="仿宋" w:hAnsi="仿宋" w:cs="仿宋" w:hint="eastAsia"/>
                <w:sz w:val="24"/>
                <w:u w:val="single"/>
              </w:rPr>
              <w:t xml:space="preserve">   </w:t>
            </w:r>
            <w:r>
              <w:rPr>
                <w:rFonts w:ascii="仿宋" w:hAnsi="仿宋" w:cs="仿宋" w:hint="eastAsia"/>
                <w:sz w:val="24"/>
              </w:rPr>
              <w:t>条</w:t>
            </w:r>
          </w:p>
        </w:tc>
        <w:tc>
          <w:tcPr>
            <w:tcW w:w="2567" w:type="dxa"/>
            <w:vAlign w:val="center"/>
          </w:tcPr>
          <w:p w:rsidR="00DC7019" w:rsidRDefault="00DC7019" w:rsidP="00C53B5C">
            <w:pPr>
              <w:spacing w:line="28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 xml:space="preserve">  </w:t>
            </w:r>
            <w:r>
              <w:rPr>
                <w:rFonts w:ascii="仿宋" w:hAnsi="仿宋" w:cs="仿宋" w:hint="eastAsia"/>
                <w:sz w:val="24"/>
                <w:u w:val="single"/>
              </w:rPr>
              <w:t xml:space="preserve">    </w:t>
            </w:r>
            <w:r>
              <w:rPr>
                <w:rFonts w:ascii="仿宋" w:hAnsi="仿宋" w:cs="仿宋" w:hint="eastAsia"/>
                <w:sz w:val="24"/>
              </w:rPr>
              <w:t>条</w:t>
            </w:r>
          </w:p>
        </w:tc>
      </w:tr>
      <w:tr w:rsidR="00DC7019" w:rsidTr="00C53B5C">
        <w:trPr>
          <w:trHeight w:val="397"/>
          <w:jc w:val="center"/>
        </w:trPr>
        <w:tc>
          <w:tcPr>
            <w:tcW w:w="1737" w:type="dxa"/>
            <w:vMerge w:val="restart"/>
            <w:vAlign w:val="center"/>
          </w:tcPr>
          <w:p w:rsidR="00DC7019" w:rsidRDefault="00DC7019" w:rsidP="00C53B5C">
            <w:pPr>
              <w:spacing w:line="280" w:lineRule="exact"/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 xml:space="preserve">针对上述违法行为依法处罚情        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况</w:t>
            </w:r>
            <w:proofErr w:type="gramEnd"/>
          </w:p>
        </w:tc>
        <w:tc>
          <w:tcPr>
            <w:tcW w:w="4225" w:type="dxa"/>
            <w:vAlign w:val="center"/>
          </w:tcPr>
          <w:p w:rsidR="00DC7019" w:rsidRDefault="00DC7019" w:rsidP="00C53B5C">
            <w:pPr>
              <w:spacing w:line="28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违法行为</w:t>
            </w:r>
          </w:p>
        </w:tc>
        <w:tc>
          <w:tcPr>
            <w:tcW w:w="1875" w:type="dxa"/>
            <w:vAlign w:val="center"/>
          </w:tcPr>
          <w:p w:rsidR="00DC7019" w:rsidRDefault="00DC7019" w:rsidP="00C53B5C">
            <w:pPr>
              <w:spacing w:line="28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sz w:val="24"/>
                <w:u w:val="single"/>
              </w:rPr>
              <w:t xml:space="preserve">  </w:t>
            </w:r>
            <w:r>
              <w:rPr>
                <w:rFonts w:ascii="仿宋" w:hAnsi="仿宋" w:cs="仿宋" w:hint="eastAsia"/>
                <w:sz w:val="24"/>
              </w:rPr>
              <w:t>条</w:t>
            </w:r>
          </w:p>
        </w:tc>
        <w:tc>
          <w:tcPr>
            <w:tcW w:w="3521" w:type="dxa"/>
            <w:vAlign w:val="center"/>
          </w:tcPr>
          <w:p w:rsidR="00DC7019" w:rsidRDefault="00DC7019" w:rsidP="00C53B5C">
            <w:pPr>
              <w:spacing w:line="28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 xml:space="preserve">        </w:t>
            </w:r>
            <w:r>
              <w:rPr>
                <w:rFonts w:ascii="仿宋" w:hAnsi="仿宋" w:cs="仿宋" w:hint="eastAsia"/>
                <w:sz w:val="24"/>
                <w:u w:val="single"/>
              </w:rPr>
              <w:t xml:space="preserve">  </w:t>
            </w:r>
            <w:r>
              <w:rPr>
                <w:rFonts w:ascii="仿宋" w:hAnsi="仿宋" w:cs="仿宋" w:hint="eastAsia"/>
                <w:sz w:val="24"/>
              </w:rPr>
              <w:t>条</w:t>
            </w:r>
          </w:p>
        </w:tc>
        <w:tc>
          <w:tcPr>
            <w:tcW w:w="2567" w:type="dxa"/>
            <w:vAlign w:val="center"/>
          </w:tcPr>
          <w:p w:rsidR="00DC7019" w:rsidRDefault="00DC7019" w:rsidP="00C53B5C">
            <w:pPr>
              <w:spacing w:line="28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 xml:space="preserve">  </w:t>
            </w:r>
            <w:r>
              <w:rPr>
                <w:rFonts w:ascii="仿宋" w:hAnsi="仿宋" w:cs="仿宋" w:hint="eastAsia"/>
                <w:sz w:val="24"/>
                <w:u w:val="single"/>
              </w:rPr>
              <w:t xml:space="preserve">    </w:t>
            </w:r>
            <w:r>
              <w:rPr>
                <w:rFonts w:ascii="仿宋" w:hAnsi="仿宋" w:cs="仿宋" w:hint="eastAsia"/>
                <w:sz w:val="24"/>
              </w:rPr>
              <w:t>条</w:t>
            </w:r>
          </w:p>
        </w:tc>
      </w:tr>
      <w:tr w:rsidR="00DC7019" w:rsidTr="00C53B5C">
        <w:trPr>
          <w:trHeight w:val="397"/>
          <w:jc w:val="center"/>
        </w:trPr>
        <w:tc>
          <w:tcPr>
            <w:tcW w:w="1737" w:type="dxa"/>
            <w:vMerge/>
            <w:vAlign w:val="center"/>
          </w:tcPr>
          <w:p w:rsidR="00DC7019" w:rsidRDefault="00DC7019" w:rsidP="00C53B5C">
            <w:pPr>
              <w:spacing w:line="280" w:lineRule="exact"/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</w:p>
        </w:tc>
        <w:tc>
          <w:tcPr>
            <w:tcW w:w="4225" w:type="dxa"/>
            <w:vAlign w:val="center"/>
          </w:tcPr>
          <w:p w:rsidR="00DC7019" w:rsidRDefault="00DC7019" w:rsidP="00C53B5C">
            <w:pPr>
              <w:spacing w:line="28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处罚金额</w:t>
            </w:r>
          </w:p>
        </w:tc>
        <w:tc>
          <w:tcPr>
            <w:tcW w:w="1875" w:type="dxa"/>
            <w:vAlign w:val="center"/>
          </w:tcPr>
          <w:p w:rsidR="00DC7019" w:rsidRDefault="00DC7019" w:rsidP="00C53B5C">
            <w:pPr>
              <w:spacing w:line="28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sz w:val="24"/>
                <w:u w:val="single"/>
              </w:rPr>
              <w:t xml:space="preserve">    </w:t>
            </w:r>
            <w:r>
              <w:rPr>
                <w:rFonts w:ascii="仿宋" w:hAnsi="仿宋" w:cs="仿宋" w:hint="eastAsia"/>
                <w:sz w:val="24"/>
              </w:rPr>
              <w:t>万元</w:t>
            </w:r>
          </w:p>
        </w:tc>
        <w:tc>
          <w:tcPr>
            <w:tcW w:w="3521" w:type="dxa"/>
            <w:vAlign w:val="center"/>
          </w:tcPr>
          <w:p w:rsidR="00DC7019" w:rsidRDefault="00DC7019" w:rsidP="00C53B5C">
            <w:pPr>
              <w:spacing w:line="28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 xml:space="preserve">       </w:t>
            </w:r>
            <w:r>
              <w:rPr>
                <w:rFonts w:ascii="仿宋" w:hAnsi="仿宋" w:cs="仿宋" w:hint="eastAsia"/>
                <w:sz w:val="24"/>
                <w:u w:val="single"/>
              </w:rPr>
              <w:t xml:space="preserve">   </w:t>
            </w:r>
            <w:r>
              <w:rPr>
                <w:rFonts w:ascii="仿宋" w:hAnsi="仿宋" w:cs="仿宋" w:hint="eastAsia"/>
                <w:sz w:val="24"/>
              </w:rPr>
              <w:t>万元</w:t>
            </w:r>
          </w:p>
        </w:tc>
        <w:tc>
          <w:tcPr>
            <w:tcW w:w="2567" w:type="dxa"/>
            <w:vAlign w:val="center"/>
          </w:tcPr>
          <w:p w:rsidR="00DC7019" w:rsidRDefault="00DC7019" w:rsidP="00C53B5C">
            <w:pPr>
              <w:spacing w:line="28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 xml:space="preserve">  </w:t>
            </w:r>
            <w:r>
              <w:rPr>
                <w:rFonts w:ascii="仿宋" w:hAnsi="仿宋" w:cs="仿宋" w:hint="eastAsia"/>
                <w:sz w:val="24"/>
                <w:u w:val="single"/>
              </w:rPr>
              <w:t xml:space="preserve">   </w:t>
            </w:r>
            <w:r>
              <w:rPr>
                <w:rFonts w:ascii="仿宋" w:hAnsi="仿宋" w:cs="仿宋" w:hint="eastAsia"/>
                <w:sz w:val="24"/>
              </w:rPr>
              <w:t>万元</w:t>
            </w:r>
          </w:p>
        </w:tc>
      </w:tr>
      <w:tr w:rsidR="00DC7019" w:rsidTr="00C53B5C">
        <w:trPr>
          <w:trHeight w:val="397"/>
          <w:jc w:val="center"/>
        </w:trPr>
        <w:tc>
          <w:tcPr>
            <w:tcW w:w="1737" w:type="dxa"/>
            <w:vMerge/>
            <w:vAlign w:val="center"/>
          </w:tcPr>
          <w:p w:rsidR="00DC7019" w:rsidRDefault="00DC7019" w:rsidP="00C53B5C">
            <w:pPr>
              <w:spacing w:line="280" w:lineRule="exact"/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</w:p>
        </w:tc>
        <w:tc>
          <w:tcPr>
            <w:tcW w:w="4225" w:type="dxa"/>
            <w:vAlign w:val="center"/>
          </w:tcPr>
          <w:p w:rsidR="00DC7019" w:rsidRDefault="00DC7019" w:rsidP="00C53B5C">
            <w:pPr>
              <w:spacing w:line="28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停产停业（停止使用）</w:t>
            </w:r>
          </w:p>
        </w:tc>
        <w:tc>
          <w:tcPr>
            <w:tcW w:w="1875" w:type="dxa"/>
            <w:vAlign w:val="center"/>
          </w:tcPr>
          <w:p w:rsidR="00DC7019" w:rsidRDefault="00DC7019" w:rsidP="00C53B5C">
            <w:pPr>
              <w:spacing w:line="28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sz w:val="24"/>
                <w:u w:val="single"/>
              </w:rPr>
              <w:t xml:space="preserve">  </w:t>
            </w:r>
            <w:r>
              <w:rPr>
                <w:rFonts w:ascii="仿宋" w:hAnsi="仿宋" w:cs="仿宋" w:hint="eastAsia"/>
                <w:sz w:val="24"/>
              </w:rPr>
              <w:t>家</w:t>
            </w:r>
          </w:p>
        </w:tc>
        <w:tc>
          <w:tcPr>
            <w:tcW w:w="3521" w:type="dxa"/>
            <w:vAlign w:val="center"/>
          </w:tcPr>
          <w:p w:rsidR="00DC7019" w:rsidRDefault="00DC7019" w:rsidP="00C53B5C">
            <w:pPr>
              <w:spacing w:line="28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 xml:space="preserve">      </w:t>
            </w:r>
            <w:r>
              <w:rPr>
                <w:rFonts w:ascii="仿宋" w:hAnsi="仿宋" w:cs="仿宋" w:hint="eastAsia"/>
                <w:sz w:val="24"/>
                <w:u w:val="single"/>
              </w:rPr>
              <w:t xml:space="preserve">    </w:t>
            </w:r>
            <w:r>
              <w:rPr>
                <w:rFonts w:ascii="仿宋" w:hAnsi="仿宋" w:cs="仿宋" w:hint="eastAsia"/>
                <w:sz w:val="24"/>
              </w:rPr>
              <w:t>家</w:t>
            </w:r>
          </w:p>
        </w:tc>
        <w:tc>
          <w:tcPr>
            <w:tcW w:w="2567" w:type="dxa"/>
            <w:vAlign w:val="center"/>
          </w:tcPr>
          <w:p w:rsidR="00DC7019" w:rsidRDefault="00DC7019" w:rsidP="00C53B5C">
            <w:pPr>
              <w:spacing w:line="28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 xml:space="preserve">   </w:t>
            </w:r>
            <w:r>
              <w:rPr>
                <w:rFonts w:ascii="仿宋" w:hAnsi="仿宋" w:cs="仿宋" w:hint="eastAsia"/>
                <w:sz w:val="24"/>
                <w:u w:val="single"/>
              </w:rPr>
              <w:t xml:space="preserve">   </w:t>
            </w:r>
            <w:r>
              <w:rPr>
                <w:rFonts w:ascii="仿宋" w:hAnsi="仿宋" w:cs="仿宋" w:hint="eastAsia"/>
                <w:sz w:val="24"/>
              </w:rPr>
              <w:t>家</w:t>
            </w:r>
          </w:p>
        </w:tc>
      </w:tr>
      <w:tr w:rsidR="00DC7019" w:rsidTr="00C53B5C">
        <w:trPr>
          <w:trHeight w:val="454"/>
          <w:jc w:val="center"/>
        </w:trPr>
        <w:tc>
          <w:tcPr>
            <w:tcW w:w="1737" w:type="dxa"/>
            <w:vAlign w:val="center"/>
          </w:tcPr>
          <w:p w:rsidR="00DC7019" w:rsidRDefault="00DC7019" w:rsidP="00C53B5C">
            <w:pPr>
              <w:spacing w:line="280" w:lineRule="exact"/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执法成效</w:t>
            </w:r>
          </w:p>
        </w:tc>
        <w:tc>
          <w:tcPr>
            <w:tcW w:w="4225" w:type="dxa"/>
            <w:vAlign w:val="center"/>
          </w:tcPr>
          <w:p w:rsidR="00DC7019" w:rsidRDefault="00DC7019" w:rsidP="00C53B5C">
            <w:pPr>
              <w:spacing w:line="28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已全部消除违法行为企业</w:t>
            </w:r>
          </w:p>
          <w:p w:rsidR="00DC7019" w:rsidRDefault="00DC7019" w:rsidP="00C53B5C">
            <w:pPr>
              <w:spacing w:line="28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（钢铁8、粉尘6、铝加工7项）+有限空间4项</w:t>
            </w:r>
          </w:p>
        </w:tc>
        <w:tc>
          <w:tcPr>
            <w:tcW w:w="1875" w:type="dxa"/>
            <w:vAlign w:val="center"/>
          </w:tcPr>
          <w:p w:rsidR="00DC7019" w:rsidRDefault="00DC7019" w:rsidP="00C53B5C">
            <w:pPr>
              <w:spacing w:line="28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sz w:val="24"/>
                <w:u w:val="single"/>
              </w:rPr>
              <w:t xml:space="preserve">  </w:t>
            </w:r>
            <w:r>
              <w:rPr>
                <w:rFonts w:ascii="仿宋" w:hAnsi="仿宋" w:cs="仿宋" w:hint="eastAsia"/>
                <w:sz w:val="24"/>
              </w:rPr>
              <w:t>家</w:t>
            </w:r>
          </w:p>
        </w:tc>
        <w:tc>
          <w:tcPr>
            <w:tcW w:w="3521" w:type="dxa"/>
            <w:vAlign w:val="center"/>
          </w:tcPr>
          <w:p w:rsidR="00DC7019" w:rsidRDefault="00DC7019" w:rsidP="00C53B5C">
            <w:pPr>
              <w:spacing w:line="28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 xml:space="preserve">       </w:t>
            </w:r>
            <w:r>
              <w:rPr>
                <w:rFonts w:ascii="仿宋" w:hAnsi="仿宋" w:cs="仿宋" w:hint="eastAsia"/>
                <w:sz w:val="24"/>
                <w:u w:val="single"/>
              </w:rPr>
              <w:t xml:space="preserve">   </w:t>
            </w:r>
            <w:r>
              <w:rPr>
                <w:rFonts w:ascii="仿宋" w:hAnsi="仿宋" w:cs="仿宋" w:hint="eastAsia"/>
                <w:sz w:val="24"/>
              </w:rPr>
              <w:t>家</w:t>
            </w:r>
          </w:p>
        </w:tc>
        <w:tc>
          <w:tcPr>
            <w:tcW w:w="2567" w:type="dxa"/>
            <w:vAlign w:val="center"/>
          </w:tcPr>
          <w:p w:rsidR="00DC7019" w:rsidRDefault="00DC7019" w:rsidP="00C53B5C">
            <w:pPr>
              <w:spacing w:line="28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 xml:space="preserve">   </w:t>
            </w:r>
            <w:r>
              <w:rPr>
                <w:rFonts w:ascii="仿宋" w:hAnsi="仿宋" w:cs="仿宋" w:hint="eastAsia"/>
                <w:sz w:val="24"/>
                <w:u w:val="single"/>
              </w:rPr>
              <w:t xml:space="preserve">   </w:t>
            </w:r>
            <w:r>
              <w:rPr>
                <w:rFonts w:ascii="仿宋" w:hAnsi="仿宋" w:cs="仿宋" w:hint="eastAsia"/>
                <w:sz w:val="24"/>
              </w:rPr>
              <w:t>家</w:t>
            </w:r>
          </w:p>
        </w:tc>
      </w:tr>
    </w:tbl>
    <w:p w:rsidR="00DC7019" w:rsidRDefault="00DC7019" w:rsidP="00DC7019">
      <w:pPr>
        <w:jc w:val="left"/>
        <w:rPr>
          <w:rFonts w:ascii="仿宋" w:hAnsi="仿宋" w:cs="仿宋" w:hint="eastAsia"/>
          <w:sz w:val="24"/>
        </w:rPr>
      </w:pPr>
      <w:r>
        <w:rPr>
          <w:rFonts w:ascii="仿宋" w:hAnsi="仿宋" w:cs="仿宋" w:hint="eastAsia"/>
          <w:sz w:val="24"/>
        </w:rPr>
        <w:t>填报人及联系方式：                                             填报时间：   年   月   日</w:t>
      </w:r>
    </w:p>
    <w:p w:rsidR="00DC7019" w:rsidRDefault="00DC7019" w:rsidP="00DC7019">
      <w:pPr>
        <w:spacing w:line="300" w:lineRule="exact"/>
        <w:jc w:val="left"/>
        <w:rPr>
          <w:rFonts w:ascii="楷体" w:eastAsia="楷体" w:hAnsi="楷体" w:cs="楷体" w:hint="eastAsia"/>
          <w:spacing w:val="-6"/>
          <w:sz w:val="24"/>
        </w:rPr>
      </w:pPr>
      <w:r>
        <w:rPr>
          <w:rFonts w:ascii="楷体" w:eastAsia="楷体" w:hAnsi="楷体" w:cs="楷体" w:hint="eastAsia"/>
          <w:sz w:val="24"/>
        </w:rPr>
        <w:t>注：1.一家企业可能涉及多个场所、设备，如钢铁企业若干高炉、转炉涉及多个执法检查事项，应逐一逐项进行执法检查后统一填写；</w:t>
      </w:r>
    </w:p>
    <w:p w:rsidR="00DC7019" w:rsidRDefault="00DC7019" w:rsidP="00DC7019">
      <w:pPr>
        <w:spacing w:line="300" w:lineRule="exact"/>
        <w:ind w:firstLineChars="200" w:firstLine="464"/>
        <w:jc w:val="left"/>
        <w:rPr>
          <w:rFonts w:ascii="楷体" w:eastAsia="楷体" w:hAnsi="楷体" w:cs="楷体" w:hint="eastAsia"/>
          <w:sz w:val="24"/>
        </w:rPr>
        <w:sectPr w:rsidR="00DC7019">
          <w:footerReference w:type="default" r:id="rId4"/>
          <w:pgSz w:w="16838" w:h="11906" w:orient="landscape"/>
          <w:pgMar w:top="1417" w:right="1389" w:bottom="1134" w:left="1389" w:header="851" w:footer="964" w:gutter="0"/>
          <w:pgNumType w:fmt="numberInDash"/>
          <w:cols w:space="720"/>
          <w:docGrid w:type="linesAndChars" w:linePitch="615" w:charSpace="-1668"/>
        </w:sectPr>
      </w:pPr>
      <w:r>
        <w:rPr>
          <w:rFonts w:ascii="楷体" w:eastAsia="楷体" w:hAnsi="楷体" w:cs="楷体" w:hint="eastAsia"/>
          <w:sz w:val="24"/>
        </w:rPr>
        <w:t>2.本表格中粉尘</w:t>
      </w:r>
      <w:proofErr w:type="gramStart"/>
      <w:r>
        <w:rPr>
          <w:rFonts w:ascii="楷体" w:eastAsia="楷体" w:hAnsi="楷体" w:cs="楷体" w:hint="eastAsia"/>
          <w:sz w:val="24"/>
        </w:rPr>
        <w:t>涉爆企业</w:t>
      </w:r>
      <w:proofErr w:type="gramEnd"/>
      <w:r>
        <w:rPr>
          <w:rFonts w:ascii="楷体" w:eastAsia="楷体" w:hAnsi="楷体" w:cs="楷体" w:hint="eastAsia"/>
          <w:sz w:val="24"/>
        </w:rPr>
        <w:t>只</w:t>
      </w:r>
      <w:proofErr w:type="gramStart"/>
      <w:r>
        <w:rPr>
          <w:rFonts w:ascii="楷体" w:eastAsia="楷体" w:hAnsi="楷体" w:cs="楷体" w:hint="eastAsia"/>
          <w:sz w:val="24"/>
        </w:rPr>
        <w:t>统计</w:t>
      </w:r>
      <w:bookmarkStart w:id="0" w:name="_GoBack"/>
      <w:bookmarkEnd w:id="0"/>
      <w:r>
        <w:rPr>
          <w:rFonts w:ascii="楷体" w:eastAsia="楷体" w:hAnsi="楷体" w:cs="楷体" w:hint="eastAsia"/>
          <w:sz w:val="24"/>
        </w:rPr>
        <w:t>涉粉作业</w:t>
      </w:r>
      <w:proofErr w:type="gramEnd"/>
      <w:r>
        <w:rPr>
          <w:rFonts w:ascii="楷体" w:eastAsia="楷体" w:hAnsi="楷体" w:cs="楷体" w:hint="eastAsia"/>
          <w:sz w:val="24"/>
        </w:rPr>
        <w:t>人数10人以上企业的相关数据。</w:t>
      </w:r>
    </w:p>
    <w:p w:rsidR="000C5A8F" w:rsidRPr="00DC7019" w:rsidRDefault="000C5A8F"/>
    <w:sectPr w:rsidR="000C5A8F" w:rsidRPr="00DC7019" w:rsidSect="00DC7019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C7019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019"/>
    <w:rsid w:val="000C5A8F"/>
    <w:rsid w:val="00DC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56D2AC-0EF9-4B48-9EBB-19DB0A41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019"/>
    <w:pPr>
      <w:widowControl w:val="0"/>
      <w:jc w:val="both"/>
    </w:pPr>
    <w:rPr>
      <w:rFonts w:ascii="Calibri" w:eastAsia="仿宋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DC7019"/>
    <w:rPr>
      <w:sz w:val="18"/>
      <w:szCs w:val="18"/>
    </w:rPr>
  </w:style>
  <w:style w:type="paragraph" w:styleId="a3">
    <w:name w:val="footer"/>
    <w:basedOn w:val="a"/>
    <w:link w:val="Char"/>
    <w:rsid w:val="00DC70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DC7019"/>
    <w:rPr>
      <w:rFonts w:ascii="Calibri" w:eastAsia="仿宋" w:hAnsi="Calibri" w:cs="Times New Roman"/>
      <w:sz w:val="18"/>
      <w:szCs w:val="18"/>
    </w:rPr>
  </w:style>
  <w:style w:type="table" w:styleId="a4">
    <w:name w:val="Table Grid"/>
    <w:basedOn w:val="a1"/>
    <w:rsid w:val="00DC7019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599</Characters>
  <Application>Microsoft Office Word</Application>
  <DocSecurity>0</DocSecurity>
  <Lines>4</Lines>
  <Paragraphs>1</Paragraphs>
  <ScaleCrop>false</ScaleCrop>
  <Company>MS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1</cp:revision>
  <dcterms:created xsi:type="dcterms:W3CDTF">2020-10-26T02:58:00Z</dcterms:created>
  <dcterms:modified xsi:type="dcterms:W3CDTF">2020-10-26T02:58:00Z</dcterms:modified>
</cp:coreProperties>
</file>