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857" w:rsidRDefault="006B5C89">
      <w:pPr>
        <w:topLinePunct/>
        <w:spacing w:line="600" w:lineRule="exact"/>
        <w:rPr>
          <w:rFonts w:ascii="CESI黑体-GB2312" w:eastAsia="CESI黑体-GB2312" w:hAnsi="CESI黑体-GB2312" w:cs="CESI黑体-GB2312"/>
          <w:szCs w:val="32"/>
        </w:rPr>
      </w:pPr>
      <w:r>
        <w:rPr>
          <w:rFonts w:ascii="CESI黑体-GB2312" w:eastAsia="CESI黑体-GB2312" w:hAnsi="CESI黑体-GB2312" w:cs="CESI黑体-GB2312" w:hint="eastAsia"/>
          <w:szCs w:val="32"/>
        </w:rPr>
        <w:t>附件</w:t>
      </w:r>
    </w:p>
    <w:p w:rsidR="00783857" w:rsidRDefault="00783857">
      <w:pPr>
        <w:pStyle w:val="a0"/>
        <w:spacing w:line="600" w:lineRule="exact"/>
      </w:pPr>
    </w:p>
    <w:p w:rsidR="00783857" w:rsidRDefault="006B5C89">
      <w:pPr>
        <w:topLinePunct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市级总体及省级专项应急预案修订进度汇总表</w:t>
      </w:r>
      <w:bookmarkEnd w:id="0"/>
    </w:p>
    <w:p w:rsidR="00783857" w:rsidRDefault="00783857">
      <w:pPr>
        <w:topLinePunct/>
        <w:spacing w:line="2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3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4234"/>
        <w:gridCol w:w="1962"/>
        <w:gridCol w:w="4975"/>
        <w:gridCol w:w="2138"/>
      </w:tblGrid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序号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预案名称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牵头部门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专项机构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  <w:lang w:val="en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lang w:val="en"/>
              </w:rPr>
              <w:t>当前进度</w:t>
            </w:r>
          </w:p>
        </w:tc>
      </w:tr>
      <w:tr w:rsidR="00783857">
        <w:trPr>
          <w:trHeight w:val="567"/>
          <w:jc w:val="center"/>
        </w:trPr>
        <w:tc>
          <w:tcPr>
            <w:tcW w:w="13902" w:type="dxa"/>
            <w:gridSpan w:val="5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CESI黑体-GB2312" w:eastAsia="CESI黑体-GB2312" w:hAnsi="CESI黑体-GB2312" w:cs="CESI黑体-GB2312" w:hint="eastAsia"/>
                <w:color w:val="000000"/>
                <w:sz w:val="28"/>
                <w:szCs w:val="28"/>
              </w:rPr>
              <w:t>一、市级突发事件总体应急预案修编情况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西安市突发事件总体应急预案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西安市</w:t>
            </w:r>
            <w:r w:rsidRPr="00946EE6">
              <w:rPr>
                <w:rFonts w:ascii="仿宋" w:hAnsi="仿宋" w:cs="仿宋" w:hint="eastAsia"/>
                <w:color w:val="000000"/>
                <w:sz w:val="24"/>
              </w:rPr>
              <w:t>应急局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</w:rPr>
              <w:t>已完成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宝鸡市突发事件总体应急预案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宝鸡市</w:t>
            </w:r>
            <w:r w:rsidRPr="00946EE6">
              <w:rPr>
                <w:rFonts w:ascii="仿宋" w:hAnsi="仿宋" w:cs="仿宋" w:hint="eastAsia"/>
                <w:color w:val="000000"/>
                <w:sz w:val="24"/>
              </w:rPr>
              <w:t>应急局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</w:rPr>
              <w:t>已完成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咸阳市突发事件总体应急预案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咸阳市</w:t>
            </w:r>
            <w:r w:rsidRPr="00946EE6">
              <w:rPr>
                <w:rFonts w:ascii="仿宋" w:hAnsi="仿宋" w:cs="仿宋" w:hint="eastAsia"/>
                <w:color w:val="000000"/>
                <w:sz w:val="24"/>
              </w:rPr>
              <w:t>应急局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准备阶段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铜川市突发事件总体应急预案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铜川市</w:t>
            </w:r>
            <w:r w:rsidRPr="00946EE6">
              <w:rPr>
                <w:rFonts w:ascii="仿宋" w:hAnsi="仿宋" w:cs="仿宋" w:hint="eastAsia"/>
                <w:color w:val="000000"/>
                <w:sz w:val="24"/>
              </w:rPr>
              <w:t>应急局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修改完善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渭南市突发事件总体应急预案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渭南市</w:t>
            </w:r>
            <w:r w:rsidRPr="00946EE6">
              <w:rPr>
                <w:rFonts w:ascii="仿宋" w:hAnsi="仿宋" w:cs="仿宋" w:hint="eastAsia"/>
                <w:color w:val="000000"/>
                <w:sz w:val="24"/>
              </w:rPr>
              <w:t>应急局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</w:rPr>
              <w:t>已完成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延安市突发事件总体应急预案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延安市</w:t>
            </w:r>
            <w:r w:rsidRPr="00946EE6">
              <w:rPr>
                <w:rFonts w:ascii="仿宋" w:hAnsi="仿宋" w:cs="仿宋" w:hint="eastAsia"/>
                <w:color w:val="000000"/>
                <w:sz w:val="24"/>
              </w:rPr>
              <w:t>应急局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准备阶段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7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榆林市突发事件总体应急预案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榆林市</w:t>
            </w:r>
            <w:r w:rsidRPr="00946EE6">
              <w:rPr>
                <w:rFonts w:ascii="仿宋" w:hAnsi="仿宋" w:cs="仿宋" w:hint="eastAsia"/>
                <w:color w:val="000000"/>
                <w:sz w:val="24"/>
              </w:rPr>
              <w:t>应急局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修改完善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8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汉中市突发事件总体应急预案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汉中市</w:t>
            </w:r>
            <w:r w:rsidRPr="00946EE6">
              <w:rPr>
                <w:rFonts w:ascii="仿宋" w:hAnsi="仿宋" w:cs="仿宋" w:hint="eastAsia"/>
                <w:color w:val="000000"/>
                <w:sz w:val="24"/>
              </w:rPr>
              <w:t>应急局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修改完善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9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安康市突发事件总体应急预案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安康市</w:t>
            </w:r>
            <w:r w:rsidRPr="00946EE6">
              <w:rPr>
                <w:rFonts w:ascii="仿宋" w:hAnsi="仿宋" w:cs="仿宋" w:hint="eastAsia"/>
                <w:color w:val="000000"/>
                <w:sz w:val="24"/>
              </w:rPr>
              <w:t>应急局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</w:rPr>
              <w:t>已完成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商洛市突发事件总体应急预案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商洛市</w:t>
            </w:r>
            <w:r w:rsidRPr="00946EE6">
              <w:rPr>
                <w:rFonts w:ascii="仿宋" w:hAnsi="仿宋" w:cs="仿宋" w:hint="eastAsia"/>
                <w:color w:val="000000"/>
                <w:sz w:val="24"/>
              </w:rPr>
              <w:t>应急局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</w:rPr>
              <w:t>已完成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11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 w:rsidRPr="00946EE6">
              <w:rPr>
                <w:rFonts w:ascii="仿宋" w:hAnsi="仿宋" w:cs="仿宋" w:hint="eastAsia"/>
                <w:color w:val="000000"/>
                <w:sz w:val="24"/>
              </w:rPr>
              <w:t>杨凌</w:t>
            </w:r>
            <w:r>
              <w:rPr>
                <w:rFonts w:ascii="仿宋" w:hAnsi="仿宋" w:cs="仿宋" w:hint="eastAsia"/>
                <w:color w:val="000000"/>
                <w:sz w:val="24"/>
              </w:rPr>
              <w:t>示范区突发事件总体应急预案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 w:rsidRPr="00946EE6">
              <w:rPr>
                <w:rFonts w:ascii="仿宋" w:hAnsi="仿宋" w:cs="仿宋" w:hint="eastAsia"/>
                <w:color w:val="000000"/>
                <w:sz w:val="24"/>
              </w:rPr>
              <w:t>杨凌</w:t>
            </w:r>
            <w:r>
              <w:rPr>
                <w:rFonts w:ascii="仿宋" w:hAnsi="仿宋" w:cs="仿宋" w:hint="eastAsia"/>
                <w:color w:val="000000"/>
                <w:sz w:val="24"/>
              </w:rPr>
              <w:t>示范区</w:t>
            </w:r>
            <w:r w:rsidRPr="00946EE6">
              <w:rPr>
                <w:rFonts w:ascii="仿宋" w:hAnsi="仿宋" w:cs="仿宋" w:hint="eastAsia"/>
                <w:color w:val="000000"/>
                <w:sz w:val="24"/>
              </w:rPr>
              <w:t>应急局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修改完善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12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韩城市突发事件总体应急预案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韩城市</w:t>
            </w:r>
            <w:r w:rsidRPr="00946EE6">
              <w:rPr>
                <w:rFonts w:ascii="仿宋" w:hAnsi="仿宋" w:cs="仿宋" w:hint="eastAsia"/>
                <w:color w:val="000000"/>
                <w:sz w:val="24"/>
              </w:rPr>
              <w:t>应急局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编制准备</w:t>
            </w:r>
          </w:p>
        </w:tc>
      </w:tr>
      <w:tr w:rsidR="00783857">
        <w:trPr>
          <w:trHeight w:val="567"/>
          <w:jc w:val="center"/>
        </w:trPr>
        <w:tc>
          <w:tcPr>
            <w:tcW w:w="13902" w:type="dxa"/>
            <w:gridSpan w:val="5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CESI黑体-GB2312" w:eastAsia="CESI黑体-GB2312" w:hAnsi="CESI黑体-GB2312" w:cs="CESI黑体-GB2312" w:hint="eastAsia"/>
                <w:color w:val="000000"/>
                <w:sz w:val="28"/>
                <w:szCs w:val="28"/>
              </w:rPr>
              <w:t>二、省级专项应急预案修编情况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陕西省防汛应急预案</w:t>
            </w:r>
          </w:p>
        </w:tc>
        <w:tc>
          <w:tcPr>
            <w:tcW w:w="1962" w:type="dxa"/>
            <w:vMerge w:val="restart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省应急管理厅</w:t>
            </w:r>
          </w:p>
        </w:tc>
        <w:tc>
          <w:tcPr>
            <w:tcW w:w="4975" w:type="dxa"/>
            <w:vMerge w:val="restart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省防汛抗旱总指挥部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</w:rPr>
              <w:t>已完成</w:t>
            </w:r>
          </w:p>
        </w:tc>
      </w:tr>
      <w:tr w:rsidR="00783857">
        <w:trPr>
          <w:trHeight w:val="555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陕西省抗旱应急预案</w:t>
            </w:r>
          </w:p>
        </w:tc>
        <w:tc>
          <w:tcPr>
            <w:tcW w:w="1962" w:type="dxa"/>
            <w:vMerge/>
            <w:vAlign w:val="center"/>
          </w:tcPr>
          <w:p w:rsidR="00783857" w:rsidRDefault="00783857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975" w:type="dxa"/>
            <w:vMerge/>
            <w:vAlign w:val="center"/>
          </w:tcPr>
          <w:p w:rsidR="00783857" w:rsidRDefault="00783857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已完成</w:t>
            </w:r>
          </w:p>
        </w:tc>
      </w:tr>
      <w:tr w:rsidR="00783857">
        <w:trPr>
          <w:trHeight w:val="544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陕西省气象灾害应急预案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省气象局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省气象灾害应急指挥部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未报送情况</w:t>
            </w:r>
          </w:p>
        </w:tc>
      </w:tr>
      <w:tr w:rsidR="00783857">
        <w:trPr>
          <w:trHeight w:val="521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陕西省地震应急预案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省应急管理厅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省抗震救灾指挥部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修改完善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</w:t>
            </w:r>
            <w:r w:rsidRPr="00946EE6">
              <w:rPr>
                <w:rFonts w:ascii="仿宋" w:hAnsi="仿宋" w:cs="仿宋" w:hint="eastAsia"/>
                <w:color w:val="000000"/>
                <w:sz w:val="24"/>
              </w:rPr>
              <w:t>省</w:t>
            </w:r>
            <w:r>
              <w:rPr>
                <w:rFonts w:ascii="仿宋" w:hAnsi="仿宋" w:cs="仿宋" w:hint="eastAsia"/>
                <w:color w:val="000000"/>
                <w:sz w:val="24"/>
              </w:rPr>
              <w:t>突发地质灾害应急预案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省应急管理厅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省突发地质灾害应急指挥部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修改完善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陕西省森林草原火灾应急预案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省应急管理厅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省森林草原防灭火指挥部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</w:rPr>
              <w:t>已完成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7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陕西省自然灾害救助应急预案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省应急管理厅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省防灾减灾救灾工作委员会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修改完善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8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陕西省重大林业有害生物灾害应急预案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</w:t>
            </w:r>
            <w:r w:rsidRPr="00946EE6">
              <w:rPr>
                <w:rFonts w:ascii="仿宋" w:hAnsi="仿宋" w:cs="仿宋" w:hint="eastAsia"/>
                <w:color w:val="000000"/>
                <w:sz w:val="24"/>
              </w:rPr>
              <w:t>林业局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陕西省重大林业有害生物防控指挥部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修改完善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9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陕西省生产安全事故应急预案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省应急管理厅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省安全生产委员会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修改完善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10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陕西省道路交通事故应急预案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省公安厅</w:t>
            </w:r>
          </w:p>
        </w:tc>
        <w:tc>
          <w:tcPr>
            <w:tcW w:w="4975" w:type="dxa"/>
            <w:vMerge w:val="restart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道路交通安全生产专业委员会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编制准备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11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陕西省公路交通突发事件应急预案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省交通运输厅</w:t>
            </w:r>
          </w:p>
        </w:tc>
        <w:tc>
          <w:tcPr>
            <w:tcW w:w="4975" w:type="dxa"/>
            <w:vMerge/>
            <w:vAlign w:val="center"/>
          </w:tcPr>
          <w:p w:rsidR="00783857" w:rsidRDefault="00783857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</w:rPr>
              <w:t>已完成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陕西省城市轨道交通事故应急预案</w:t>
            </w:r>
          </w:p>
        </w:tc>
        <w:tc>
          <w:tcPr>
            <w:tcW w:w="1962" w:type="dxa"/>
            <w:vMerge w:val="restart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省交通运输厅</w:t>
            </w:r>
          </w:p>
        </w:tc>
        <w:tc>
          <w:tcPr>
            <w:tcW w:w="4975" w:type="dxa"/>
            <w:vMerge w:val="restart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民航水上轨道交通安全生产专业委员会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编制准备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13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陕西省水上交通突发事件应急预案</w:t>
            </w:r>
          </w:p>
        </w:tc>
        <w:tc>
          <w:tcPr>
            <w:tcW w:w="1962" w:type="dxa"/>
            <w:vMerge/>
            <w:vAlign w:val="center"/>
          </w:tcPr>
          <w:p w:rsidR="00783857" w:rsidRDefault="00783857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975" w:type="dxa"/>
            <w:vMerge/>
            <w:vAlign w:val="center"/>
          </w:tcPr>
          <w:p w:rsidR="00783857" w:rsidRDefault="00783857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</w:rPr>
              <w:t>已完成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14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陕西省处置航空器飞行事故应急预案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民航西北地区</w:t>
            </w:r>
          </w:p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管理局</w:t>
            </w:r>
          </w:p>
        </w:tc>
        <w:tc>
          <w:tcPr>
            <w:tcW w:w="4975" w:type="dxa"/>
            <w:vMerge/>
            <w:vAlign w:val="center"/>
          </w:tcPr>
          <w:p w:rsidR="00783857" w:rsidRDefault="00783857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未报送情况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15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陕西省重特大火灾事故应急预案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省消防救援总队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消防安全委员会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修改完善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16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陕西省建设工程重大质量安全事故</w:t>
            </w:r>
          </w:p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省住房城乡建设厅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建设工程安全生产专业委员会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未报送情况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17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陕西省煤矿重大安全事故灾难应急预案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省应急管理厅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煤矿安全生产专业委员会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修改完善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18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陕西省危险化学品事故应急预案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省应急管理厅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危险化学品安全生产专业委员会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修改完善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19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陕西省非煤矿山事故应急预案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省应急管理厅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非煤矿山安全生产专业委员会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修改完善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20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陕西省冶金工贸事故应急预案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省应急管理厅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工业安全生产专业委员会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修改完善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21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陕西省旅游突发事件应急预案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省文化和旅游</w:t>
            </w:r>
            <w:r>
              <w:rPr>
                <w:rFonts w:ascii="仿宋" w:hAnsi="仿宋" w:cs="仿宋" w:hint="eastAsia"/>
                <w:sz w:val="24"/>
              </w:rPr>
              <w:t>厅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旅游安全生产专业委员会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未报送情况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22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陕西省特种设备事故应急预案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省市场监管局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特种设备安全生产专业委员会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修改完善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23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陕西省校园事故应急预案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省教育厅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校园安全生产专业委员会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编制准备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24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陕西省石油天然气长输管道事故</w:t>
            </w:r>
          </w:p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应急预案</w:t>
            </w:r>
          </w:p>
        </w:tc>
        <w:tc>
          <w:tcPr>
            <w:tcW w:w="1962" w:type="dxa"/>
            <w:vMerge w:val="restart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省能源局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油气长输管线和电力安全生产专业委员会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修改完善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25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陕西省大面积停电事件应急预案</w:t>
            </w:r>
          </w:p>
        </w:tc>
        <w:tc>
          <w:tcPr>
            <w:tcW w:w="1962" w:type="dxa"/>
            <w:vMerge/>
            <w:vAlign w:val="center"/>
          </w:tcPr>
          <w:p w:rsidR="00783857" w:rsidRDefault="00783857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省大面积停电应急指挥部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修改完善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陕西省民爆行业生产安全事故应急预案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省公安厅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民爆物品安全生产专业委员会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修改完善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27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陕西省通信保障应急预案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省通信管理局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编制准备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28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陕西省辐射事故应急预案</w:t>
            </w:r>
          </w:p>
        </w:tc>
        <w:tc>
          <w:tcPr>
            <w:tcW w:w="1962" w:type="dxa"/>
            <w:vMerge w:val="restart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省生态环境厅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陕西省辐射事故应急领导小组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</w:rPr>
              <w:t>已完成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29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陕西省重污染天气事件应急预案</w:t>
            </w:r>
          </w:p>
        </w:tc>
        <w:tc>
          <w:tcPr>
            <w:tcW w:w="1962" w:type="dxa"/>
            <w:vMerge/>
            <w:vAlign w:val="center"/>
          </w:tcPr>
          <w:p w:rsidR="00783857" w:rsidRDefault="00783857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编制准备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30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陕西省环境污染事件应急预案</w:t>
            </w:r>
          </w:p>
        </w:tc>
        <w:tc>
          <w:tcPr>
            <w:tcW w:w="1962" w:type="dxa"/>
            <w:vMerge/>
            <w:vAlign w:val="center"/>
          </w:tcPr>
          <w:p w:rsidR="00783857" w:rsidRDefault="00783857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编制准备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31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陕西省重大林业生态破坏事故应急预案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</w:t>
            </w:r>
            <w:r w:rsidRPr="00946EE6">
              <w:rPr>
                <w:rFonts w:ascii="仿宋" w:hAnsi="仿宋" w:cs="仿宋" w:hint="eastAsia"/>
                <w:color w:val="000000"/>
                <w:sz w:val="24"/>
              </w:rPr>
              <w:t>林业局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修改完善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32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陕西省流感大流行应急预案</w:t>
            </w:r>
          </w:p>
        </w:tc>
        <w:tc>
          <w:tcPr>
            <w:tcW w:w="1962" w:type="dxa"/>
            <w:vMerge w:val="restart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省卫健委</w:t>
            </w:r>
          </w:p>
        </w:tc>
        <w:tc>
          <w:tcPr>
            <w:tcW w:w="4975" w:type="dxa"/>
            <w:vAlign w:val="center"/>
          </w:tcPr>
          <w:p w:rsidR="00783857" w:rsidRPr="00946EE6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 w:rsidRPr="00946EE6">
              <w:rPr>
                <w:rFonts w:ascii="仿宋" w:hAnsi="仿宋" w:cs="仿宋" w:hint="eastAsia"/>
                <w:color w:val="000000"/>
                <w:sz w:val="24"/>
              </w:rPr>
              <w:t>省</w:t>
            </w:r>
            <w:r>
              <w:rPr>
                <w:rFonts w:ascii="仿宋" w:hAnsi="仿宋" w:cs="仿宋" w:hint="eastAsia"/>
                <w:color w:val="000000"/>
                <w:sz w:val="24"/>
              </w:rPr>
              <w:t>应对流感大流行指挥部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未报送情况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33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陕西省突发公共卫生事件应急预案</w:t>
            </w:r>
          </w:p>
        </w:tc>
        <w:tc>
          <w:tcPr>
            <w:tcW w:w="1962" w:type="dxa"/>
            <w:vMerge/>
            <w:vAlign w:val="center"/>
          </w:tcPr>
          <w:p w:rsidR="00783857" w:rsidRDefault="00783857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省突发公共卫生事件应急指挥部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未报送情况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34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陕西省生物安全事件应急预案</w:t>
            </w:r>
          </w:p>
        </w:tc>
        <w:tc>
          <w:tcPr>
            <w:tcW w:w="1962" w:type="dxa"/>
            <w:vMerge/>
            <w:vAlign w:val="center"/>
          </w:tcPr>
          <w:p w:rsidR="00783857" w:rsidRDefault="00783857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未报送情况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35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陕西省食品安全突发事件应急预案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省市场监管局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省食品药品安全委员会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</w:rPr>
              <w:t>已完成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36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陕西省药品和医疗器械安全突发事件</w:t>
            </w:r>
          </w:p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应急预案</w:t>
            </w:r>
          </w:p>
        </w:tc>
        <w:tc>
          <w:tcPr>
            <w:tcW w:w="1962" w:type="dxa"/>
            <w:vMerge w:val="restart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省药品监督管理局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</w:rPr>
              <w:t>已完成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37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陕西省疫苗安全突发事件应急预案</w:t>
            </w:r>
          </w:p>
        </w:tc>
        <w:tc>
          <w:tcPr>
            <w:tcW w:w="1962" w:type="dxa"/>
            <w:vMerge/>
            <w:vAlign w:val="center"/>
          </w:tcPr>
          <w:p w:rsidR="00783857" w:rsidRDefault="00783857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sz w:val="24"/>
              </w:rPr>
              <w:t>已完成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38</w:t>
            </w:r>
          </w:p>
        </w:tc>
        <w:tc>
          <w:tcPr>
            <w:tcW w:w="4234" w:type="dxa"/>
            <w:vAlign w:val="center"/>
          </w:tcPr>
          <w:p w:rsidR="00783857" w:rsidRPr="00946EE6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</w:t>
            </w:r>
            <w:r w:rsidRPr="00946EE6">
              <w:rPr>
                <w:rFonts w:ascii="仿宋" w:hAnsi="仿宋" w:cs="仿宋" w:hint="eastAsia"/>
                <w:color w:val="000000"/>
                <w:sz w:val="24"/>
              </w:rPr>
              <w:t>省</w:t>
            </w:r>
            <w:r>
              <w:rPr>
                <w:rFonts w:ascii="仿宋" w:hAnsi="仿宋" w:cs="仿宋" w:hint="eastAsia"/>
                <w:color w:val="000000"/>
                <w:sz w:val="24"/>
              </w:rPr>
              <w:t>突发重大动物疫情应急预案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省农业农村厅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省突发重大动物疫情应急指挥部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预案编制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39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陕西省突发重大陆生野生动物疫情</w:t>
            </w:r>
          </w:p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应急预案</w:t>
            </w:r>
          </w:p>
        </w:tc>
        <w:tc>
          <w:tcPr>
            <w:tcW w:w="1962" w:type="dxa"/>
            <w:vAlign w:val="center"/>
          </w:tcPr>
          <w:p w:rsidR="00783857" w:rsidRPr="00946EE6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</w:t>
            </w:r>
            <w:r w:rsidRPr="00946EE6">
              <w:rPr>
                <w:rFonts w:ascii="仿宋" w:hAnsi="仿宋" w:cs="仿宋" w:hint="eastAsia"/>
                <w:color w:val="000000"/>
                <w:sz w:val="24"/>
              </w:rPr>
              <w:t>林业局</w:t>
            </w:r>
          </w:p>
        </w:tc>
        <w:tc>
          <w:tcPr>
            <w:tcW w:w="4975" w:type="dxa"/>
            <w:vAlign w:val="center"/>
          </w:tcPr>
          <w:p w:rsidR="00783857" w:rsidRPr="00946EE6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 w:rsidRPr="00946EE6">
              <w:rPr>
                <w:rFonts w:ascii="仿宋" w:hAnsi="仿宋" w:cs="仿宋" w:hint="eastAsia"/>
                <w:color w:val="000000"/>
                <w:sz w:val="24"/>
              </w:rPr>
              <w:t>省</w:t>
            </w:r>
            <w:r>
              <w:rPr>
                <w:rFonts w:ascii="仿宋" w:hAnsi="仿宋" w:cs="仿宋" w:hint="eastAsia"/>
                <w:color w:val="000000"/>
                <w:sz w:val="24"/>
              </w:rPr>
              <w:t>突发重大陆生野生动物疫情应急指挥部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预案编制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陕西省恐怖袭击事件应急预案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省公安厅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省反恐怖工作领导小组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编制准备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41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</w:t>
            </w:r>
            <w:r w:rsidRPr="00946EE6">
              <w:rPr>
                <w:rFonts w:ascii="仿宋" w:hAnsi="仿宋" w:cs="仿宋" w:hint="eastAsia"/>
                <w:color w:val="000000"/>
                <w:sz w:val="24"/>
              </w:rPr>
              <w:t>省</w:t>
            </w:r>
            <w:r>
              <w:rPr>
                <w:rFonts w:ascii="仿宋" w:hAnsi="仿宋" w:cs="仿宋" w:hint="eastAsia"/>
                <w:color w:val="000000"/>
                <w:sz w:val="24"/>
              </w:rPr>
              <w:t>处置大规模暴力犯罪事件</w:t>
            </w:r>
          </w:p>
          <w:p w:rsidR="00783857" w:rsidRPr="00946EE6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省公安厅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陕西省处置大规模暴力犯罪事件工作领导小组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编制准备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42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陕西省处置大规模群体性事件工作</w:t>
            </w:r>
          </w:p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省公安厅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省处置大规模群体性事件工作领导小组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编制准备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43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农民工讨薪群体性和极端事件省级</w:t>
            </w:r>
          </w:p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应急处置方案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省人力资源和</w:t>
            </w:r>
          </w:p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社会保障厅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陕西省根治拖欠农民工工资工作领导小组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预案编制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44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陕西省网络安全事件应急预案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省委网信办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省委网络安全和信息化委员会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编制准备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45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陕西省粮食应急预案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省粮食和物资</w:t>
            </w:r>
          </w:p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储备局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省粮食应急工作指挥部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修改完善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46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陕西省金融突发事件应急预案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中国人民银行</w:t>
            </w:r>
          </w:p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西安分行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省金融突发事件应急领导小组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修改完善</w:t>
            </w:r>
          </w:p>
        </w:tc>
      </w:tr>
      <w:tr w:rsidR="00783857">
        <w:trPr>
          <w:trHeight w:val="582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47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陕西省涉外突发事件应急预案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省外办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省外办涉外突发事件应急处置工作领导小组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未报送情况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48</w:t>
            </w:r>
          </w:p>
        </w:tc>
        <w:tc>
          <w:tcPr>
            <w:tcW w:w="4234" w:type="dxa"/>
            <w:vAlign w:val="center"/>
          </w:tcPr>
          <w:p w:rsidR="00783857" w:rsidRPr="00946EE6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 w:rsidRPr="00946EE6">
              <w:rPr>
                <w:rFonts w:ascii="仿宋" w:hAnsi="仿宋" w:cs="仿宋" w:hint="eastAsia"/>
                <w:color w:val="000000"/>
                <w:sz w:val="24"/>
              </w:rPr>
              <w:t>涉陕</w:t>
            </w:r>
            <w:r>
              <w:rPr>
                <w:rFonts w:ascii="仿宋" w:hAnsi="仿宋" w:cs="仿宋" w:hint="eastAsia"/>
                <w:color w:val="000000"/>
                <w:sz w:val="24"/>
              </w:rPr>
              <w:t>热点敏感舆情应对处置工作机制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省委宣传部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未报送情况</w:t>
            </w:r>
          </w:p>
        </w:tc>
      </w:tr>
      <w:tr w:rsidR="00783857">
        <w:trPr>
          <w:trHeight w:val="567"/>
          <w:jc w:val="center"/>
        </w:trPr>
        <w:tc>
          <w:tcPr>
            <w:tcW w:w="593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49</w:t>
            </w:r>
          </w:p>
        </w:tc>
        <w:tc>
          <w:tcPr>
            <w:tcW w:w="4234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陕西省突发公共事件新闻发布应急预案</w:t>
            </w:r>
          </w:p>
        </w:tc>
        <w:tc>
          <w:tcPr>
            <w:tcW w:w="1962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省委宣传部</w:t>
            </w:r>
          </w:p>
        </w:tc>
        <w:tc>
          <w:tcPr>
            <w:tcW w:w="4975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/</w:t>
            </w:r>
          </w:p>
        </w:tc>
        <w:tc>
          <w:tcPr>
            <w:tcW w:w="2138" w:type="dxa"/>
            <w:vAlign w:val="center"/>
          </w:tcPr>
          <w:p w:rsidR="00783857" w:rsidRDefault="006B5C89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</w:rPr>
              <w:t>未报送情况</w:t>
            </w:r>
          </w:p>
        </w:tc>
      </w:tr>
    </w:tbl>
    <w:p w:rsidR="00783857" w:rsidRDefault="006B5C89" w:rsidP="00946EE6">
      <w:pPr>
        <w:ind w:firstLineChars="200" w:firstLine="562"/>
        <w:rPr>
          <w:rFonts w:hint="eastAsia"/>
          <w:sz w:val="28"/>
          <w:szCs w:val="22"/>
        </w:rPr>
        <w:sectPr w:rsidR="00783857">
          <w:footerReference w:type="default" r:id="rId8"/>
          <w:pgSz w:w="16838" w:h="11906" w:orient="landscape"/>
          <w:pgMar w:top="1701" w:right="1587" w:bottom="1587" w:left="1587" w:header="851" w:footer="992" w:gutter="0"/>
          <w:pgNumType w:fmt="numberInDash"/>
          <w:cols w:space="720"/>
          <w:docGrid w:type="lines" w:linePitch="312"/>
        </w:sectPr>
      </w:pPr>
      <w:r>
        <w:rPr>
          <w:rFonts w:hint="eastAsia"/>
          <w:b/>
          <w:bCs/>
          <w:sz w:val="28"/>
          <w:szCs w:val="22"/>
        </w:rPr>
        <w:t>备注：</w:t>
      </w:r>
      <w:r>
        <w:rPr>
          <w:rFonts w:hint="eastAsia"/>
          <w:sz w:val="28"/>
          <w:szCs w:val="22"/>
        </w:rPr>
        <w:t>应急预案修编工作分为三个阶段，包括：编制准备、预案编制、修改完善。</w:t>
      </w:r>
    </w:p>
    <w:p w:rsidR="00783857" w:rsidRDefault="00783857">
      <w:pPr>
        <w:tabs>
          <w:tab w:val="center" w:pos="4153"/>
          <w:tab w:val="right" w:pos="8306"/>
        </w:tabs>
        <w:rPr>
          <w:rFonts w:ascii="仿宋" w:hAnsi="仿宋" w:cs="仿宋"/>
        </w:rPr>
      </w:pPr>
    </w:p>
    <w:sectPr w:rsidR="00783857" w:rsidSect="00946EE6">
      <w:type w:val="continuous"/>
      <w:pgSz w:w="16838" w:h="11906" w:orient="landscape"/>
      <w:pgMar w:top="1587" w:right="1701" w:bottom="1587" w:left="1587" w:header="851" w:footer="992" w:gutter="0"/>
      <w:pgNumType w:fmt="numberInDash"/>
      <w:cols w:space="720"/>
      <w:docGrid w:type="linesAndChars" w:linePitch="615" w:charSpace="-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C89" w:rsidRDefault="006B5C89">
      <w:r>
        <w:separator/>
      </w:r>
    </w:p>
  </w:endnote>
  <w:endnote w:type="continuationSeparator" w:id="0">
    <w:p w:rsidR="006B5C89" w:rsidRDefault="006B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黑体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857" w:rsidRDefault="006B5C8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83857" w:rsidRDefault="006B5C89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46EE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vpjnDMUBAABn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783857" w:rsidRDefault="006B5C89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46EE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C89" w:rsidRDefault="006B5C89">
      <w:r>
        <w:separator/>
      </w:r>
    </w:p>
  </w:footnote>
  <w:footnote w:type="continuationSeparator" w:id="0">
    <w:p w:rsidR="006B5C89" w:rsidRDefault="006B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81FAA"/>
    <w:multiLevelType w:val="singleLevel"/>
    <w:tmpl w:val="FFF81FA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trackedChanges" w:enforcement="0"/>
  <w:defaultTabStop w:val="420"/>
  <w:drawingGridHorizontalSpacing w:val="156"/>
  <w:drawingGridVerticalSpacing w:val="61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3F47B0"/>
    <w:rsid w:val="D7BFA974"/>
    <w:rsid w:val="DBDABE39"/>
    <w:rsid w:val="F7DFAC45"/>
    <w:rsid w:val="FCE336B6"/>
    <w:rsid w:val="FDDF2A91"/>
    <w:rsid w:val="FFCB75A5"/>
    <w:rsid w:val="FFF7D43A"/>
    <w:rsid w:val="006B5C89"/>
    <w:rsid w:val="00783857"/>
    <w:rsid w:val="00946EE6"/>
    <w:rsid w:val="050723CE"/>
    <w:rsid w:val="0EA9219A"/>
    <w:rsid w:val="0F1807D6"/>
    <w:rsid w:val="149A32BF"/>
    <w:rsid w:val="22957842"/>
    <w:rsid w:val="243F10DF"/>
    <w:rsid w:val="269D6630"/>
    <w:rsid w:val="27334769"/>
    <w:rsid w:val="2F7CB458"/>
    <w:rsid w:val="2FFFDC9C"/>
    <w:rsid w:val="5777CD37"/>
    <w:rsid w:val="5BDA35BA"/>
    <w:rsid w:val="5E6F3CB3"/>
    <w:rsid w:val="661611CD"/>
    <w:rsid w:val="689F14F3"/>
    <w:rsid w:val="7B3F47B0"/>
    <w:rsid w:val="7C920516"/>
    <w:rsid w:val="7ED87B33"/>
    <w:rsid w:val="9D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E919F5-958E-45A3-ADEC-970ECC63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仿宋" w:hAnsi="Calibri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line="520" w:lineRule="exact"/>
    </w:pPr>
    <w:rPr>
      <w:rFonts w:eastAsia="宋体"/>
      <w:sz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372</Words>
  <Characters>2126</Characters>
  <Application>Microsoft Office Word</Application>
  <DocSecurity>0</DocSecurity>
  <Lines>17</Lines>
  <Paragraphs>4</Paragraphs>
  <ScaleCrop>false</ScaleCrop>
  <Company>MS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2</cp:revision>
  <cp:lastPrinted>2022-03-21T22:48:00Z</cp:lastPrinted>
  <dcterms:created xsi:type="dcterms:W3CDTF">2022-03-22T08:07:00Z</dcterms:created>
  <dcterms:modified xsi:type="dcterms:W3CDTF">2022-03-22T08:07:00Z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