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93" w:rsidRDefault="003E6993" w:rsidP="003E6993">
      <w:pPr>
        <w:widowControl/>
        <w:spacing w:line="600" w:lineRule="exact"/>
        <w:textAlignment w:val="center"/>
        <w:rPr>
          <w:rStyle w:val="font41"/>
          <w:rFonts w:ascii="黑体" w:eastAsia="黑体" w:hAnsi="黑体" w:cs="黑体" w:hint="default"/>
          <w:b w:val="0"/>
          <w:bCs/>
          <w:szCs w:val="32"/>
        </w:rPr>
      </w:pPr>
      <w:r>
        <w:rPr>
          <w:rStyle w:val="font41"/>
          <w:rFonts w:ascii="黑体" w:eastAsia="黑体" w:hAnsi="黑体" w:cs="黑体"/>
          <w:bCs/>
          <w:szCs w:val="32"/>
        </w:rPr>
        <w:t>附件2</w:t>
      </w:r>
    </w:p>
    <w:p w:rsidR="003E6993" w:rsidRDefault="003E6993" w:rsidP="003E6993">
      <w:pPr>
        <w:widowControl/>
        <w:spacing w:line="600" w:lineRule="exact"/>
        <w:jc w:val="center"/>
        <w:textAlignment w:val="center"/>
        <w:rPr>
          <w:rStyle w:val="font31"/>
          <w:rFonts w:ascii="方正小标宋简体" w:eastAsia="方正小标宋简体" w:hAnsi="方正小标宋简体" w:cs="方正小标宋简体" w:hint="default"/>
          <w:b w:val="0"/>
          <w:bCs/>
          <w:spacing w:val="-11"/>
          <w:sz w:val="44"/>
          <w:szCs w:val="44"/>
        </w:rPr>
      </w:pPr>
      <w:r>
        <w:rPr>
          <w:rStyle w:val="font41"/>
          <w:rFonts w:ascii="方正小标宋简体" w:eastAsia="方正小标宋简体" w:hAnsi="方正小标宋简体" w:cs="方正小标宋简体"/>
          <w:bCs/>
          <w:spacing w:val="-11"/>
          <w:sz w:val="44"/>
          <w:szCs w:val="44"/>
        </w:rPr>
        <w:t>粉尘涉爆</w:t>
      </w:r>
      <w:r>
        <w:rPr>
          <w:rStyle w:val="font31"/>
          <w:rFonts w:ascii="方正小标宋简体" w:eastAsia="方正小标宋简体" w:hAnsi="方正小标宋简体" w:cs="方正小标宋简体"/>
          <w:b w:val="0"/>
          <w:bCs/>
          <w:spacing w:val="-11"/>
          <w:sz w:val="44"/>
          <w:szCs w:val="44"/>
        </w:rPr>
        <w:t>企业安全问题“清零”情况检查表</w:t>
      </w:r>
    </w:p>
    <w:p w:rsidR="003E6993" w:rsidRDefault="003E6993" w:rsidP="003E6993">
      <w:pPr>
        <w:pStyle w:val="a7"/>
        <w:spacing w:line="240" w:lineRule="exact"/>
        <w:ind w:firstLine="198"/>
        <w:rPr>
          <w:color w:val="000000"/>
        </w:rPr>
      </w:pPr>
    </w:p>
    <w:p w:rsidR="003E6993" w:rsidRDefault="003E6993" w:rsidP="003E6993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企业名称：                                     检查时间：2022年    月    日</w:t>
      </w:r>
    </w:p>
    <w:tbl>
      <w:tblPr>
        <w:tblStyle w:val="a6"/>
        <w:tblW w:w="8921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5445"/>
        <w:gridCol w:w="1365"/>
        <w:gridCol w:w="1415"/>
      </w:tblGrid>
      <w:tr w:rsidR="003E6993" w:rsidTr="00642969">
        <w:trPr>
          <w:trHeight w:val="790"/>
          <w:jc w:val="center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3E6993" w:rsidRDefault="003E6993" w:rsidP="00642969">
            <w:pPr>
              <w:pStyle w:val="Char1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检查内容（粉6条）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6993" w:rsidRDefault="003E6993" w:rsidP="00642969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是否涉及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3E6993" w:rsidRDefault="003E6993" w:rsidP="0064296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是否存在</w:t>
            </w:r>
          </w:p>
        </w:tc>
      </w:tr>
      <w:tr w:rsidR="003E6993" w:rsidTr="00642969">
        <w:trPr>
          <w:trHeight w:val="1329"/>
          <w:jc w:val="center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E6993" w:rsidRDefault="003E6993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3E6993" w:rsidRDefault="003E6993" w:rsidP="00642969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不同种类的可燃性粉尘、可燃性粉尘与可燃气体等易加剧爆炸危险的介质共用一套除尘系统，不同防火分区的除尘系统互联互通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3E6993" w:rsidTr="00642969">
        <w:trPr>
          <w:trHeight w:val="1127"/>
          <w:jc w:val="center"/>
        </w:trPr>
        <w:tc>
          <w:tcPr>
            <w:tcW w:w="696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5" w:type="dxa"/>
            <w:vAlign w:val="center"/>
          </w:tcPr>
          <w:p w:rsidR="003E6993" w:rsidRDefault="003E6993" w:rsidP="00642969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干式除尘系统未规范采用泄爆、隔爆、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惰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化、抑爆、抗爆等一种或多种控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爆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措施</w:t>
            </w:r>
          </w:p>
        </w:tc>
        <w:tc>
          <w:tcPr>
            <w:tcW w:w="1365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3E6993" w:rsidTr="00642969">
        <w:trPr>
          <w:trHeight w:val="951"/>
          <w:jc w:val="center"/>
        </w:trPr>
        <w:tc>
          <w:tcPr>
            <w:tcW w:w="696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5" w:type="dxa"/>
            <w:vAlign w:val="center"/>
          </w:tcPr>
          <w:p w:rsidR="003E6993" w:rsidRDefault="003E6993" w:rsidP="00642969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除尘系统采用重力沉降室除尘，或者采用干式巷道式构筑物作为除尘风道</w:t>
            </w:r>
          </w:p>
        </w:tc>
        <w:tc>
          <w:tcPr>
            <w:tcW w:w="1365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3E6993" w:rsidTr="00642969">
        <w:trPr>
          <w:trHeight w:val="1254"/>
          <w:jc w:val="center"/>
        </w:trPr>
        <w:tc>
          <w:tcPr>
            <w:tcW w:w="696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5" w:type="dxa"/>
            <w:vAlign w:val="center"/>
          </w:tcPr>
          <w:p w:rsidR="003E6993" w:rsidRDefault="003E6993" w:rsidP="00642969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铝镁等金属粉尘除尘系统未采用负压除尘方式；其他可燃性粉尘除尘系统采用正压吹送粉尘时，未规范采取火花探测消除等防范点燃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源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措施</w:t>
            </w:r>
          </w:p>
        </w:tc>
        <w:tc>
          <w:tcPr>
            <w:tcW w:w="1365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3E6993" w:rsidTr="00642969">
        <w:trPr>
          <w:trHeight w:val="1323"/>
          <w:jc w:val="center"/>
        </w:trPr>
        <w:tc>
          <w:tcPr>
            <w:tcW w:w="696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5" w:type="dxa"/>
            <w:vAlign w:val="center"/>
          </w:tcPr>
          <w:p w:rsidR="003E6993" w:rsidRDefault="003E6993" w:rsidP="00642969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粉碎、研磨、造粒、砂光等易产生机械火花的工艺，未规范采用杂物去除或火花探测消除等防范点燃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源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措施</w:t>
            </w:r>
          </w:p>
        </w:tc>
        <w:tc>
          <w:tcPr>
            <w:tcW w:w="1365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3E6993" w:rsidTr="00642969">
        <w:trPr>
          <w:trHeight w:val="1424"/>
          <w:jc w:val="center"/>
        </w:trPr>
        <w:tc>
          <w:tcPr>
            <w:tcW w:w="696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5" w:type="dxa"/>
            <w:vAlign w:val="center"/>
          </w:tcPr>
          <w:p w:rsidR="003E6993" w:rsidRDefault="003E6993" w:rsidP="00642969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未按规范制定粉尘清理制度，作业现场积尘未及时规范清扫；铝镁等金属粉尘的收集、贮存等处置环节未落实防水防潮、通风、氢气监测等必要的防爆措施</w:t>
            </w:r>
          </w:p>
        </w:tc>
        <w:tc>
          <w:tcPr>
            <w:tcW w:w="1365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3E6993" w:rsidTr="00642969">
        <w:trPr>
          <w:trHeight w:val="1421"/>
          <w:jc w:val="center"/>
        </w:trPr>
        <w:tc>
          <w:tcPr>
            <w:tcW w:w="696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检查单位</w:t>
            </w:r>
          </w:p>
        </w:tc>
        <w:tc>
          <w:tcPr>
            <w:tcW w:w="8225" w:type="dxa"/>
            <w:gridSpan w:val="3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3E6993" w:rsidTr="00642969">
        <w:trPr>
          <w:trHeight w:val="1511"/>
          <w:jc w:val="center"/>
        </w:trPr>
        <w:tc>
          <w:tcPr>
            <w:tcW w:w="696" w:type="dxa"/>
            <w:vAlign w:val="center"/>
          </w:tcPr>
          <w:p w:rsidR="003E6993" w:rsidRDefault="003E6993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检查人员</w:t>
            </w:r>
          </w:p>
        </w:tc>
        <w:tc>
          <w:tcPr>
            <w:tcW w:w="8225" w:type="dxa"/>
            <w:gridSpan w:val="3"/>
            <w:vAlign w:val="center"/>
          </w:tcPr>
          <w:p w:rsidR="003E6993" w:rsidRDefault="003E6993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696409" w:rsidRDefault="00696409">
      <w:bookmarkStart w:id="0" w:name="_GoBack"/>
      <w:bookmarkEnd w:id="0"/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79" w:rsidRDefault="00677C79" w:rsidP="003E6993">
      <w:r>
        <w:separator/>
      </w:r>
    </w:p>
  </w:endnote>
  <w:endnote w:type="continuationSeparator" w:id="0">
    <w:p w:rsidR="00677C79" w:rsidRDefault="00677C79" w:rsidP="003E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79" w:rsidRDefault="00677C79" w:rsidP="003E6993">
      <w:r>
        <w:separator/>
      </w:r>
    </w:p>
  </w:footnote>
  <w:footnote w:type="continuationSeparator" w:id="0">
    <w:p w:rsidR="00677C79" w:rsidRDefault="00677C79" w:rsidP="003E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E0"/>
    <w:rsid w:val="00000D8C"/>
    <w:rsid w:val="00005672"/>
    <w:rsid w:val="00007C54"/>
    <w:rsid w:val="0001499D"/>
    <w:rsid w:val="00015641"/>
    <w:rsid w:val="0001704E"/>
    <w:rsid w:val="000229BD"/>
    <w:rsid w:val="00032DE3"/>
    <w:rsid w:val="00035244"/>
    <w:rsid w:val="00035CE3"/>
    <w:rsid w:val="00044E3F"/>
    <w:rsid w:val="0004557B"/>
    <w:rsid w:val="0004698A"/>
    <w:rsid w:val="000555D9"/>
    <w:rsid w:val="000603A6"/>
    <w:rsid w:val="00063D51"/>
    <w:rsid w:val="000653D0"/>
    <w:rsid w:val="0006590E"/>
    <w:rsid w:val="00066C06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3506"/>
    <w:rsid w:val="0010679C"/>
    <w:rsid w:val="00110B4E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57B6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6584"/>
    <w:rsid w:val="00366C04"/>
    <w:rsid w:val="00370171"/>
    <w:rsid w:val="0037591B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6993"/>
    <w:rsid w:val="003E722E"/>
    <w:rsid w:val="003F12FB"/>
    <w:rsid w:val="003F6D5E"/>
    <w:rsid w:val="00407D21"/>
    <w:rsid w:val="00421E24"/>
    <w:rsid w:val="004713B9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77C79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F17E8"/>
    <w:rsid w:val="007F63FB"/>
    <w:rsid w:val="008024E0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454F1"/>
    <w:rsid w:val="008500A5"/>
    <w:rsid w:val="0085534B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0E6D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2BC8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5C40"/>
    <w:rsid w:val="00C31106"/>
    <w:rsid w:val="00C40951"/>
    <w:rsid w:val="00C430DC"/>
    <w:rsid w:val="00C46FDB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B4CD7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70F3"/>
    <w:rsid w:val="00D23EC3"/>
    <w:rsid w:val="00D27D25"/>
    <w:rsid w:val="00D349CA"/>
    <w:rsid w:val="00D417E7"/>
    <w:rsid w:val="00D42729"/>
    <w:rsid w:val="00D42D7E"/>
    <w:rsid w:val="00D435B3"/>
    <w:rsid w:val="00D50745"/>
    <w:rsid w:val="00D56064"/>
    <w:rsid w:val="00D5692E"/>
    <w:rsid w:val="00D6122D"/>
    <w:rsid w:val="00D62EF8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207A4"/>
    <w:rsid w:val="00F20CA1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094D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D1EE44-9E39-4664-89E8-3884DEC0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E6993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E6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E69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69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E6993"/>
    <w:rPr>
      <w:sz w:val="18"/>
      <w:szCs w:val="18"/>
    </w:rPr>
  </w:style>
  <w:style w:type="table" w:styleId="a6">
    <w:name w:val="Table Grid"/>
    <w:basedOn w:val="a2"/>
    <w:qFormat/>
    <w:rsid w:val="003E699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段"/>
    <w:next w:val="a"/>
    <w:qFormat/>
    <w:rsid w:val="003E6993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  <w:style w:type="paragraph" w:customStyle="1" w:styleId="Char1">
    <w:name w:val="Char"/>
    <w:basedOn w:val="a"/>
    <w:uiPriority w:val="99"/>
    <w:qFormat/>
    <w:rsid w:val="003E6993"/>
    <w:rPr>
      <w:rFonts w:ascii="Times New Roman" w:hAnsi="Times New Roman"/>
      <w:szCs w:val="20"/>
    </w:rPr>
  </w:style>
  <w:style w:type="character" w:customStyle="1" w:styleId="font41">
    <w:name w:val="font41"/>
    <w:basedOn w:val="a1"/>
    <w:qFormat/>
    <w:rsid w:val="003E6993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31">
    <w:name w:val="font31"/>
    <w:basedOn w:val="a1"/>
    <w:qFormat/>
    <w:rsid w:val="003E6993"/>
    <w:rPr>
      <w:rFonts w:ascii="宋体" w:eastAsia="宋体" w:hAnsi="宋体" w:cs="宋体" w:hint="eastAsia"/>
      <w:b/>
      <w:color w:val="000000"/>
      <w:sz w:val="56"/>
      <w:szCs w:val="56"/>
      <w:u w:val="none"/>
    </w:rPr>
  </w:style>
  <w:style w:type="paragraph" w:styleId="a0">
    <w:name w:val="Body Text"/>
    <w:basedOn w:val="a"/>
    <w:link w:val="Char2"/>
    <w:uiPriority w:val="99"/>
    <w:semiHidden/>
    <w:unhideWhenUsed/>
    <w:rsid w:val="003E6993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3E6993"/>
    <w:rPr>
      <w:rFonts w:ascii="Calibri" w:eastAsia="仿宋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MS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2022-04-18T07:55:00Z</dcterms:created>
  <dcterms:modified xsi:type="dcterms:W3CDTF">2022-04-18T07:55:00Z</dcterms:modified>
</cp:coreProperties>
</file>