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C1B91">
      <w:pPr>
        <w:spacing w:line="600" w:lineRule="exact"/>
        <w:rPr>
          <w:rFonts w:hint="eastAsia"/>
          <w:color w:val="000000"/>
          <w:lang w:val="en-US" w:eastAsia="zh-CN"/>
        </w:rPr>
      </w:pPr>
      <w:r>
        <w:rPr>
          <w:rFonts w:hint="eastAsia" w:ascii="黑体" w:hAnsi="黑体" w:eastAsia="黑体" w:cs="黑体"/>
          <w:color w:val="000000"/>
          <w:lang w:val="en-US" w:eastAsia="zh-CN"/>
        </w:rPr>
        <w:t>附件1</w:t>
      </w:r>
    </w:p>
    <w:p w14:paraId="600FA4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color w:val="000000"/>
          <w:kern w:val="2"/>
          <w:sz w:val="48"/>
          <w:szCs w:val="48"/>
          <w:lang w:val="en-US" w:eastAsia="zh-CN" w:bidi="ar-SA"/>
        </w:rPr>
      </w:pPr>
    </w:p>
    <w:p w14:paraId="13C97C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2"/>
          <w:sz w:val="44"/>
          <w:szCs w:val="44"/>
          <w:lang w:val="en-US" w:eastAsia="zh-CN" w:bidi="ar-SA"/>
        </w:rPr>
      </w:pPr>
      <w:r>
        <w:rPr>
          <w:rFonts w:hint="eastAsia" w:ascii="方正小标宋简体" w:hAnsi="方正小标宋简体" w:eastAsia="方正小标宋简体" w:cs="方正小标宋简体"/>
          <w:b w:val="0"/>
          <w:bCs w:val="0"/>
          <w:color w:val="000000"/>
          <w:kern w:val="2"/>
          <w:sz w:val="44"/>
          <w:szCs w:val="44"/>
          <w:lang w:val="en-US" w:eastAsia="zh-CN" w:bidi="ar-SA"/>
        </w:rPr>
        <w:t>中华人民共和国应急管理部令</w:t>
      </w:r>
    </w:p>
    <w:p w14:paraId="42DC508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第18号</w:t>
      </w:r>
    </w:p>
    <w:p w14:paraId="42796C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kern w:val="2"/>
          <w:sz w:val="32"/>
          <w:szCs w:val="32"/>
          <w:lang w:val="en-US" w:eastAsia="zh-CN" w:bidi="ar-SA"/>
        </w:rPr>
      </w:pPr>
    </w:p>
    <w:p w14:paraId="36DC0F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《安全生产违法行为行政处罚办法》已经2025年11月24日应急管理部第29次部务会议审议通过，现予公布，自2026年2月1日起施行。</w:t>
      </w:r>
    </w:p>
    <w:p w14:paraId="738B7F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2"/>
          <w:sz w:val="32"/>
          <w:szCs w:val="32"/>
          <w:lang w:val="en-US" w:eastAsia="zh-CN" w:bidi="ar-SA"/>
        </w:rPr>
      </w:pPr>
    </w:p>
    <w:p w14:paraId="4F9FA7F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2"/>
          <w:sz w:val="32"/>
          <w:szCs w:val="32"/>
          <w:lang w:val="en-US" w:eastAsia="zh-CN" w:bidi="ar-SA"/>
        </w:rPr>
      </w:pPr>
    </w:p>
    <w:p w14:paraId="5821AD24">
      <w:pPr>
        <w:keepNext w:val="0"/>
        <w:keepLines w:val="0"/>
        <w:pageBreakBefore w:val="0"/>
        <w:widowControl w:val="0"/>
        <w:kinsoku/>
        <w:wordWrap/>
        <w:overflowPunct/>
        <w:topLinePunct w:val="0"/>
        <w:autoSpaceDE/>
        <w:autoSpaceDN/>
        <w:bidi w:val="0"/>
        <w:adjustRightInd/>
        <w:snapToGrid/>
        <w:spacing w:line="560" w:lineRule="exact"/>
        <w:ind w:firstLine="6080" w:firstLineChars="19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部长 王祥喜</w:t>
      </w:r>
    </w:p>
    <w:p w14:paraId="54B70903">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2025年11月27日</w:t>
      </w:r>
    </w:p>
    <w:p w14:paraId="2D0DBE9E">
      <w:pPr>
        <w:rPr>
          <w:color w:val="000000"/>
        </w:rPr>
      </w:pPr>
    </w:p>
    <w:p w14:paraId="63C20F64">
      <w:pPr>
        <w:rPr>
          <w:rFonts w:hint="eastAsia"/>
          <w:color w:val="000000"/>
        </w:rPr>
      </w:pPr>
    </w:p>
    <w:p w14:paraId="6CD10D83">
      <w:pPr>
        <w:rPr>
          <w:rFonts w:hint="eastAsia"/>
          <w:color w:val="000000"/>
        </w:rPr>
      </w:pPr>
    </w:p>
    <w:p w14:paraId="111553BE">
      <w:pPr>
        <w:rPr>
          <w:rFonts w:hint="eastAsia"/>
          <w:color w:val="000000"/>
        </w:rPr>
      </w:pPr>
    </w:p>
    <w:p w14:paraId="0D51F04E">
      <w:pPr>
        <w:rPr>
          <w:rFonts w:hint="eastAsia"/>
          <w:color w:val="000000"/>
        </w:rPr>
      </w:pPr>
    </w:p>
    <w:p w14:paraId="2850D861">
      <w:pPr>
        <w:rPr>
          <w:rFonts w:hint="eastAsia"/>
          <w:color w:val="000000"/>
        </w:rPr>
      </w:pPr>
    </w:p>
    <w:p w14:paraId="2DC65832">
      <w:pPr>
        <w:rPr>
          <w:rFonts w:hint="eastAsia"/>
          <w:color w:val="000000"/>
        </w:rPr>
      </w:pPr>
    </w:p>
    <w:p w14:paraId="5BC2B6CA">
      <w:pPr>
        <w:rPr>
          <w:rFonts w:hint="eastAsia"/>
          <w:color w:val="000000"/>
        </w:rPr>
      </w:pPr>
    </w:p>
    <w:p w14:paraId="110F6F57">
      <w:pPr>
        <w:rPr>
          <w:rFonts w:hint="eastAsia"/>
          <w:color w:val="000000"/>
        </w:rPr>
      </w:pPr>
    </w:p>
    <w:p w14:paraId="350D301A">
      <w:pPr>
        <w:rPr>
          <w:rFonts w:hint="eastAsia"/>
          <w:color w:val="000000"/>
        </w:rPr>
      </w:pPr>
    </w:p>
    <w:p w14:paraId="0514E551">
      <w:pPr>
        <w:pStyle w:val="3"/>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color w:val="000000"/>
          <w:kern w:val="2"/>
          <w:sz w:val="44"/>
          <w:szCs w:val="44"/>
          <w:highlight w:val="none"/>
        </w:rPr>
      </w:pPr>
      <w:r>
        <w:rPr>
          <w:rFonts w:hint="eastAsia" w:ascii="方正小标宋简体" w:hAnsi="方正小标宋简体" w:eastAsia="方正小标宋简体" w:cs="方正小标宋简体"/>
          <w:b w:val="0"/>
          <w:bCs w:val="0"/>
          <w:color w:val="000000"/>
          <w:kern w:val="2"/>
          <w:sz w:val="44"/>
          <w:szCs w:val="44"/>
          <w:highlight w:val="none"/>
        </w:rPr>
        <w:t>安全生产违法行为行政处罚办法</w:t>
      </w:r>
    </w:p>
    <w:p w14:paraId="2C5A8B8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宋体" w:cs="宋体"/>
          <w:b/>
          <w:bCs/>
          <w:color w:val="000000"/>
          <w:sz w:val="32"/>
          <w:szCs w:val="32"/>
          <w:highlight w:val="none"/>
        </w:rPr>
      </w:pPr>
    </w:p>
    <w:p w14:paraId="310C9A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第一章</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 xml:space="preserve"> 总</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则</w:t>
      </w:r>
    </w:p>
    <w:p w14:paraId="6735E5D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第一条</w:t>
      </w:r>
      <w:r>
        <w:rPr>
          <w:rFonts w:hint="eastAsia" w:ascii="仿宋" w:hAnsi="仿宋" w:eastAsia="仿宋" w:cs="仿宋"/>
          <w:b w:val="0"/>
          <w:bCs w:val="0"/>
          <w:color w:val="000000"/>
          <w:sz w:val="32"/>
          <w:szCs w:val="32"/>
          <w:highlight w:val="none"/>
        </w:rPr>
        <w:t xml:space="preserve"> </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为</w:t>
      </w:r>
      <w:r>
        <w:rPr>
          <w:rFonts w:hint="eastAsia" w:ascii="仿宋" w:hAnsi="仿宋" w:eastAsia="仿宋" w:cs="仿宋"/>
          <w:b w:val="0"/>
          <w:bCs w:val="0"/>
          <w:color w:val="000000"/>
          <w:sz w:val="32"/>
          <w:szCs w:val="32"/>
          <w:highlight w:val="none"/>
          <w:lang w:val="en-US" w:eastAsia="zh-CN"/>
        </w:rPr>
        <w:t>依法惩治安全生产违法行为，严格</w:t>
      </w:r>
      <w:r>
        <w:rPr>
          <w:rFonts w:hint="eastAsia" w:ascii="仿宋" w:hAnsi="仿宋" w:eastAsia="仿宋" w:cs="仿宋"/>
          <w:b w:val="0"/>
          <w:bCs w:val="0"/>
          <w:color w:val="000000"/>
          <w:sz w:val="32"/>
          <w:szCs w:val="32"/>
          <w:highlight w:val="none"/>
        </w:rPr>
        <w:t>规范安全生产行政处罚</w:t>
      </w:r>
      <w:r>
        <w:rPr>
          <w:rFonts w:hint="eastAsia" w:ascii="仿宋" w:hAnsi="仿宋" w:eastAsia="仿宋" w:cs="仿宋"/>
          <w:b w:val="0"/>
          <w:bCs w:val="0"/>
          <w:color w:val="000000"/>
          <w:sz w:val="32"/>
          <w:szCs w:val="32"/>
          <w:highlight w:val="none"/>
          <w:lang w:eastAsia="zh-CN"/>
        </w:rPr>
        <w:t>程序</w:t>
      </w:r>
      <w:r>
        <w:rPr>
          <w:rFonts w:hint="eastAsia" w:ascii="仿宋" w:hAnsi="仿宋" w:eastAsia="仿宋" w:cs="仿宋"/>
          <w:b w:val="0"/>
          <w:bCs w:val="0"/>
          <w:color w:val="000000"/>
          <w:sz w:val="32"/>
          <w:szCs w:val="32"/>
          <w:highlight w:val="none"/>
        </w:rPr>
        <w:t>，保护公民、法人和其他组织的合法权益，根据《中华人民共和国行政处罚法》</w:t>
      </w:r>
      <w:r>
        <w:rPr>
          <w:rFonts w:hint="eastAsia" w:ascii="仿宋" w:hAnsi="仿宋" w:eastAsia="仿宋" w:cs="仿宋"/>
          <w:b w:val="0"/>
          <w:bCs w:val="0"/>
          <w:color w:val="000000"/>
          <w:sz w:val="32"/>
          <w:szCs w:val="32"/>
          <w:highlight w:val="none"/>
          <w:lang w:eastAsia="zh-CN"/>
        </w:rPr>
        <w:t>《中华人民共和国行政强制法》</w:t>
      </w:r>
      <w:r>
        <w:rPr>
          <w:rFonts w:hint="eastAsia" w:ascii="仿宋" w:hAnsi="仿宋" w:eastAsia="仿宋" w:cs="仿宋"/>
          <w:b w:val="0"/>
          <w:bCs w:val="0"/>
          <w:color w:val="000000"/>
          <w:sz w:val="32"/>
          <w:szCs w:val="32"/>
          <w:highlight w:val="none"/>
        </w:rPr>
        <w:t>《中华人民共和国安全生产法》等</w:t>
      </w:r>
      <w:r>
        <w:rPr>
          <w:rFonts w:hint="eastAsia" w:ascii="仿宋" w:hAnsi="仿宋" w:eastAsia="仿宋" w:cs="仿宋"/>
          <w:b w:val="0"/>
          <w:bCs w:val="0"/>
          <w:color w:val="000000"/>
          <w:sz w:val="32"/>
          <w:szCs w:val="32"/>
          <w:highlight w:val="none"/>
          <w:lang w:eastAsia="zh-CN"/>
        </w:rPr>
        <w:t>法律、行政法规的规定</w:t>
      </w:r>
      <w:r>
        <w:rPr>
          <w:rFonts w:hint="eastAsia" w:ascii="仿宋" w:hAnsi="仿宋" w:eastAsia="仿宋" w:cs="仿宋"/>
          <w:b w:val="0"/>
          <w:bCs w:val="0"/>
          <w:color w:val="000000"/>
          <w:sz w:val="32"/>
          <w:szCs w:val="32"/>
          <w:highlight w:val="none"/>
        </w:rPr>
        <w:t>，制定本办法。</w:t>
      </w:r>
    </w:p>
    <w:p w14:paraId="73CEA8E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黑体" w:hAnsi="黑体" w:eastAsia="黑体" w:cs="黑体"/>
          <w:b w:val="0"/>
          <w:bCs w:val="0"/>
          <w:color w:val="000000"/>
          <w:sz w:val="32"/>
          <w:szCs w:val="32"/>
          <w:highlight w:val="none"/>
        </w:rPr>
        <w:t>第二条</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w:t>
      </w:r>
      <w:r>
        <w:rPr>
          <w:rFonts w:hint="eastAsia" w:ascii="仿宋" w:hAnsi="仿宋" w:eastAsia="仿宋" w:cs="仿宋"/>
          <w:b w:val="0"/>
          <w:bCs w:val="0"/>
          <w:color w:val="000000"/>
          <w:sz w:val="32"/>
          <w:szCs w:val="32"/>
          <w:highlight w:val="none"/>
          <w:lang w:eastAsia="zh-CN"/>
        </w:rPr>
        <w:t>县级以上人民政府</w:t>
      </w:r>
      <w:r>
        <w:rPr>
          <w:rFonts w:hint="eastAsia" w:ascii="仿宋" w:hAnsi="仿宋" w:eastAsia="仿宋" w:cs="仿宋"/>
          <w:b w:val="0"/>
          <w:bCs w:val="0"/>
          <w:color w:val="000000"/>
          <w:sz w:val="32"/>
          <w:szCs w:val="32"/>
          <w:highlight w:val="none"/>
        </w:rPr>
        <w:t>应急管理部门</w:t>
      </w:r>
      <w:r>
        <w:rPr>
          <w:rFonts w:hint="eastAsia" w:ascii="仿宋" w:hAnsi="仿宋" w:eastAsia="仿宋" w:cs="仿宋"/>
          <w:b w:val="0"/>
          <w:bCs w:val="0"/>
          <w:color w:val="000000"/>
          <w:sz w:val="32"/>
          <w:szCs w:val="32"/>
          <w:highlight w:val="none"/>
          <w:lang w:eastAsia="zh-CN"/>
        </w:rPr>
        <w:t>（以下统称应急管理部门）</w:t>
      </w:r>
      <w:r>
        <w:rPr>
          <w:rFonts w:hint="eastAsia" w:ascii="仿宋" w:hAnsi="仿宋" w:eastAsia="仿宋" w:cs="仿宋"/>
          <w:b w:val="0"/>
          <w:bCs w:val="0"/>
          <w:color w:val="000000"/>
          <w:sz w:val="32"/>
          <w:szCs w:val="32"/>
          <w:highlight w:val="none"/>
        </w:rPr>
        <w:t>对生产经营单位及其有关人员在生产经营活动中违反有关安全生产的</w:t>
      </w:r>
      <w:r>
        <w:rPr>
          <w:rFonts w:hint="eastAsia" w:ascii="仿宋" w:hAnsi="仿宋" w:eastAsia="仿宋" w:cs="仿宋"/>
          <w:b w:val="0"/>
          <w:bCs w:val="0"/>
          <w:color w:val="000000"/>
          <w:sz w:val="32"/>
          <w:szCs w:val="32"/>
          <w:highlight w:val="none"/>
          <w:shd w:val="clear" w:color="auto" w:fill="FFFFFF"/>
        </w:rPr>
        <w:t>法律、法规</w:t>
      </w:r>
      <w:r>
        <w:rPr>
          <w:rFonts w:hint="eastAsia" w:ascii="仿宋" w:hAnsi="仿宋" w:eastAsia="仿宋" w:cs="仿宋"/>
          <w:b w:val="0"/>
          <w:bCs w:val="0"/>
          <w:color w:val="000000"/>
          <w:sz w:val="32"/>
          <w:szCs w:val="32"/>
          <w:highlight w:val="none"/>
        </w:rPr>
        <w:t>、规章、国家标准、行业标准和规程的行为（以下统称安全生产违法行为）实施行政处罚，适用本办法</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矿山安全监察机构依照本办法和</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煤矿安全监察行政处罚办法</w:t>
      </w:r>
      <w:r>
        <w:rPr>
          <w:rFonts w:hint="eastAsia" w:ascii="仿宋" w:hAnsi="仿宋" w:eastAsia="仿宋" w:cs="仿宋"/>
          <w:b w:val="0"/>
          <w:bCs w:val="0"/>
          <w:color w:val="000000"/>
          <w:sz w:val="32"/>
          <w:szCs w:val="32"/>
          <w:highlight w:val="none"/>
          <w:lang w:eastAsia="zh-CN"/>
        </w:rPr>
        <w:t>》等有关部门规章</w:t>
      </w:r>
      <w:r>
        <w:rPr>
          <w:rFonts w:hint="eastAsia" w:ascii="仿宋" w:hAnsi="仿宋" w:eastAsia="仿宋" w:cs="仿宋"/>
          <w:b w:val="0"/>
          <w:bCs w:val="0"/>
          <w:color w:val="000000"/>
          <w:sz w:val="32"/>
          <w:szCs w:val="32"/>
          <w:highlight w:val="none"/>
        </w:rPr>
        <w:t>，对煤矿、煤矿企业等生产经营单位及</w:t>
      </w:r>
      <w:r>
        <w:rPr>
          <w:rFonts w:hint="eastAsia" w:ascii="仿宋" w:hAnsi="仿宋" w:eastAsia="仿宋" w:cs="仿宋"/>
          <w:b w:val="0"/>
          <w:bCs w:val="0"/>
          <w:color w:val="000000"/>
          <w:sz w:val="32"/>
          <w:szCs w:val="32"/>
          <w:highlight w:val="none"/>
          <w:lang w:eastAsia="zh-CN"/>
        </w:rPr>
        <w:t>其</w:t>
      </w:r>
      <w:r>
        <w:rPr>
          <w:rFonts w:hint="eastAsia" w:ascii="仿宋" w:hAnsi="仿宋" w:eastAsia="仿宋" w:cs="仿宋"/>
          <w:b w:val="0"/>
          <w:bCs w:val="0"/>
          <w:color w:val="000000"/>
          <w:sz w:val="32"/>
          <w:szCs w:val="32"/>
          <w:highlight w:val="none"/>
        </w:rPr>
        <w:t>有关人员的安全生产违法行为实施行政处罚。</w:t>
      </w:r>
    </w:p>
    <w:p w14:paraId="39319DF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u w:val="none"/>
          <w:lang w:val="en-US" w:eastAsia="zh-CN"/>
        </w:rPr>
        <w:t>有关</w:t>
      </w:r>
      <w:r>
        <w:rPr>
          <w:rFonts w:hint="eastAsia" w:ascii="仿宋" w:hAnsi="仿宋" w:eastAsia="仿宋" w:cs="仿宋"/>
          <w:b w:val="0"/>
          <w:bCs w:val="0"/>
          <w:color w:val="000000"/>
          <w:sz w:val="32"/>
          <w:szCs w:val="32"/>
          <w:highlight w:val="none"/>
          <w:u w:val="none"/>
          <w:shd w:val="clear" w:color="auto" w:fill="FFFFFF"/>
          <w:lang w:val="en-US" w:eastAsia="zh-CN"/>
        </w:rPr>
        <w:t>法律、法规</w:t>
      </w:r>
      <w:r>
        <w:rPr>
          <w:rFonts w:hint="eastAsia" w:ascii="仿宋" w:hAnsi="仿宋" w:eastAsia="仿宋" w:cs="仿宋"/>
          <w:b w:val="0"/>
          <w:bCs w:val="0"/>
          <w:color w:val="000000"/>
          <w:sz w:val="32"/>
          <w:szCs w:val="32"/>
          <w:highlight w:val="none"/>
          <w:u w:val="none"/>
          <w:lang w:val="en-US" w:eastAsia="zh-CN"/>
        </w:rPr>
        <w:t>、规章对安全生产违法行为行政处罚的程序另有规定的，从其规定。</w:t>
      </w:r>
    </w:p>
    <w:p w14:paraId="44C1C9B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第三条</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对安全生产违法行为实施行政处罚，遵循公正、公开的原则。</w:t>
      </w:r>
    </w:p>
    <w:p w14:paraId="53B11D8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应急管理部门及其行政执法人员实施行政处罚</w:t>
      </w:r>
      <w:r>
        <w:rPr>
          <w:rFonts w:hint="eastAsia" w:ascii="仿宋" w:hAnsi="仿宋" w:eastAsia="仿宋" w:cs="仿宋"/>
          <w:b w:val="0"/>
          <w:bCs w:val="0"/>
          <w:color w:val="000000"/>
          <w:sz w:val="32"/>
          <w:szCs w:val="32"/>
          <w:highlight w:val="none"/>
          <w:shd w:val="clear" w:color="auto" w:fill="auto"/>
          <w:lang w:val="en-US" w:eastAsia="zh-CN"/>
        </w:rPr>
        <w:t>应当</w:t>
      </w:r>
      <w:r>
        <w:rPr>
          <w:rFonts w:hint="eastAsia" w:ascii="仿宋" w:hAnsi="仿宋" w:eastAsia="仿宋" w:cs="仿宋"/>
          <w:b w:val="0"/>
          <w:bCs w:val="0"/>
          <w:color w:val="000000"/>
          <w:sz w:val="32"/>
          <w:szCs w:val="32"/>
          <w:highlight w:val="none"/>
          <w:lang w:val="en-US" w:eastAsia="zh-CN"/>
        </w:rPr>
        <w:t>以事实为依据</w:t>
      </w:r>
      <w:r>
        <w:rPr>
          <w:rFonts w:hint="eastAsia" w:ascii="仿宋" w:hAnsi="仿宋" w:eastAsia="仿宋" w:cs="仿宋"/>
          <w:b w:val="0"/>
          <w:bCs w:val="0"/>
          <w:color w:val="000000"/>
          <w:sz w:val="32"/>
          <w:szCs w:val="32"/>
          <w:highlight w:val="none"/>
          <w:shd w:val="clear" w:color="auto" w:fill="auto"/>
          <w:lang w:val="en-US" w:eastAsia="zh-CN"/>
        </w:rPr>
        <w:t>，与安全生产违法行为的事实、性质、情节以及社会危害程度相当</w:t>
      </w:r>
      <w:r>
        <w:rPr>
          <w:rFonts w:hint="eastAsia" w:ascii="仿宋" w:hAnsi="仿宋" w:eastAsia="仿宋" w:cs="仿宋"/>
          <w:b w:val="0"/>
          <w:bCs w:val="0"/>
          <w:color w:val="000000"/>
          <w:sz w:val="32"/>
          <w:szCs w:val="32"/>
          <w:highlight w:val="none"/>
          <w:lang w:val="en-US" w:eastAsia="zh-CN"/>
        </w:rPr>
        <w:t>，坚持处罚与教育相结合，教育公民、法人或者其他组织自觉守法。</w:t>
      </w:r>
    </w:p>
    <w:p w14:paraId="6A2139F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shd w:val="clear" w:color="auto" w:fill="auto"/>
        </w:rPr>
      </w:pPr>
      <w:r>
        <w:rPr>
          <w:rFonts w:hint="eastAsia" w:ascii="黑体" w:hAnsi="黑体" w:eastAsia="黑体" w:cs="黑体"/>
          <w:b w:val="0"/>
          <w:bCs w:val="0"/>
          <w:color w:val="000000"/>
          <w:sz w:val="32"/>
          <w:szCs w:val="32"/>
          <w:highlight w:val="none"/>
        </w:rPr>
        <w:t>第四条</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w:t>
      </w:r>
      <w:r>
        <w:rPr>
          <w:rFonts w:hint="eastAsia" w:ascii="仿宋" w:hAnsi="仿宋" w:eastAsia="仿宋" w:cs="仿宋"/>
          <w:b w:val="0"/>
          <w:bCs w:val="0"/>
          <w:color w:val="000000"/>
          <w:sz w:val="32"/>
          <w:szCs w:val="32"/>
          <w:highlight w:val="none"/>
          <w:shd w:val="clear" w:color="auto" w:fill="auto"/>
          <w:lang w:val="en-US" w:eastAsia="zh-CN"/>
        </w:rPr>
        <w:t>生产经营单位及其有关人员</w:t>
      </w:r>
      <w:r>
        <w:rPr>
          <w:rFonts w:hint="eastAsia" w:ascii="仿宋" w:hAnsi="仿宋" w:eastAsia="仿宋" w:cs="仿宋"/>
          <w:b w:val="0"/>
          <w:bCs w:val="0"/>
          <w:color w:val="000000"/>
          <w:sz w:val="32"/>
          <w:szCs w:val="32"/>
          <w:highlight w:val="none"/>
          <w:shd w:val="clear" w:color="auto" w:fill="auto"/>
        </w:rPr>
        <w:t>对</w:t>
      </w:r>
      <w:r>
        <w:rPr>
          <w:rFonts w:hint="eastAsia" w:ascii="仿宋" w:hAnsi="仿宋" w:eastAsia="仿宋" w:cs="仿宋"/>
          <w:b w:val="0"/>
          <w:bCs w:val="0"/>
          <w:color w:val="000000"/>
          <w:sz w:val="32"/>
          <w:szCs w:val="32"/>
          <w:highlight w:val="none"/>
          <w:lang w:val="en-US" w:eastAsia="zh-CN"/>
        </w:rPr>
        <w:t>应急管理部门所</w:t>
      </w:r>
      <w:r>
        <w:rPr>
          <w:rFonts w:hint="eastAsia" w:ascii="仿宋" w:hAnsi="仿宋" w:eastAsia="仿宋" w:cs="仿宋"/>
          <w:b w:val="0"/>
          <w:bCs w:val="0"/>
          <w:color w:val="000000"/>
          <w:sz w:val="32"/>
          <w:szCs w:val="32"/>
          <w:highlight w:val="none"/>
          <w:shd w:val="clear" w:color="auto" w:fill="auto"/>
        </w:rPr>
        <w:t>给予的行政处罚，</w:t>
      </w:r>
      <w:r>
        <w:rPr>
          <w:rFonts w:hint="eastAsia" w:ascii="仿宋" w:hAnsi="仿宋" w:eastAsia="仿宋" w:cs="仿宋"/>
          <w:b w:val="0"/>
          <w:bCs w:val="0"/>
          <w:color w:val="000000"/>
          <w:sz w:val="32"/>
          <w:szCs w:val="32"/>
          <w:highlight w:val="none"/>
          <w:shd w:val="clear" w:color="auto" w:fill="auto"/>
          <w:lang w:eastAsia="zh-CN"/>
        </w:rPr>
        <w:t>依法</w:t>
      </w:r>
      <w:r>
        <w:rPr>
          <w:rFonts w:hint="eastAsia" w:ascii="仿宋" w:hAnsi="仿宋" w:eastAsia="仿宋" w:cs="仿宋"/>
          <w:b w:val="0"/>
          <w:bCs w:val="0"/>
          <w:color w:val="000000"/>
          <w:sz w:val="32"/>
          <w:szCs w:val="32"/>
          <w:highlight w:val="none"/>
          <w:shd w:val="clear" w:color="auto" w:fill="auto"/>
        </w:rPr>
        <w:t>享有陈述权、申辩权；对行政处罚不服的，有权依法申请行政复议或者提起行政诉讼</w:t>
      </w:r>
      <w:r>
        <w:rPr>
          <w:rFonts w:hint="eastAsia" w:ascii="仿宋" w:hAnsi="仿宋" w:eastAsia="仿宋" w:cs="仿宋"/>
          <w:b w:val="0"/>
          <w:bCs w:val="0"/>
          <w:color w:val="000000"/>
          <w:sz w:val="32"/>
          <w:szCs w:val="32"/>
          <w:highlight w:val="none"/>
          <w:shd w:val="clear" w:color="auto" w:fill="auto"/>
          <w:lang w:eastAsia="zh-CN"/>
        </w:rPr>
        <w:t>；</w:t>
      </w:r>
      <w:r>
        <w:rPr>
          <w:rFonts w:hint="eastAsia" w:ascii="仿宋" w:hAnsi="仿宋" w:eastAsia="仿宋" w:cs="仿宋"/>
          <w:b w:val="0"/>
          <w:bCs w:val="0"/>
          <w:color w:val="000000"/>
          <w:sz w:val="32"/>
          <w:szCs w:val="32"/>
          <w:highlight w:val="none"/>
          <w:shd w:val="clear" w:color="auto" w:fill="FFFFFF"/>
        </w:rPr>
        <w:t>因</w:t>
      </w:r>
      <w:r>
        <w:rPr>
          <w:rFonts w:hint="eastAsia" w:ascii="仿宋" w:hAnsi="仿宋" w:eastAsia="仿宋" w:cs="仿宋"/>
          <w:b w:val="0"/>
          <w:bCs w:val="0"/>
          <w:color w:val="000000"/>
          <w:sz w:val="32"/>
          <w:szCs w:val="32"/>
          <w:highlight w:val="none"/>
          <w:shd w:val="clear" w:color="auto" w:fill="FFFFFF"/>
          <w:lang w:val="en-US" w:eastAsia="zh-CN"/>
        </w:rPr>
        <w:t>应急管理部门</w:t>
      </w:r>
      <w:r>
        <w:rPr>
          <w:rFonts w:hint="eastAsia" w:ascii="仿宋" w:hAnsi="仿宋" w:eastAsia="仿宋" w:cs="仿宋"/>
          <w:b w:val="0"/>
          <w:bCs w:val="0"/>
          <w:color w:val="000000"/>
          <w:sz w:val="32"/>
          <w:szCs w:val="32"/>
          <w:highlight w:val="none"/>
          <w:shd w:val="clear" w:color="auto" w:fill="auto"/>
        </w:rPr>
        <w:t>违法给予行政处罚受到损害的，有权依法提出赔偿要求。</w:t>
      </w:r>
    </w:p>
    <w:p w14:paraId="10A0AA6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shd w:val="clear" w:color="auto" w:fill="auto"/>
          <w:lang w:val="en-US" w:eastAsia="zh-CN"/>
        </w:rPr>
      </w:pPr>
      <w:r>
        <w:rPr>
          <w:rFonts w:hint="eastAsia" w:ascii="黑体" w:hAnsi="黑体" w:eastAsia="黑体" w:cs="黑体"/>
          <w:b w:val="0"/>
          <w:bCs w:val="0"/>
          <w:color w:val="000000"/>
          <w:sz w:val="32"/>
          <w:szCs w:val="32"/>
          <w:highlight w:val="none"/>
          <w:shd w:val="clear" w:color="auto" w:fill="auto"/>
          <w:lang w:val="en-US" w:eastAsia="zh-CN"/>
        </w:rPr>
        <w:t>第五条</w:t>
      </w:r>
      <w:r>
        <w:rPr>
          <w:rFonts w:hint="eastAsia" w:ascii="仿宋" w:hAnsi="仿宋" w:eastAsia="仿宋" w:cs="仿宋"/>
          <w:b w:val="0"/>
          <w:bCs w:val="0"/>
          <w:color w:val="000000"/>
          <w:sz w:val="32"/>
          <w:szCs w:val="32"/>
          <w:highlight w:val="none"/>
          <w:shd w:val="clear" w:color="auto" w:fill="auto"/>
          <w:lang w:val="en-US" w:eastAsia="zh-CN"/>
        </w:rPr>
        <w:t xml:space="preserve"> </w:t>
      </w:r>
      <w:r>
        <w:rPr>
          <w:rFonts w:hint="eastAsia" w:ascii="仿宋" w:hAnsi="仿宋" w:cs="仿宋"/>
          <w:b w:val="0"/>
          <w:bCs w:val="0"/>
          <w:color w:val="000000"/>
          <w:sz w:val="32"/>
          <w:szCs w:val="32"/>
          <w:highlight w:val="none"/>
          <w:shd w:val="clear" w:color="auto" w:fill="auto"/>
          <w:lang w:val="en-US" w:eastAsia="zh-CN"/>
        </w:rPr>
        <w:t xml:space="preserve"> </w:t>
      </w:r>
      <w:r>
        <w:rPr>
          <w:rFonts w:hint="eastAsia" w:ascii="仿宋" w:hAnsi="仿宋" w:eastAsia="仿宋" w:cs="仿宋"/>
          <w:b w:val="0"/>
          <w:bCs w:val="0"/>
          <w:color w:val="000000"/>
          <w:sz w:val="32"/>
          <w:szCs w:val="32"/>
          <w:highlight w:val="none"/>
          <w:shd w:val="clear" w:color="auto" w:fill="auto"/>
          <w:lang w:val="en-US" w:eastAsia="zh-CN"/>
        </w:rPr>
        <w:t>县级以上地方人民政府应急管理部门应当依照法律法规和安全监管职责，根据各自的监管权限、行政执法人员数量、监管的生产经营单位状况、技术装备和经费保障等实际情况，制定本部门安全生产年度监督检查计划。</w:t>
      </w:r>
    </w:p>
    <w:p w14:paraId="45E6AF1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shd w:val="clear" w:color="auto" w:fill="auto"/>
          <w:lang w:val="en-US" w:eastAsia="zh-CN"/>
        </w:rPr>
        <w:t>应急管理部门对生产经营单位进行检查前，应当制定检查方案并报应急管理部门负责人批准；情况紧急，需要当场实施的，应当及时报告并补办手续。开展检查时，应当按照要求出具行政检查通知书。</w:t>
      </w:r>
    </w:p>
    <w:p w14:paraId="036564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val="0"/>
          <w:bCs w:val="0"/>
          <w:color w:val="000000"/>
          <w:sz w:val="32"/>
          <w:szCs w:val="32"/>
          <w:highlight w:val="none"/>
          <w:shd w:val="clear" w:color="auto" w:fill="auto"/>
        </w:rPr>
      </w:pPr>
      <w:r>
        <w:rPr>
          <w:rFonts w:hint="eastAsia" w:ascii="黑体" w:hAnsi="黑体" w:eastAsia="黑体" w:cs="黑体"/>
          <w:b w:val="0"/>
          <w:bCs w:val="0"/>
          <w:color w:val="000000"/>
          <w:sz w:val="32"/>
          <w:szCs w:val="32"/>
          <w:highlight w:val="none"/>
          <w:shd w:val="clear" w:color="auto" w:fill="auto"/>
        </w:rPr>
        <w:t xml:space="preserve">第二章 </w:t>
      </w:r>
      <w:r>
        <w:rPr>
          <w:rFonts w:hint="eastAsia" w:ascii="黑体" w:hAnsi="黑体" w:eastAsia="黑体" w:cs="黑体"/>
          <w:b w:val="0"/>
          <w:bCs w:val="0"/>
          <w:color w:val="000000"/>
          <w:sz w:val="32"/>
          <w:szCs w:val="32"/>
          <w:highlight w:val="none"/>
          <w:shd w:val="clear" w:color="auto" w:fill="auto"/>
          <w:lang w:val="en-US" w:eastAsia="zh-CN"/>
        </w:rPr>
        <w:t xml:space="preserve"> </w:t>
      </w:r>
      <w:r>
        <w:rPr>
          <w:rFonts w:hint="eastAsia" w:ascii="黑体" w:hAnsi="黑体" w:eastAsia="黑体" w:cs="黑体"/>
          <w:b w:val="0"/>
          <w:bCs w:val="0"/>
          <w:color w:val="000000"/>
          <w:sz w:val="32"/>
          <w:szCs w:val="32"/>
          <w:highlight w:val="none"/>
          <w:shd w:val="clear" w:color="auto" w:fill="auto"/>
        </w:rPr>
        <w:t>行政处罚的种类</w:t>
      </w:r>
      <w:r>
        <w:rPr>
          <w:rFonts w:hint="eastAsia" w:ascii="黑体" w:hAnsi="黑体" w:eastAsia="黑体" w:cs="黑体"/>
          <w:b w:val="0"/>
          <w:bCs w:val="0"/>
          <w:color w:val="000000"/>
          <w:sz w:val="32"/>
          <w:szCs w:val="32"/>
          <w:highlight w:val="none"/>
          <w:shd w:val="clear" w:color="auto" w:fill="auto"/>
          <w:lang w:eastAsia="zh-CN"/>
        </w:rPr>
        <w:t>和</w:t>
      </w:r>
      <w:r>
        <w:rPr>
          <w:rFonts w:hint="eastAsia" w:ascii="黑体" w:hAnsi="黑体" w:eastAsia="黑体" w:cs="黑体"/>
          <w:b w:val="0"/>
          <w:bCs w:val="0"/>
          <w:color w:val="000000"/>
          <w:sz w:val="32"/>
          <w:szCs w:val="32"/>
          <w:highlight w:val="none"/>
          <w:shd w:val="clear" w:color="auto" w:fill="auto"/>
        </w:rPr>
        <w:t>管辖</w:t>
      </w:r>
    </w:p>
    <w:p w14:paraId="00DA78E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六</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安全生产违法行为行政处罚的种类：</w:t>
      </w:r>
    </w:p>
    <w:p w14:paraId="158A071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（一）警告、通报批评；</w:t>
      </w:r>
    </w:p>
    <w:p w14:paraId="5EF257D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（二）罚款、没收违法所得、没收非法财物</w:t>
      </w:r>
      <w:r>
        <w:rPr>
          <w:rFonts w:hint="eastAsia" w:ascii="仿宋" w:hAnsi="仿宋" w:eastAsia="仿宋" w:cs="仿宋"/>
          <w:b w:val="0"/>
          <w:bCs w:val="0"/>
          <w:color w:val="000000"/>
          <w:sz w:val="32"/>
          <w:szCs w:val="32"/>
          <w:highlight w:val="none"/>
          <w:lang w:val="en-US" w:eastAsia="zh-CN"/>
        </w:rPr>
        <w:t>、没收非法开采出的煤炭以及采掘设备</w:t>
      </w:r>
      <w:r>
        <w:rPr>
          <w:rFonts w:hint="eastAsia" w:ascii="仿宋" w:hAnsi="仿宋" w:eastAsia="仿宋" w:cs="仿宋"/>
          <w:b w:val="0"/>
          <w:bCs w:val="0"/>
          <w:color w:val="000000"/>
          <w:sz w:val="32"/>
          <w:szCs w:val="32"/>
          <w:highlight w:val="none"/>
        </w:rPr>
        <w:t>；</w:t>
      </w:r>
    </w:p>
    <w:p w14:paraId="331D7B4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（三）暂扣或者吊销有关许可证件，暂停或者撤销有关执业资格、岗位证书，降低</w:t>
      </w:r>
      <w:r>
        <w:rPr>
          <w:rFonts w:hint="eastAsia" w:ascii="仿宋" w:hAnsi="仿宋" w:eastAsia="仿宋" w:cs="仿宋"/>
          <w:b w:val="0"/>
          <w:bCs w:val="0"/>
          <w:color w:val="000000"/>
          <w:sz w:val="32"/>
          <w:szCs w:val="32"/>
          <w:highlight w:val="none"/>
          <w:lang w:eastAsia="zh-CN"/>
        </w:rPr>
        <w:t>有关</w:t>
      </w:r>
      <w:r>
        <w:rPr>
          <w:rFonts w:hint="eastAsia" w:ascii="仿宋" w:hAnsi="仿宋" w:eastAsia="仿宋" w:cs="仿宋"/>
          <w:b w:val="0"/>
          <w:bCs w:val="0"/>
          <w:color w:val="000000"/>
          <w:sz w:val="32"/>
          <w:szCs w:val="32"/>
          <w:highlight w:val="none"/>
        </w:rPr>
        <w:t>资质等级；</w:t>
      </w:r>
    </w:p>
    <w:p w14:paraId="7D78117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rPr>
        <w:t>（四）</w:t>
      </w:r>
      <w:r>
        <w:rPr>
          <w:rFonts w:hint="eastAsia" w:ascii="仿宋" w:hAnsi="仿宋" w:eastAsia="仿宋" w:cs="仿宋"/>
          <w:b w:val="0"/>
          <w:bCs w:val="0"/>
          <w:color w:val="000000"/>
          <w:sz w:val="32"/>
          <w:szCs w:val="32"/>
          <w:highlight w:val="none"/>
          <w:lang w:val="en-US" w:eastAsia="zh-CN"/>
        </w:rPr>
        <w:t>限制开展生产经营活动、责令停止建设、责令停产停业整顿、责令停产停业、责令关闭、限制从业；</w:t>
      </w:r>
    </w:p>
    <w:p w14:paraId="70CEBC6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（五）行政拘留；</w:t>
      </w:r>
    </w:p>
    <w:p w14:paraId="0F172A8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eastAsia="zh-CN"/>
        </w:rPr>
        <w:t>（六）安全生产</w:t>
      </w:r>
      <w:r>
        <w:rPr>
          <w:rFonts w:hint="eastAsia" w:ascii="仿宋" w:hAnsi="仿宋" w:eastAsia="仿宋" w:cs="仿宋"/>
          <w:b w:val="0"/>
          <w:bCs w:val="0"/>
          <w:color w:val="000000"/>
          <w:sz w:val="32"/>
          <w:szCs w:val="32"/>
          <w:highlight w:val="none"/>
        </w:rPr>
        <w:t>法律、行政法规规定的其他行政处罚。</w:t>
      </w:r>
    </w:p>
    <w:p w14:paraId="7C042BA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七</w:t>
      </w:r>
      <w:r>
        <w:rPr>
          <w:rFonts w:hint="eastAsia" w:ascii="黑体" w:hAnsi="黑体" w:eastAsia="黑体" w:cs="黑体"/>
          <w:b w:val="0"/>
          <w:bCs w:val="0"/>
          <w:color w:val="000000"/>
          <w:sz w:val="32"/>
          <w:szCs w:val="32"/>
          <w:highlight w:val="none"/>
        </w:rPr>
        <w:t>条</w:t>
      </w:r>
      <w:r>
        <w:rPr>
          <w:rFonts w:hint="eastAsia" w:ascii="黑体" w:hAnsi="黑体" w:eastAsia="黑体" w:cs="黑体"/>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应当按照法律法规的规定，在各自的职责范围内对安全生产违法行为行政处罚行使管辖权。</w:t>
      </w:r>
    </w:p>
    <w:p w14:paraId="0A19468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安全生产违法行为的行政处罚，由安全生产违法行为发生地的</w:t>
      </w:r>
      <w:r>
        <w:rPr>
          <w:rFonts w:hint="eastAsia" w:ascii="仿宋" w:hAnsi="仿宋" w:eastAsia="仿宋" w:cs="仿宋"/>
          <w:b w:val="0"/>
          <w:bCs w:val="0"/>
          <w:color w:val="000000"/>
          <w:sz w:val="32"/>
          <w:szCs w:val="32"/>
          <w:highlight w:val="none"/>
          <w:lang w:eastAsia="zh-CN"/>
        </w:rPr>
        <w:t>县级以上人民政府应急管理部门</w:t>
      </w:r>
      <w:r>
        <w:rPr>
          <w:rFonts w:hint="eastAsia" w:ascii="仿宋" w:hAnsi="仿宋" w:eastAsia="仿宋" w:cs="仿宋"/>
          <w:b w:val="0"/>
          <w:bCs w:val="0"/>
          <w:color w:val="000000"/>
          <w:sz w:val="32"/>
          <w:szCs w:val="32"/>
          <w:highlight w:val="none"/>
        </w:rPr>
        <w:t>管辖。中央企业及其所属企业、有关人员的安全生产违法行为的行政处罚，由安全生产违法行为发生地的设区的市级以上</w:t>
      </w:r>
      <w:r>
        <w:rPr>
          <w:rFonts w:hint="eastAsia" w:ascii="仿宋" w:hAnsi="仿宋" w:eastAsia="仿宋" w:cs="仿宋"/>
          <w:b w:val="0"/>
          <w:bCs w:val="0"/>
          <w:color w:val="000000"/>
          <w:sz w:val="32"/>
          <w:szCs w:val="32"/>
          <w:highlight w:val="none"/>
          <w:lang w:eastAsia="zh-CN"/>
        </w:rPr>
        <w:t>人民政府应急管理部门</w:t>
      </w:r>
      <w:r>
        <w:rPr>
          <w:rFonts w:hint="eastAsia" w:ascii="仿宋" w:hAnsi="仿宋" w:eastAsia="仿宋" w:cs="仿宋"/>
          <w:b w:val="0"/>
          <w:bCs w:val="0"/>
          <w:color w:val="000000"/>
          <w:sz w:val="32"/>
          <w:szCs w:val="32"/>
          <w:highlight w:val="none"/>
        </w:rPr>
        <w:t>管辖。</w:t>
      </w:r>
    </w:p>
    <w:p w14:paraId="3517378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暂扣</w:t>
      </w:r>
      <w:r>
        <w:rPr>
          <w:rFonts w:hint="eastAsia" w:ascii="仿宋" w:hAnsi="仿宋" w:eastAsia="仿宋" w:cs="仿宋"/>
          <w:b w:val="0"/>
          <w:bCs w:val="0"/>
          <w:color w:val="000000"/>
          <w:sz w:val="32"/>
          <w:szCs w:val="32"/>
          <w:highlight w:val="none"/>
          <w:lang w:eastAsia="zh-CN"/>
        </w:rPr>
        <w:t>或者</w:t>
      </w:r>
      <w:r>
        <w:rPr>
          <w:rFonts w:hint="eastAsia" w:ascii="仿宋" w:hAnsi="仿宋" w:eastAsia="仿宋" w:cs="仿宋"/>
          <w:b w:val="0"/>
          <w:bCs w:val="0"/>
          <w:color w:val="000000"/>
          <w:sz w:val="32"/>
          <w:szCs w:val="32"/>
          <w:highlight w:val="none"/>
        </w:rPr>
        <w:t>吊销有关许可证件</w:t>
      </w:r>
      <w:r>
        <w:rPr>
          <w:rFonts w:hint="eastAsia" w:ascii="仿宋" w:hAnsi="仿宋" w:eastAsia="仿宋" w:cs="仿宋"/>
          <w:b w:val="0"/>
          <w:bCs w:val="0"/>
          <w:color w:val="000000"/>
          <w:sz w:val="32"/>
          <w:szCs w:val="32"/>
          <w:highlight w:val="none"/>
          <w:shd w:val="clear" w:color="auto" w:fill="FFFFFF"/>
          <w:lang w:eastAsia="zh-CN"/>
        </w:rPr>
        <w:t>，</w:t>
      </w:r>
      <w:r>
        <w:rPr>
          <w:rFonts w:hint="eastAsia" w:ascii="仿宋" w:hAnsi="仿宋" w:eastAsia="仿宋" w:cs="仿宋"/>
          <w:b w:val="0"/>
          <w:bCs w:val="0"/>
          <w:color w:val="000000"/>
          <w:sz w:val="32"/>
          <w:szCs w:val="32"/>
          <w:highlight w:val="none"/>
        </w:rPr>
        <w:t>暂停</w:t>
      </w:r>
      <w:r>
        <w:rPr>
          <w:rFonts w:hint="eastAsia" w:ascii="仿宋" w:hAnsi="仿宋" w:eastAsia="仿宋" w:cs="仿宋"/>
          <w:b w:val="0"/>
          <w:bCs w:val="0"/>
          <w:color w:val="000000"/>
          <w:sz w:val="32"/>
          <w:szCs w:val="32"/>
          <w:highlight w:val="none"/>
          <w:lang w:eastAsia="zh-CN"/>
        </w:rPr>
        <w:t>或者</w:t>
      </w:r>
      <w:r>
        <w:rPr>
          <w:rFonts w:hint="eastAsia" w:ascii="仿宋" w:hAnsi="仿宋" w:eastAsia="仿宋" w:cs="仿宋"/>
          <w:b w:val="0"/>
          <w:bCs w:val="0"/>
          <w:color w:val="000000"/>
          <w:sz w:val="32"/>
          <w:szCs w:val="32"/>
          <w:highlight w:val="none"/>
        </w:rPr>
        <w:t>撤销有关执业资格、岗位证书</w:t>
      </w:r>
      <w:r>
        <w:rPr>
          <w:rFonts w:hint="eastAsia" w:ascii="仿宋" w:hAnsi="仿宋" w:eastAsia="仿宋" w:cs="仿宋"/>
          <w:b w:val="0"/>
          <w:bCs w:val="0"/>
          <w:color w:val="000000"/>
          <w:sz w:val="32"/>
          <w:szCs w:val="32"/>
          <w:highlight w:val="none"/>
          <w:lang w:eastAsia="zh-CN"/>
        </w:rPr>
        <w:t>和降低有关资质等级</w:t>
      </w:r>
      <w:r>
        <w:rPr>
          <w:rFonts w:hint="eastAsia" w:ascii="仿宋" w:hAnsi="仿宋" w:eastAsia="仿宋" w:cs="仿宋"/>
          <w:b w:val="0"/>
          <w:bCs w:val="0"/>
          <w:color w:val="000000"/>
          <w:sz w:val="32"/>
          <w:szCs w:val="32"/>
          <w:highlight w:val="none"/>
        </w:rPr>
        <w:t>的行政处罚，由发证机关决定。其中，暂扣有关许可证</w:t>
      </w:r>
      <w:r>
        <w:rPr>
          <w:rFonts w:hint="eastAsia" w:ascii="仿宋" w:hAnsi="仿宋" w:eastAsia="仿宋" w:cs="仿宋"/>
          <w:b w:val="0"/>
          <w:bCs w:val="0"/>
          <w:color w:val="000000"/>
          <w:sz w:val="32"/>
          <w:szCs w:val="32"/>
          <w:highlight w:val="none"/>
          <w:lang w:eastAsia="zh-CN"/>
        </w:rPr>
        <w:t>件</w:t>
      </w:r>
      <w:r>
        <w:rPr>
          <w:rFonts w:hint="eastAsia" w:ascii="仿宋" w:hAnsi="仿宋" w:eastAsia="仿宋" w:cs="仿宋"/>
          <w:b w:val="0"/>
          <w:bCs w:val="0"/>
          <w:color w:val="000000"/>
          <w:sz w:val="32"/>
          <w:szCs w:val="32"/>
          <w:highlight w:val="none"/>
        </w:rPr>
        <w:t>和暂停有关执业资格、岗位证书的期限一般不得超过6个月；</w:t>
      </w:r>
      <w:r>
        <w:rPr>
          <w:rFonts w:hint="eastAsia" w:ascii="仿宋" w:hAnsi="仿宋" w:eastAsia="仿宋" w:cs="仿宋"/>
          <w:b w:val="0"/>
          <w:bCs w:val="0"/>
          <w:color w:val="000000"/>
          <w:sz w:val="32"/>
          <w:szCs w:val="32"/>
          <w:highlight w:val="none"/>
          <w:shd w:val="clear" w:color="auto" w:fill="auto"/>
        </w:rPr>
        <w:t>法律、行政法规另有规定的，</w:t>
      </w:r>
      <w:r>
        <w:rPr>
          <w:rFonts w:hint="eastAsia" w:ascii="仿宋" w:hAnsi="仿宋" w:eastAsia="仿宋" w:cs="仿宋"/>
          <w:b w:val="0"/>
          <w:bCs w:val="0"/>
          <w:color w:val="000000"/>
          <w:sz w:val="32"/>
          <w:szCs w:val="32"/>
          <w:highlight w:val="none"/>
          <w:shd w:val="clear" w:color="auto" w:fill="auto"/>
          <w:lang w:eastAsia="zh-CN"/>
        </w:rPr>
        <w:t>从</w:t>
      </w:r>
      <w:r>
        <w:rPr>
          <w:rFonts w:hint="eastAsia" w:ascii="仿宋" w:hAnsi="仿宋" w:eastAsia="仿宋" w:cs="仿宋"/>
          <w:b w:val="0"/>
          <w:bCs w:val="0"/>
          <w:color w:val="000000"/>
          <w:sz w:val="32"/>
          <w:szCs w:val="32"/>
          <w:highlight w:val="none"/>
          <w:shd w:val="clear" w:color="auto" w:fill="auto"/>
        </w:rPr>
        <w:t>其规定。</w:t>
      </w:r>
    </w:p>
    <w:p w14:paraId="56758BC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给予责令关闭的行政处罚，由</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报请县级以上人民政府按照国务院规定的权限决定。</w:t>
      </w:r>
    </w:p>
    <w:p w14:paraId="79D562A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给予行政拘留的行政处罚，由</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建议公安机关依照治安管理处罚的规定决定。</w:t>
      </w:r>
    </w:p>
    <w:p w14:paraId="426BFA9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八</w:t>
      </w:r>
      <w:r>
        <w:rPr>
          <w:rFonts w:hint="eastAsia" w:ascii="黑体" w:hAnsi="黑体" w:eastAsia="黑体" w:cs="黑体"/>
          <w:b w:val="0"/>
          <w:bCs w:val="0"/>
          <w:color w:val="000000"/>
          <w:sz w:val="32"/>
          <w:szCs w:val="32"/>
          <w:highlight w:val="none"/>
        </w:rPr>
        <w:t xml:space="preserve">条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两个以上</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lang w:val="en-US" w:eastAsia="zh-CN"/>
        </w:rPr>
        <w:t>对行政处罚案件</w:t>
      </w:r>
      <w:r>
        <w:rPr>
          <w:rFonts w:hint="eastAsia" w:ascii="仿宋" w:hAnsi="仿宋" w:eastAsia="仿宋" w:cs="仿宋"/>
          <w:b w:val="0"/>
          <w:bCs w:val="0"/>
          <w:color w:val="000000"/>
          <w:sz w:val="32"/>
          <w:szCs w:val="32"/>
          <w:highlight w:val="none"/>
        </w:rPr>
        <w:t>都有管辖权的，由最先立案的部门管辖。</w:t>
      </w:r>
    </w:p>
    <w:p w14:paraId="504EFDD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eastAsia="zh-CN"/>
        </w:rPr>
        <w:t>对</w:t>
      </w:r>
      <w:r>
        <w:rPr>
          <w:rFonts w:hint="eastAsia" w:ascii="仿宋" w:hAnsi="仿宋" w:eastAsia="仿宋" w:cs="仿宋"/>
          <w:b w:val="0"/>
          <w:bCs w:val="0"/>
          <w:color w:val="000000"/>
          <w:sz w:val="32"/>
          <w:szCs w:val="32"/>
          <w:highlight w:val="none"/>
        </w:rPr>
        <w:t>管辖发生争议的，应当协商解决</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协商不成的，报请共同的上一级</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指定管辖</w:t>
      </w:r>
      <w:r>
        <w:rPr>
          <w:rFonts w:hint="eastAsia" w:ascii="仿宋" w:hAnsi="仿宋" w:eastAsia="仿宋" w:cs="仿宋"/>
          <w:b w:val="0"/>
          <w:bCs w:val="0"/>
          <w:color w:val="000000"/>
          <w:sz w:val="32"/>
          <w:szCs w:val="32"/>
          <w:highlight w:val="none"/>
          <w:lang w:eastAsia="zh-CN"/>
        </w:rPr>
        <w:t>；也可以直接</w:t>
      </w:r>
      <w:r>
        <w:rPr>
          <w:rFonts w:hint="eastAsia" w:ascii="仿宋" w:hAnsi="仿宋" w:eastAsia="仿宋" w:cs="仿宋"/>
          <w:b w:val="0"/>
          <w:bCs w:val="0"/>
          <w:color w:val="000000"/>
          <w:sz w:val="32"/>
          <w:szCs w:val="32"/>
          <w:highlight w:val="none"/>
        </w:rPr>
        <w:t>由共同的上一级</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指定管辖。</w:t>
      </w:r>
    </w:p>
    <w:p w14:paraId="4FC11F1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九</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w:t>
      </w:r>
      <w:r>
        <w:rPr>
          <w:rFonts w:hint="eastAsia" w:ascii="仿宋" w:hAnsi="仿宋" w:eastAsia="仿宋" w:cs="仿宋"/>
          <w:b w:val="0"/>
          <w:bCs w:val="0"/>
          <w:color w:val="000000"/>
          <w:sz w:val="32"/>
          <w:szCs w:val="32"/>
          <w:highlight w:val="none"/>
          <w:lang w:val="en-US" w:eastAsia="zh-CN"/>
        </w:rPr>
        <w:t>对报告或者举报的安全生产违法行为，应急管理部门应当受理；</w:t>
      </w:r>
      <w:r>
        <w:rPr>
          <w:rFonts w:hint="eastAsia" w:ascii="仿宋" w:hAnsi="仿宋" w:eastAsia="仿宋" w:cs="仿宋"/>
          <w:b w:val="0"/>
          <w:bCs w:val="0"/>
          <w:color w:val="000000"/>
          <w:sz w:val="32"/>
          <w:szCs w:val="32"/>
          <w:highlight w:val="none"/>
        </w:rPr>
        <w:t>发现不属于本部门管辖的，应当</w:t>
      </w:r>
      <w:r>
        <w:rPr>
          <w:rFonts w:hint="eastAsia" w:ascii="仿宋" w:hAnsi="仿宋" w:eastAsia="仿宋" w:cs="仿宋"/>
          <w:b w:val="0"/>
          <w:bCs w:val="0"/>
          <w:color w:val="000000"/>
          <w:sz w:val="32"/>
          <w:szCs w:val="32"/>
          <w:highlight w:val="none"/>
          <w:lang w:eastAsia="zh-CN"/>
        </w:rPr>
        <w:t>及时</w:t>
      </w:r>
      <w:r>
        <w:rPr>
          <w:rFonts w:hint="eastAsia" w:ascii="仿宋" w:hAnsi="仿宋" w:eastAsia="仿宋" w:cs="仿宋"/>
          <w:b w:val="0"/>
          <w:bCs w:val="0"/>
          <w:color w:val="000000"/>
          <w:sz w:val="32"/>
          <w:szCs w:val="32"/>
          <w:highlight w:val="none"/>
        </w:rPr>
        <w:t>将案件移送有管辖权的</w:t>
      </w:r>
      <w:r>
        <w:rPr>
          <w:rFonts w:hint="eastAsia" w:ascii="仿宋" w:hAnsi="仿宋" w:eastAsia="仿宋" w:cs="仿宋"/>
          <w:b w:val="0"/>
          <w:bCs w:val="0"/>
          <w:color w:val="000000"/>
          <w:sz w:val="32"/>
          <w:szCs w:val="32"/>
          <w:highlight w:val="none"/>
          <w:lang w:eastAsia="zh-CN"/>
        </w:rPr>
        <w:t>部门</w:t>
      </w:r>
      <w:r>
        <w:rPr>
          <w:rFonts w:hint="eastAsia" w:ascii="仿宋" w:hAnsi="仿宋" w:eastAsia="仿宋" w:cs="仿宋"/>
          <w:b w:val="0"/>
          <w:bCs w:val="0"/>
          <w:color w:val="000000"/>
          <w:sz w:val="32"/>
          <w:szCs w:val="32"/>
          <w:highlight w:val="none"/>
        </w:rPr>
        <w:t>。</w:t>
      </w:r>
    </w:p>
    <w:p w14:paraId="6EB12E8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受移送的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对管辖权有异议的，应当报请共同的上一级</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指定管辖。</w:t>
      </w:r>
    </w:p>
    <w:p w14:paraId="21790C9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十</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发现存在的安全问题应当由其他有关部门进行处理的，应当及时依法移送。</w:t>
      </w:r>
    </w:p>
    <w:p w14:paraId="7AD546F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val="en-US" w:eastAsia="zh-CN"/>
        </w:rPr>
        <w:t>安全生产违法行为涉嫌犯罪的，应急管理部门应当及时将案件移送司法机关，依法追究刑事责任；尚不够刑事处罚但依法应当给予行政处罚的，由应急管理部门依法给予行政处罚。</w:t>
      </w:r>
    </w:p>
    <w:p w14:paraId="01FE8C7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十一</w:t>
      </w:r>
      <w:r>
        <w:rPr>
          <w:rFonts w:hint="eastAsia" w:ascii="黑体" w:hAnsi="黑体" w:eastAsia="黑体" w:cs="黑体"/>
          <w:b w:val="0"/>
          <w:bCs w:val="0"/>
          <w:color w:val="000000"/>
          <w:sz w:val="32"/>
          <w:szCs w:val="32"/>
          <w:highlight w:val="none"/>
        </w:rPr>
        <w:t xml:space="preserve">条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上级</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可以直接查处下级</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管辖的案件，也可以将</w:t>
      </w:r>
      <w:r>
        <w:rPr>
          <w:rFonts w:hint="eastAsia" w:ascii="仿宋" w:hAnsi="仿宋" w:eastAsia="仿宋" w:cs="仿宋"/>
          <w:b w:val="0"/>
          <w:bCs w:val="0"/>
          <w:color w:val="000000"/>
          <w:sz w:val="32"/>
          <w:szCs w:val="32"/>
          <w:highlight w:val="none"/>
          <w:lang w:eastAsia="zh-CN"/>
        </w:rPr>
        <w:t>其</w:t>
      </w:r>
      <w:r>
        <w:rPr>
          <w:rFonts w:hint="eastAsia" w:ascii="仿宋" w:hAnsi="仿宋" w:eastAsia="仿宋" w:cs="仿宋"/>
          <w:b w:val="0"/>
          <w:bCs w:val="0"/>
          <w:color w:val="000000"/>
          <w:sz w:val="32"/>
          <w:szCs w:val="32"/>
          <w:highlight w:val="none"/>
        </w:rPr>
        <w:t>管辖的案件交由下级</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管辖。</w:t>
      </w:r>
    </w:p>
    <w:p w14:paraId="3B50AC6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下级</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可以将重大、疑难案件报请上级</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管辖。</w:t>
      </w:r>
    </w:p>
    <w:p w14:paraId="2D01C46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eastAsia="zh-CN"/>
        </w:rPr>
        <w:t>二</w:t>
      </w:r>
      <w:r>
        <w:rPr>
          <w:rFonts w:hint="eastAsia" w:ascii="黑体" w:hAnsi="黑体" w:eastAsia="黑体" w:cs="黑体"/>
          <w:b w:val="0"/>
          <w:bCs w:val="0"/>
          <w:color w:val="000000"/>
          <w:sz w:val="32"/>
          <w:szCs w:val="32"/>
          <w:highlight w:val="none"/>
        </w:rPr>
        <w:t xml:space="preserve">条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上级</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有权对下级</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违法或者不适当的行政处罚</w:t>
      </w:r>
      <w:r>
        <w:rPr>
          <w:rFonts w:hint="eastAsia" w:ascii="仿宋" w:hAnsi="仿宋" w:eastAsia="仿宋" w:cs="仿宋"/>
          <w:b w:val="0"/>
          <w:bCs w:val="0"/>
          <w:color w:val="000000"/>
          <w:sz w:val="32"/>
          <w:szCs w:val="32"/>
          <w:highlight w:val="none"/>
          <w:lang w:eastAsia="zh-CN"/>
        </w:rPr>
        <w:t>责令改正</w:t>
      </w:r>
      <w:r>
        <w:rPr>
          <w:rFonts w:hint="eastAsia" w:ascii="仿宋" w:hAnsi="仿宋" w:eastAsia="仿宋" w:cs="仿宋"/>
          <w:b w:val="0"/>
          <w:bCs w:val="0"/>
          <w:color w:val="000000"/>
          <w:sz w:val="32"/>
          <w:szCs w:val="32"/>
          <w:highlight w:val="none"/>
        </w:rPr>
        <w:t>。</w:t>
      </w:r>
    </w:p>
    <w:p w14:paraId="57782AA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eastAsia="zh-CN"/>
        </w:rPr>
        <w:t>三</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依照</w:t>
      </w:r>
      <w:r>
        <w:rPr>
          <w:rFonts w:hint="eastAsia" w:ascii="仿宋" w:hAnsi="仿宋" w:eastAsia="仿宋" w:cs="仿宋"/>
          <w:b w:val="0"/>
          <w:bCs w:val="0"/>
          <w:color w:val="000000"/>
          <w:sz w:val="32"/>
          <w:szCs w:val="32"/>
          <w:highlight w:val="none"/>
          <w:shd w:val="clear" w:color="auto" w:fill="FFFFFF"/>
        </w:rPr>
        <w:t>法律、法规</w:t>
      </w:r>
      <w:r>
        <w:rPr>
          <w:rFonts w:hint="eastAsia" w:ascii="仿宋" w:hAnsi="仿宋" w:eastAsia="仿宋" w:cs="仿宋"/>
          <w:b w:val="0"/>
          <w:bCs w:val="0"/>
          <w:color w:val="000000"/>
          <w:sz w:val="32"/>
          <w:szCs w:val="32"/>
          <w:highlight w:val="none"/>
        </w:rPr>
        <w:t>、规章的规定，可以在其法定</w:t>
      </w:r>
      <w:r>
        <w:rPr>
          <w:rFonts w:hint="eastAsia" w:ascii="仿宋" w:hAnsi="仿宋" w:eastAsia="仿宋" w:cs="仿宋"/>
          <w:b w:val="0"/>
          <w:bCs w:val="0"/>
          <w:color w:val="000000"/>
          <w:sz w:val="32"/>
          <w:szCs w:val="32"/>
          <w:highlight w:val="none"/>
          <w:lang w:eastAsia="zh-CN"/>
        </w:rPr>
        <w:t>权限范围</w:t>
      </w:r>
      <w:r>
        <w:rPr>
          <w:rFonts w:hint="eastAsia" w:ascii="仿宋" w:hAnsi="仿宋" w:eastAsia="仿宋" w:cs="仿宋"/>
          <w:b w:val="0"/>
          <w:bCs w:val="0"/>
          <w:color w:val="000000"/>
          <w:sz w:val="32"/>
          <w:szCs w:val="32"/>
          <w:highlight w:val="none"/>
        </w:rPr>
        <w:t>内书面委托符合《中华人民共和国行政处罚法》规定条件的组织实施行政处罚。</w:t>
      </w:r>
    </w:p>
    <w:p w14:paraId="095CC76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委托书应当载明委托的具体事项、权限、期限等内容。委托的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和受委托组织应当将委托书向社会公布。</w:t>
      </w:r>
    </w:p>
    <w:p w14:paraId="02992D0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委托的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应当监督受委托组织实施行政处罚，并对其实施行政处罚的后果承担法律责任。</w:t>
      </w:r>
    </w:p>
    <w:p w14:paraId="0F25EBA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受委托组织在委托范围内，以委托的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名义实施行政处罚；不得再委托其他组织或者个人实施行政处罚。</w:t>
      </w:r>
    </w:p>
    <w:p w14:paraId="43BB6B59">
      <w:pPr>
        <w:keepNext w:val="0"/>
        <w:keepLines w:val="0"/>
        <w:pageBreakBefore w:val="0"/>
        <w:widowControl w:val="0"/>
        <w:kinsoku/>
        <w:wordWrap/>
        <w:overflowPunct/>
        <w:topLinePunct w:val="0"/>
        <w:autoSpaceDE/>
        <w:autoSpaceDN/>
        <w:bidi w:val="0"/>
        <w:spacing w:line="240" w:lineRule="auto"/>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 xml:space="preserve">第三章 </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行政处罚的</w:t>
      </w:r>
      <w:r>
        <w:rPr>
          <w:rFonts w:hint="eastAsia" w:ascii="黑体" w:hAnsi="黑体" w:eastAsia="黑体" w:cs="黑体"/>
          <w:b w:val="0"/>
          <w:bCs w:val="0"/>
          <w:color w:val="000000"/>
          <w:sz w:val="32"/>
          <w:szCs w:val="32"/>
          <w:highlight w:val="none"/>
          <w:lang w:eastAsia="zh-CN"/>
        </w:rPr>
        <w:t>程序</w:t>
      </w:r>
    </w:p>
    <w:p w14:paraId="5F1D7527">
      <w:pPr>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 xml:space="preserve">第一节 </w:t>
      </w:r>
      <w:r>
        <w:rPr>
          <w:rFonts w:hint="eastAsia" w:ascii="黑体" w:hAnsi="黑体" w:eastAsia="黑体" w:cs="黑体"/>
          <w:b w:val="0"/>
          <w:bCs w:val="0"/>
          <w:color w:val="000000"/>
          <w:sz w:val="32"/>
          <w:szCs w:val="32"/>
          <w:highlight w:val="none"/>
        </w:rPr>
        <w:t xml:space="preserve"> 一般规定</w:t>
      </w:r>
    </w:p>
    <w:p w14:paraId="28891F25">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eastAsia="zh-CN"/>
        </w:rPr>
        <w:t>四</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应当依法对行政处罚的实施机关、立案依据、实施程序和救济渠道等信息进行公示。</w:t>
      </w:r>
    </w:p>
    <w:p w14:paraId="0BFE5595">
      <w:pPr>
        <w:keepNext w:val="0"/>
        <w:keepLines w:val="0"/>
        <w:pageBreakBefore w:val="0"/>
        <w:widowControl w:val="0"/>
        <w:numPr>
          <w:ilvl w:val="0"/>
          <w:numId w:val="0"/>
        </w:numPr>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十五</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应急管理部门应当及时告知当事人违法事实，并采取信息化手段或者其他措施，为当事人查询、陈述和申辩提供便利。不得限制或者变相限制当事人享有的陈述权、申辩权。</w:t>
      </w:r>
    </w:p>
    <w:p w14:paraId="57E32005">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eastAsia="zh-CN"/>
        </w:rPr>
        <w:t>六</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安全生产行政处罚应当由两名以上具有行政执法资格的安全生产行政执法人员实施，法律另有规定的除外。</w:t>
      </w:r>
    </w:p>
    <w:p w14:paraId="2B3B637A">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安全生产行政执法人员应当依照有关规定参加执法培训和考核，取得执法证件。</w:t>
      </w:r>
    </w:p>
    <w:p w14:paraId="59F7D16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eastAsia="zh-CN"/>
        </w:rPr>
        <w:t>七</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安全生产行政执法人员与案件有直接利害关系或者有其他关系可能影响公正执法的，应当回避。</w:t>
      </w:r>
    </w:p>
    <w:p w14:paraId="7C2A276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当事人认为安全生产行政执法人员与案件有直接利害关系或者有其他关系可能影响公正执法的，有权申请回避。</w:t>
      </w:r>
    </w:p>
    <w:p w14:paraId="16D4D8B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当事人提出回避申请的，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应当依法审查。安全生产行政执法人员的回避，</w:t>
      </w:r>
      <w:r>
        <w:rPr>
          <w:rFonts w:hint="eastAsia" w:ascii="仿宋" w:hAnsi="仿宋" w:eastAsia="仿宋" w:cs="仿宋"/>
          <w:b w:val="0"/>
          <w:bCs w:val="0"/>
          <w:color w:val="000000"/>
          <w:sz w:val="32"/>
          <w:szCs w:val="32"/>
          <w:highlight w:val="none"/>
          <w:lang w:val="en-US" w:eastAsia="zh-CN"/>
        </w:rPr>
        <w:t>由</w:t>
      </w:r>
      <w:r>
        <w:rPr>
          <w:rFonts w:hint="eastAsia" w:ascii="仿宋" w:hAnsi="仿宋" w:eastAsia="仿宋" w:cs="仿宋"/>
          <w:b w:val="0"/>
          <w:bCs w:val="0"/>
          <w:color w:val="000000"/>
          <w:sz w:val="32"/>
          <w:szCs w:val="32"/>
          <w:highlight w:val="none"/>
          <w:shd w:val="clear" w:color="auto" w:fill="auto"/>
          <w:lang w:val="en-US" w:eastAsia="zh-CN"/>
        </w:rPr>
        <w:t>派出其进行调查的</w:t>
      </w:r>
      <w:r>
        <w:rPr>
          <w:rFonts w:hint="eastAsia" w:ascii="仿宋" w:hAnsi="仿宋" w:eastAsia="仿宋" w:cs="仿宋"/>
          <w:b w:val="0"/>
          <w:bCs w:val="0"/>
          <w:color w:val="000000"/>
          <w:sz w:val="32"/>
          <w:szCs w:val="32"/>
          <w:highlight w:val="none"/>
          <w:lang w:val="en-US" w:eastAsia="zh-CN"/>
        </w:rPr>
        <w:t>应急管理部门</w:t>
      </w:r>
      <w:r>
        <w:rPr>
          <w:rFonts w:hint="eastAsia" w:ascii="仿宋" w:hAnsi="仿宋" w:eastAsia="仿宋" w:cs="仿宋"/>
          <w:b w:val="0"/>
          <w:bCs w:val="0"/>
          <w:color w:val="000000"/>
          <w:sz w:val="32"/>
          <w:szCs w:val="32"/>
          <w:highlight w:val="none"/>
          <w:shd w:val="clear" w:color="auto" w:fill="auto"/>
          <w:lang w:val="en-US" w:eastAsia="zh-CN"/>
        </w:rPr>
        <w:t>的</w:t>
      </w:r>
      <w:r>
        <w:rPr>
          <w:rFonts w:hint="eastAsia" w:ascii="仿宋" w:hAnsi="仿宋" w:eastAsia="仿宋" w:cs="仿宋"/>
          <w:b w:val="0"/>
          <w:bCs w:val="0"/>
          <w:color w:val="000000"/>
          <w:sz w:val="32"/>
          <w:szCs w:val="32"/>
          <w:highlight w:val="none"/>
          <w:lang w:val="en-US" w:eastAsia="zh-CN"/>
        </w:rPr>
        <w:t>负责人决定</w:t>
      </w: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进行调查的应急管理部门</w:t>
      </w:r>
      <w:r>
        <w:rPr>
          <w:rFonts w:hint="eastAsia" w:ascii="仿宋" w:hAnsi="仿宋" w:eastAsia="仿宋" w:cs="仿宋"/>
          <w:b w:val="0"/>
          <w:bCs w:val="0"/>
          <w:color w:val="000000"/>
          <w:sz w:val="32"/>
          <w:szCs w:val="32"/>
          <w:highlight w:val="none"/>
        </w:rPr>
        <w:t>负责人的回避，由</w:t>
      </w:r>
      <w:r>
        <w:rPr>
          <w:rFonts w:hint="eastAsia" w:ascii="仿宋" w:hAnsi="仿宋" w:eastAsia="仿宋" w:cs="仿宋"/>
          <w:b w:val="0"/>
          <w:bCs w:val="0"/>
          <w:color w:val="000000"/>
          <w:sz w:val="32"/>
          <w:szCs w:val="32"/>
          <w:highlight w:val="none"/>
          <w:lang w:eastAsia="zh-CN"/>
        </w:rPr>
        <w:t>该部门</w:t>
      </w:r>
      <w:r>
        <w:rPr>
          <w:rFonts w:hint="eastAsia" w:ascii="仿宋" w:hAnsi="仿宋" w:eastAsia="仿宋" w:cs="仿宋"/>
          <w:b w:val="0"/>
          <w:bCs w:val="0"/>
          <w:color w:val="000000"/>
          <w:sz w:val="32"/>
          <w:szCs w:val="32"/>
          <w:highlight w:val="none"/>
        </w:rPr>
        <w:t>负责人集体讨论决定。</w:t>
      </w:r>
    </w:p>
    <w:p w14:paraId="34A256E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回避决定作出之前，不停止调查。</w:t>
      </w:r>
    </w:p>
    <w:p w14:paraId="1F166D7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eastAsia="zh-CN"/>
        </w:rPr>
        <w:t>八</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在作出行政处罚决定之前，应当告知当事人拟作出的行政处罚内容及事实、理由、依据，并告知当事人依法享有的陈述、申辩、要求听证等权利。</w:t>
      </w:r>
    </w:p>
    <w:p w14:paraId="77FB1F3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lang w:val="en-US" w:eastAsia="zh-CN"/>
        </w:rPr>
        <w:t>当事人应当在收到行政处罚告知书之日起5日内进行陈述、申辩，或者依法提出听证要求，逾期视为放弃上述权利。</w:t>
      </w:r>
    </w:p>
    <w:p w14:paraId="549DC9A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十九</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w:t>
      </w:r>
      <w:r>
        <w:rPr>
          <w:rFonts w:hint="eastAsia" w:ascii="仿宋" w:hAnsi="仿宋" w:eastAsia="仿宋" w:cs="仿宋"/>
          <w:b w:val="0"/>
          <w:bCs w:val="0"/>
          <w:color w:val="000000"/>
          <w:sz w:val="32"/>
          <w:highlight w:val="none"/>
        </w:rPr>
        <w:t>当事人有权进行陈述和申辩。</w:t>
      </w:r>
      <w:r>
        <w:rPr>
          <w:rFonts w:hint="eastAsia" w:ascii="仿宋" w:hAnsi="仿宋" w:eastAsia="仿宋" w:cs="仿宋"/>
          <w:b w:val="0"/>
          <w:bCs w:val="0"/>
          <w:color w:val="000000"/>
          <w:sz w:val="32"/>
          <w:szCs w:val="32"/>
          <w:highlight w:val="none"/>
          <w:lang w:eastAsia="zh-CN"/>
        </w:rPr>
        <w:t>应急管理部门应当</w:t>
      </w:r>
      <w:r>
        <w:rPr>
          <w:rFonts w:hint="eastAsia" w:ascii="仿宋" w:hAnsi="仿宋" w:eastAsia="仿宋" w:cs="仿宋"/>
          <w:b w:val="0"/>
          <w:bCs w:val="0"/>
          <w:color w:val="000000"/>
          <w:sz w:val="32"/>
          <w:szCs w:val="32"/>
          <w:highlight w:val="none"/>
        </w:rPr>
        <w:t>充分听取当事人的意见，对当事人提出的事实、理由和证据，应当进行复核；</w:t>
      </w:r>
      <w:r>
        <w:rPr>
          <w:rFonts w:hint="eastAsia" w:ascii="仿宋" w:hAnsi="仿宋" w:eastAsia="仿宋" w:cs="仿宋"/>
          <w:b w:val="0"/>
          <w:bCs w:val="0"/>
          <w:color w:val="000000"/>
          <w:sz w:val="32"/>
          <w:szCs w:val="32"/>
          <w:highlight w:val="none"/>
          <w:shd w:val="clear" w:color="auto" w:fill="FFFFFF"/>
        </w:rPr>
        <w:t>当事人提出的事实、理由或者证据成立</w:t>
      </w:r>
      <w:r>
        <w:rPr>
          <w:rFonts w:hint="eastAsia" w:ascii="仿宋" w:hAnsi="仿宋" w:eastAsia="仿宋" w:cs="仿宋"/>
          <w:b w:val="0"/>
          <w:bCs w:val="0"/>
          <w:color w:val="000000"/>
          <w:sz w:val="32"/>
          <w:szCs w:val="32"/>
          <w:highlight w:val="none"/>
          <w:shd w:val="clear" w:color="auto" w:fill="auto"/>
        </w:rPr>
        <w:t>的，</w:t>
      </w:r>
      <w:r>
        <w:rPr>
          <w:rFonts w:hint="eastAsia" w:ascii="仿宋" w:hAnsi="仿宋" w:eastAsia="仿宋" w:cs="仿宋"/>
          <w:b w:val="0"/>
          <w:bCs w:val="0"/>
          <w:color w:val="000000"/>
          <w:sz w:val="32"/>
          <w:szCs w:val="32"/>
          <w:highlight w:val="none"/>
          <w:shd w:val="clear" w:color="auto" w:fill="auto"/>
          <w:lang w:val="en-US" w:eastAsia="zh-CN"/>
        </w:rPr>
        <w:t>应急管理部门</w:t>
      </w:r>
      <w:r>
        <w:rPr>
          <w:rFonts w:hint="eastAsia" w:ascii="仿宋" w:hAnsi="仿宋" w:eastAsia="仿宋" w:cs="仿宋"/>
          <w:b w:val="0"/>
          <w:bCs w:val="0"/>
          <w:color w:val="000000"/>
          <w:sz w:val="32"/>
          <w:szCs w:val="32"/>
          <w:highlight w:val="none"/>
        </w:rPr>
        <w:t>应当采纳。</w:t>
      </w:r>
    </w:p>
    <w:p w14:paraId="458AA2D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不得因当事人陈述、申辩而给予更重的处罚。</w:t>
      </w:r>
    </w:p>
    <w:p w14:paraId="445DC4C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第二十条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证据包括：</w:t>
      </w:r>
    </w:p>
    <w:p w14:paraId="3CBC690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（一）书证；</w:t>
      </w:r>
    </w:p>
    <w:p w14:paraId="57913FD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（二）物证；</w:t>
      </w:r>
    </w:p>
    <w:p w14:paraId="12FA2A3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（三）视听资料；</w:t>
      </w:r>
    </w:p>
    <w:p w14:paraId="6866110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（四）电子数据；</w:t>
      </w:r>
    </w:p>
    <w:p w14:paraId="47B57AD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（五）证人证言；</w:t>
      </w:r>
    </w:p>
    <w:p w14:paraId="7FA5624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（六）当事人的陈述；</w:t>
      </w:r>
    </w:p>
    <w:p w14:paraId="5E1C70F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（七）鉴定意见；</w:t>
      </w:r>
    </w:p>
    <w:p w14:paraId="4940B1C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（八）勘验笔录、现场笔录。</w:t>
      </w:r>
    </w:p>
    <w:p w14:paraId="0D86036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证据</w:t>
      </w:r>
      <w:r>
        <w:rPr>
          <w:rFonts w:hint="eastAsia" w:ascii="仿宋" w:hAnsi="仿宋" w:eastAsia="仿宋" w:cs="仿宋"/>
          <w:b w:val="0"/>
          <w:bCs w:val="0"/>
          <w:color w:val="000000"/>
          <w:sz w:val="32"/>
          <w:szCs w:val="32"/>
          <w:highlight w:val="none"/>
          <w:lang w:eastAsia="zh-CN"/>
        </w:rPr>
        <w:t>必须</w:t>
      </w:r>
      <w:r>
        <w:rPr>
          <w:rFonts w:hint="eastAsia" w:ascii="仿宋" w:hAnsi="仿宋" w:eastAsia="仿宋" w:cs="仿宋"/>
          <w:b w:val="0"/>
          <w:bCs w:val="0"/>
          <w:color w:val="000000"/>
          <w:sz w:val="32"/>
          <w:szCs w:val="32"/>
          <w:highlight w:val="none"/>
        </w:rPr>
        <w:t>经查证属实，</w:t>
      </w:r>
      <w:r>
        <w:rPr>
          <w:rFonts w:hint="eastAsia" w:ascii="仿宋" w:hAnsi="仿宋" w:eastAsia="仿宋" w:cs="仿宋"/>
          <w:b w:val="0"/>
          <w:bCs w:val="0"/>
          <w:color w:val="000000"/>
          <w:sz w:val="32"/>
          <w:szCs w:val="32"/>
          <w:highlight w:val="none"/>
          <w:lang w:eastAsia="zh-CN"/>
        </w:rPr>
        <w:t>方可</w:t>
      </w:r>
      <w:r>
        <w:rPr>
          <w:rFonts w:hint="eastAsia" w:ascii="仿宋" w:hAnsi="仿宋" w:eastAsia="仿宋" w:cs="仿宋"/>
          <w:b w:val="0"/>
          <w:bCs w:val="0"/>
          <w:color w:val="000000"/>
          <w:sz w:val="32"/>
          <w:szCs w:val="32"/>
          <w:highlight w:val="none"/>
        </w:rPr>
        <w:t>作为认定案件事实的根据。</w:t>
      </w:r>
    </w:p>
    <w:p w14:paraId="2FFB82F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以非法手段取得的证据，不得作为认定案件事实的根据。</w:t>
      </w:r>
    </w:p>
    <w:p w14:paraId="27075430">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eastAsia="zh-CN"/>
        </w:rPr>
        <w:t>第二十一条</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highlight w:val="none"/>
        </w:rPr>
        <w:t>应当依法以文字、音像等形式，对行政处罚的启动、调查取证、审核、决定、送达、执行等进行全过程记录，归档保存。</w:t>
      </w:r>
    </w:p>
    <w:p w14:paraId="6E8F082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第二十</w:t>
      </w:r>
      <w:r>
        <w:rPr>
          <w:rFonts w:hint="eastAsia" w:ascii="黑体" w:hAnsi="黑体" w:eastAsia="黑体" w:cs="黑体"/>
          <w:b w:val="0"/>
          <w:bCs w:val="0"/>
          <w:color w:val="000000"/>
          <w:sz w:val="32"/>
          <w:szCs w:val="32"/>
          <w:highlight w:val="none"/>
          <w:lang w:eastAsia="zh-CN"/>
        </w:rPr>
        <w:t>二</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及其行政执法人员在监督检查时发现生产经营单位存在</w:t>
      </w:r>
      <w:r>
        <w:rPr>
          <w:rFonts w:hint="eastAsia" w:ascii="仿宋" w:hAnsi="仿宋" w:eastAsia="仿宋" w:cs="仿宋"/>
          <w:b w:val="0"/>
          <w:bCs w:val="0"/>
          <w:color w:val="000000"/>
          <w:sz w:val="32"/>
          <w:szCs w:val="32"/>
          <w:highlight w:val="none"/>
          <w:shd w:val="clear" w:color="auto" w:fill="auto"/>
        </w:rPr>
        <w:t>违法行为或者</w:t>
      </w:r>
      <w:r>
        <w:rPr>
          <w:rFonts w:hint="eastAsia" w:ascii="仿宋" w:hAnsi="仿宋" w:eastAsia="仿宋" w:cs="仿宋"/>
          <w:b w:val="0"/>
          <w:bCs w:val="0"/>
          <w:color w:val="000000"/>
          <w:sz w:val="32"/>
          <w:szCs w:val="32"/>
          <w:highlight w:val="none"/>
        </w:rPr>
        <w:t>事故隐患的，应当按照下列规定采取现场处理措施：</w:t>
      </w:r>
    </w:p>
    <w:p w14:paraId="212B7C2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shd w:val="clear" w:color="auto" w:fill="auto"/>
        </w:rPr>
      </w:pPr>
      <w:r>
        <w:rPr>
          <w:rFonts w:hint="eastAsia" w:ascii="仿宋" w:hAnsi="仿宋" w:eastAsia="仿宋" w:cs="仿宋"/>
          <w:b w:val="0"/>
          <w:bCs w:val="0"/>
          <w:color w:val="000000"/>
          <w:sz w:val="32"/>
          <w:szCs w:val="32"/>
          <w:highlight w:val="none"/>
          <w:shd w:val="clear" w:color="auto" w:fill="auto"/>
        </w:rPr>
        <w:t>（一）</w:t>
      </w:r>
      <w:r>
        <w:rPr>
          <w:rFonts w:hint="eastAsia" w:ascii="仿宋" w:hAnsi="仿宋" w:eastAsia="仿宋" w:cs="仿宋"/>
          <w:b w:val="0"/>
          <w:bCs w:val="0"/>
          <w:color w:val="000000"/>
          <w:sz w:val="32"/>
          <w:szCs w:val="32"/>
          <w:highlight w:val="none"/>
          <w:shd w:val="clear" w:color="auto" w:fill="auto"/>
          <w:lang w:eastAsia="zh-CN"/>
        </w:rPr>
        <w:t>对检查中发现的安全生产违法行为，</w:t>
      </w:r>
      <w:r>
        <w:rPr>
          <w:rFonts w:hint="eastAsia" w:ascii="仿宋" w:hAnsi="仿宋" w:eastAsia="仿宋" w:cs="仿宋"/>
          <w:b w:val="0"/>
          <w:bCs w:val="0"/>
          <w:color w:val="000000"/>
          <w:sz w:val="32"/>
          <w:szCs w:val="32"/>
          <w:highlight w:val="none"/>
          <w:shd w:val="clear" w:color="auto" w:fill="auto"/>
        </w:rPr>
        <w:t>当场予以纠正或者要求限期改正；</w:t>
      </w:r>
    </w:p>
    <w:p w14:paraId="6FBF316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二</w:t>
      </w: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对检查中发现的事故隐患</w:t>
      </w:r>
      <w:r>
        <w:rPr>
          <w:rFonts w:hint="eastAsia" w:ascii="仿宋" w:hAnsi="仿宋" w:eastAsia="仿宋" w:cs="仿宋"/>
          <w:b w:val="0"/>
          <w:bCs w:val="0"/>
          <w:color w:val="000000"/>
          <w:sz w:val="32"/>
          <w:szCs w:val="32"/>
          <w:highlight w:val="none"/>
        </w:rPr>
        <w:t>，应当责令立即排除；</w:t>
      </w:r>
    </w:p>
    <w:p w14:paraId="77E3A0E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三</w:t>
      </w:r>
      <w:r>
        <w:rPr>
          <w:rFonts w:hint="eastAsia" w:ascii="仿宋" w:hAnsi="仿宋" w:eastAsia="仿宋" w:cs="仿宋"/>
          <w:b w:val="0"/>
          <w:bCs w:val="0"/>
          <w:color w:val="000000"/>
          <w:sz w:val="32"/>
          <w:szCs w:val="32"/>
          <w:highlight w:val="none"/>
        </w:rPr>
        <w:t>）重大事故隐患排除前或者排除过程中无法保证安全的，应当责令从危险区域内撤出作业人员，</w:t>
      </w:r>
      <w:r>
        <w:rPr>
          <w:rFonts w:hint="eastAsia" w:ascii="仿宋" w:hAnsi="仿宋" w:eastAsia="仿宋" w:cs="仿宋"/>
          <w:b w:val="0"/>
          <w:bCs w:val="0"/>
          <w:color w:val="000000"/>
          <w:sz w:val="32"/>
          <w:szCs w:val="32"/>
          <w:highlight w:val="none"/>
          <w:lang w:val="en-US" w:eastAsia="zh-CN"/>
        </w:rPr>
        <w:t>责令暂时停产停业、停止建设、停止施工或者停止使用相关设施、设备，限期排除事故隐患</w:t>
      </w:r>
      <w:r>
        <w:rPr>
          <w:rFonts w:hint="eastAsia" w:ascii="仿宋" w:hAnsi="仿宋" w:eastAsia="仿宋" w:cs="仿宋"/>
          <w:b w:val="0"/>
          <w:bCs w:val="0"/>
          <w:color w:val="000000"/>
          <w:sz w:val="32"/>
          <w:szCs w:val="32"/>
          <w:highlight w:val="none"/>
          <w:lang w:eastAsia="zh-CN"/>
        </w:rPr>
        <w:t>；</w:t>
      </w:r>
    </w:p>
    <w:p w14:paraId="65666C4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shd w:val="clear" w:color="auto" w:fill="auto"/>
        </w:rPr>
        <w:t>（</w:t>
      </w:r>
      <w:r>
        <w:rPr>
          <w:rFonts w:hint="eastAsia" w:ascii="仿宋" w:hAnsi="仿宋" w:eastAsia="仿宋" w:cs="仿宋"/>
          <w:b w:val="0"/>
          <w:bCs w:val="0"/>
          <w:color w:val="000000"/>
          <w:sz w:val="32"/>
          <w:szCs w:val="32"/>
          <w:highlight w:val="none"/>
          <w:shd w:val="clear" w:color="auto" w:fill="auto"/>
          <w:lang w:eastAsia="zh-CN"/>
        </w:rPr>
        <w:t>四</w:t>
      </w:r>
      <w:r>
        <w:rPr>
          <w:rFonts w:hint="eastAsia" w:ascii="仿宋" w:hAnsi="仿宋" w:eastAsia="仿宋" w:cs="仿宋"/>
          <w:b w:val="0"/>
          <w:bCs w:val="0"/>
          <w:color w:val="000000"/>
          <w:sz w:val="32"/>
          <w:szCs w:val="32"/>
          <w:highlight w:val="none"/>
          <w:shd w:val="clear" w:color="auto" w:fill="auto"/>
        </w:rPr>
        <w:t>）依法应当采取的其他现场处理措施。</w:t>
      </w:r>
    </w:p>
    <w:p w14:paraId="40E5992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eastAsia="zh-CN"/>
        </w:rPr>
        <w:t>重大事故</w:t>
      </w:r>
      <w:r>
        <w:rPr>
          <w:rFonts w:hint="eastAsia" w:ascii="仿宋" w:hAnsi="仿宋" w:eastAsia="仿宋" w:cs="仿宋"/>
          <w:b w:val="0"/>
          <w:bCs w:val="0"/>
          <w:color w:val="000000"/>
          <w:sz w:val="32"/>
          <w:szCs w:val="32"/>
          <w:highlight w:val="none"/>
        </w:rPr>
        <w:t>隐患排除后，经</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审查同意，方可恢复生产经营和使用。</w:t>
      </w:r>
    </w:p>
    <w:p w14:paraId="00DE992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shd w:val="clear" w:color="auto" w:fill="FFFFFF"/>
        </w:rPr>
      </w:pPr>
      <w:r>
        <w:rPr>
          <w:rFonts w:hint="eastAsia" w:ascii="仿宋" w:hAnsi="仿宋" w:eastAsia="仿宋" w:cs="仿宋"/>
          <w:b w:val="0"/>
          <w:bCs w:val="0"/>
          <w:color w:val="000000"/>
          <w:sz w:val="32"/>
          <w:szCs w:val="32"/>
          <w:highlight w:val="none"/>
        </w:rPr>
        <w:t>本条第一款第</w:t>
      </w:r>
      <w:r>
        <w:rPr>
          <w:rFonts w:hint="eastAsia" w:ascii="仿宋" w:hAnsi="仿宋" w:eastAsia="仿宋" w:cs="仿宋"/>
          <w:b w:val="0"/>
          <w:bCs w:val="0"/>
          <w:color w:val="000000"/>
          <w:sz w:val="32"/>
          <w:szCs w:val="32"/>
          <w:highlight w:val="none"/>
          <w:lang w:eastAsia="zh-CN"/>
        </w:rPr>
        <w:t>三</w:t>
      </w:r>
      <w:r>
        <w:rPr>
          <w:rFonts w:hint="eastAsia" w:ascii="仿宋" w:hAnsi="仿宋" w:eastAsia="仿宋" w:cs="仿宋"/>
          <w:b w:val="0"/>
          <w:bCs w:val="0"/>
          <w:color w:val="000000"/>
          <w:sz w:val="32"/>
          <w:szCs w:val="32"/>
          <w:highlight w:val="none"/>
        </w:rPr>
        <w:t>项规定的责令暂时停产停业、停止建设、停止施工或者停止使用相关设施、设备的期限一般不超过6个月；</w:t>
      </w:r>
      <w:r>
        <w:rPr>
          <w:rFonts w:hint="eastAsia" w:ascii="仿宋" w:hAnsi="仿宋" w:eastAsia="仿宋" w:cs="仿宋"/>
          <w:b w:val="0"/>
          <w:bCs w:val="0"/>
          <w:color w:val="000000"/>
          <w:sz w:val="32"/>
          <w:szCs w:val="32"/>
          <w:highlight w:val="none"/>
          <w:shd w:val="clear" w:color="auto" w:fill="FFFFFF"/>
        </w:rPr>
        <w:t>法律、行政法规另有规定的，</w:t>
      </w:r>
      <w:r>
        <w:rPr>
          <w:rFonts w:hint="eastAsia" w:ascii="仿宋" w:hAnsi="仿宋" w:eastAsia="仿宋" w:cs="仿宋"/>
          <w:b w:val="0"/>
          <w:bCs w:val="0"/>
          <w:color w:val="000000"/>
          <w:sz w:val="32"/>
          <w:szCs w:val="32"/>
          <w:highlight w:val="none"/>
          <w:shd w:val="clear" w:color="auto" w:fill="FFFFFF"/>
          <w:lang w:eastAsia="zh-CN"/>
        </w:rPr>
        <w:t>从</w:t>
      </w:r>
      <w:r>
        <w:rPr>
          <w:rFonts w:hint="eastAsia" w:ascii="仿宋" w:hAnsi="仿宋" w:eastAsia="仿宋" w:cs="仿宋"/>
          <w:b w:val="0"/>
          <w:bCs w:val="0"/>
          <w:color w:val="000000"/>
          <w:sz w:val="32"/>
          <w:szCs w:val="32"/>
          <w:highlight w:val="none"/>
          <w:shd w:val="clear" w:color="auto" w:fill="FFFFFF"/>
        </w:rPr>
        <w:t>其规定。</w:t>
      </w:r>
    </w:p>
    <w:p w14:paraId="626EB15E">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第二十</w:t>
      </w:r>
      <w:r>
        <w:rPr>
          <w:rFonts w:hint="eastAsia" w:ascii="黑体" w:hAnsi="黑体" w:eastAsia="黑体" w:cs="黑体"/>
          <w:b w:val="0"/>
          <w:bCs w:val="0"/>
          <w:color w:val="000000"/>
          <w:sz w:val="32"/>
          <w:szCs w:val="32"/>
          <w:highlight w:val="none"/>
          <w:lang w:eastAsia="zh-CN"/>
        </w:rPr>
        <w:t>三</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对有根据认为不符合</w:t>
      </w:r>
      <w:r>
        <w:rPr>
          <w:rFonts w:hint="eastAsia" w:ascii="仿宋" w:hAnsi="仿宋" w:eastAsia="仿宋" w:cs="仿宋"/>
          <w:b w:val="0"/>
          <w:bCs w:val="0"/>
          <w:color w:val="000000"/>
          <w:sz w:val="32"/>
          <w:szCs w:val="32"/>
          <w:highlight w:val="none"/>
          <w:lang w:eastAsia="zh-CN"/>
        </w:rPr>
        <w:t>保障</w:t>
      </w:r>
      <w:r>
        <w:rPr>
          <w:rFonts w:hint="eastAsia" w:ascii="仿宋" w:hAnsi="仿宋" w:eastAsia="仿宋" w:cs="仿宋"/>
          <w:b w:val="0"/>
          <w:bCs w:val="0"/>
          <w:color w:val="000000"/>
          <w:sz w:val="32"/>
          <w:szCs w:val="32"/>
          <w:highlight w:val="none"/>
        </w:rPr>
        <w:t>安全生产的国家标准或者行业标准的设施、设备、器材，违法生产、储存、使用、经营、运输的危险物品，以及违法生产、储存、使用、经营危险物品的作业场所，</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应当依照《中华人民共和国行政强制法》的规定予以查封或者扣押</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查封或者扣押的期限不得超过30日，情况复杂的，经应急管理部门负责人批准，最多可以延长30日，</w:t>
      </w:r>
      <w:r>
        <w:rPr>
          <w:rFonts w:hint="eastAsia" w:ascii="仿宋" w:hAnsi="仿宋" w:eastAsia="仿宋" w:cs="仿宋"/>
          <w:b w:val="0"/>
          <w:bCs w:val="0"/>
          <w:color w:val="000000"/>
          <w:sz w:val="32"/>
          <w:szCs w:val="32"/>
          <w:highlight w:val="none"/>
        </w:rPr>
        <w:t>并在查封或者扣押期限内作出处理决定：</w:t>
      </w:r>
    </w:p>
    <w:p w14:paraId="373CE251">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（一）对违法事实清楚、依法应当没收的非法财物予以没收；</w:t>
      </w:r>
    </w:p>
    <w:p w14:paraId="0CD4994D">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（二）法律、行政法规规定应当销毁的，依法销毁；</w:t>
      </w:r>
    </w:p>
    <w:p w14:paraId="78A3BFCA">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（三）应当解除查封、扣押的，作出解除查封、扣押的决定。</w:t>
      </w:r>
    </w:p>
    <w:p w14:paraId="10447C78">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实施查封、扣押，应当制作并当场交付查封、扣押决定书和清单。</w:t>
      </w:r>
    </w:p>
    <w:p w14:paraId="3CDAA5C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strike w:val="0"/>
          <w:color w:val="000000"/>
          <w:sz w:val="32"/>
          <w:szCs w:val="32"/>
          <w:highlight w:val="none"/>
        </w:rPr>
      </w:pPr>
      <w:r>
        <w:rPr>
          <w:rFonts w:hint="eastAsia" w:ascii="黑体" w:hAnsi="黑体" w:eastAsia="黑体" w:cs="黑体"/>
          <w:b w:val="0"/>
          <w:bCs w:val="0"/>
          <w:strike w:val="0"/>
          <w:color w:val="000000"/>
          <w:sz w:val="32"/>
          <w:szCs w:val="32"/>
          <w:highlight w:val="none"/>
        </w:rPr>
        <w:t>第</w:t>
      </w:r>
      <w:r>
        <w:rPr>
          <w:rFonts w:hint="eastAsia" w:ascii="黑体" w:hAnsi="黑体" w:eastAsia="黑体" w:cs="黑体"/>
          <w:b w:val="0"/>
          <w:bCs w:val="0"/>
          <w:strike w:val="0"/>
          <w:color w:val="000000"/>
          <w:sz w:val="32"/>
          <w:szCs w:val="32"/>
          <w:highlight w:val="none"/>
          <w:lang w:eastAsia="zh-CN"/>
        </w:rPr>
        <w:t>二十四</w:t>
      </w:r>
      <w:r>
        <w:rPr>
          <w:rFonts w:hint="eastAsia" w:ascii="黑体" w:hAnsi="黑体" w:eastAsia="黑体" w:cs="黑体"/>
          <w:b w:val="0"/>
          <w:bCs w:val="0"/>
          <w:strike w:val="0"/>
          <w:color w:val="000000"/>
          <w:sz w:val="32"/>
          <w:szCs w:val="32"/>
          <w:highlight w:val="none"/>
        </w:rPr>
        <w:t>条</w:t>
      </w:r>
      <w:r>
        <w:rPr>
          <w:rFonts w:hint="eastAsia" w:ascii="仿宋" w:hAnsi="仿宋" w:cs="仿宋"/>
          <w:b w:val="0"/>
          <w:bCs w:val="0"/>
          <w:strike w:val="0"/>
          <w:color w:val="000000"/>
          <w:sz w:val="32"/>
          <w:szCs w:val="32"/>
          <w:highlight w:val="none"/>
          <w:lang w:val="en-US" w:eastAsia="zh-CN"/>
        </w:rPr>
        <w:t xml:space="preserve"> </w:t>
      </w:r>
      <w:r>
        <w:rPr>
          <w:rFonts w:hint="eastAsia" w:ascii="仿宋" w:hAnsi="仿宋" w:eastAsia="仿宋" w:cs="仿宋"/>
          <w:b w:val="0"/>
          <w:bCs w:val="0"/>
          <w:strike w:val="0"/>
          <w:color w:val="000000"/>
          <w:sz w:val="32"/>
          <w:szCs w:val="32"/>
          <w:highlight w:val="none"/>
        </w:rPr>
        <w:t xml:space="preserve"> </w:t>
      </w:r>
      <w:r>
        <w:rPr>
          <w:rFonts w:hint="eastAsia" w:ascii="仿宋" w:hAnsi="仿宋" w:eastAsia="仿宋" w:cs="仿宋"/>
          <w:b w:val="0"/>
          <w:bCs w:val="0"/>
          <w:color w:val="000000"/>
          <w:sz w:val="32"/>
          <w:szCs w:val="32"/>
          <w:highlight w:val="none"/>
          <w:u w:val="none"/>
          <w:lang w:val="en-US" w:eastAsia="zh-CN"/>
        </w:rPr>
        <w:t>实施查封或者扣押前应当向应急管理部门负责人报告并经批准。</w:t>
      </w:r>
    </w:p>
    <w:p w14:paraId="6BA0FC5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strike w:val="0"/>
          <w:color w:val="000000"/>
          <w:sz w:val="32"/>
          <w:szCs w:val="32"/>
          <w:highlight w:val="none"/>
        </w:rPr>
      </w:pPr>
      <w:r>
        <w:rPr>
          <w:rFonts w:hint="eastAsia" w:ascii="仿宋" w:hAnsi="仿宋" w:eastAsia="仿宋" w:cs="仿宋"/>
          <w:b w:val="0"/>
          <w:bCs w:val="0"/>
          <w:strike w:val="0"/>
          <w:color w:val="000000"/>
          <w:sz w:val="32"/>
          <w:szCs w:val="32"/>
          <w:highlight w:val="none"/>
        </w:rPr>
        <w:t>情况紧急，需要当场</w:t>
      </w:r>
      <w:r>
        <w:rPr>
          <w:rFonts w:hint="eastAsia" w:ascii="仿宋" w:hAnsi="仿宋" w:eastAsia="仿宋" w:cs="仿宋"/>
          <w:b w:val="0"/>
          <w:bCs w:val="0"/>
          <w:color w:val="000000"/>
          <w:sz w:val="32"/>
          <w:szCs w:val="32"/>
          <w:highlight w:val="none"/>
          <w:u w:val="none"/>
          <w:lang w:val="en-US" w:eastAsia="zh-CN"/>
        </w:rPr>
        <w:t>予以查封或者扣押</w:t>
      </w:r>
      <w:r>
        <w:rPr>
          <w:rFonts w:hint="eastAsia" w:ascii="仿宋" w:hAnsi="仿宋" w:eastAsia="仿宋" w:cs="仿宋"/>
          <w:b w:val="0"/>
          <w:bCs w:val="0"/>
          <w:strike w:val="0"/>
          <w:color w:val="000000"/>
          <w:sz w:val="32"/>
          <w:szCs w:val="32"/>
          <w:highlight w:val="none"/>
        </w:rPr>
        <w:t>的，</w:t>
      </w:r>
      <w:r>
        <w:rPr>
          <w:rFonts w:hint="eastAsia" w:ascii="仿宋" w:hAnsi="仿宋" w:eastAsia="仿宋" w:cs="仿宋"/>
          <w:b w:val="0"/>
          <w:bCs w:val="0"/>
          <w:strike w:val="0"/>
          <w:color w:val="000000"/>
          <w:sz w:val="32"/>
          <w:szCs w:val="32"/>
          <w:highlight w:val="none"/>
          <w:shd w:val="clear" w:color="auto" w:fill="auto"/>
        </w:rPr>
        <w:t>安全生产行政执法人员应当在</w:t>
      </w:r>
      <w:r>
        <w:rPr>
          <w:rFonts w:hint="eastAsia" w:ascii="仿宋" w:hAnsi="仿宋" w:eastAsia="仿宋" w:cs="仿宋"/>
          <w:b w:val="0"/>
          <w:bCs w:val="0"/>
          <w:strike w:val="0"/>
          <w:color w:val="000000"/>
          <w:sz w:val="32"/>
          <w:szCs w:val="32"/>
          <w:highlight w:val="none"/>
          <w:shd w:val="clear" w:color="auto" w:fill="auto"/>
          <w:lang w:eastAsia="zh-CN"/>
        </w:rPr>
        <w:t>2</w:t>
      </w:r>
      <w:r>
        <w:rPr>
          <w:rFonts w:hint="eastAsia" w:ascii="仿宋" w:hAnsi="仿宋" w:eastAsia="仿宋" w:cs="仿宋"/>
          <w:b w:val="0"/>
          <w:bCs w:val="0"/>
          <w:strike w:val="0"/>
          <w:color w:val="000000"/>
          <w:sz w:val="32"/>
          <w:szCs w:val="32"/>
          <w:highlight w:val="none"/>
          <w:shd w:val="clear" w:color="auto" w:fill="auto"/>
          <w:lang w:val="en-US" w:eastAsia="zh-CN"/>
        </w:rPr>
        <w:t>4</w:t>
      </w:r>
      <w:r>
        <w:rPr>
          <w:rFonts w:hint="eastAsia" w:ascii="仿宋" w:hAnsi="仿宋" w:eastAsia="仿宋" w:cs="仿宋"/>
          <w:b w:val="0"/>
          <w:bCs w:val="0"/>
          <w:strike w:val="0"/>
          <w:color w:val="000000"/>
          <w:sz w:val="32"/>
          <w:szCs w:val="32"/>
          <w:highlight w:val="none"/>
          <w:shd w:val="clear" w:color="auto" w:fill="auto"/>
        </w:rPr>
        <w:t>小时内向</w:t>
      </w:r>
      <w:r>
        <w:rPr>
          <w:rFonts w:hint="eastAsia" w:ascii="仿宋" w:hAnsi="仿宋" w:eastAsia="仿宋" w:cs="仿宋"/>
          <w:b w:val="0"/>
          <w:bCs w:val="0"/>
          <w:strike w:val="0"/>
          <w:color w:val="000000"/>
          <w:sz w:val="32"/>
          <w:szCs w:val="32"/>
          <w:highlight w:val="none"/>
          <w:shd w:val="clear" w:color="auto" w:fill="auto"/>
          <w:lang w:eastAsia="zh-CN"/>
        </w:rPr>
        <w:t>应急管理部门</w:t>
      </w:r>
      <w:r>
        <w:rPr>
          <w:rFonts w:hint="eastAsia" w:ascii="仿宋" w:hAnsi="仿宋" w:eastAsia="仿宋" w:cs="仿宋"/>
          <w:b w:val="0"/>
          <w:bCs w:val="0"/>
          <w:strike w:val="0"/>
          <w:color w:val="000000"/>
          <w:sz w:val="32"/>
          <w:szCs w:val="32"/>
          <w:highlight w:val="none"/>
          <w:shd w:val="clear" w:color="auto" w:fill="auto"/>
        </w:rPr>
        <w:t>负责人报告，并补办批准手续。</w:t>
      </w:r>
      <w:r>
        <w:rPr>
          <w:rFonts w:hint="eastAsia" w:ascii="仿宋" w:hAnsi="仿宋" w:eastAsia="仿宋" w:cs="仿宋"/>
          <w:b w:val="0"/>
          <w:bCs w:val="0"/>
          <w:strike w:val="0"/>
          <w:color w:val="000000"/>
          <w:sz w:val="32"/>
          <w:szCs w:val="32"/>
          <w:highlight w:val="none"/>
          <w:lang w:eastAsia="zh-CN"/>
        </w:rPr>
        <w:t>应急管理部门</w:t>
      </w:r>
      <w:r>
        <w:rPr>
          <w:rFonts w:hint="eastAsia" w:ascii="仿宋" w:hAnsi="仿宋" w:eastAsia="仿宋" w:cs="仿宋"/>
          <w:b w:val="0"/>
          <w:bCs w:val="0"/>
          <w:strike w:val="0"/>
          <w:color w:val="000000"/>
          <w:sz w:val="32"/>
          <w:szCs w:val="32"/>
          <w:highlight w:val="none"/>
        </w:rPr>
        <w:t>负责人认为不应当</w:t>
      </w:r>
      <w:r>
        <w:rPr>
          <w:rFonts w:hint="eastAsia" w:ascii="仿宋" w:hAnsi="仿宋" w:eastAsia="仿宋" w:cs="仿宋"/>
          <w:b w:val="0"/>
          <w:bCs w:val="0"/>
          <w:color w:val="000000"/>
          <w:sz w:val="32"/>
          <w:szCs w:val="32"/>
          <w:highlight w:val="none"/>
          <w:u w:val="none"/>
          <w:lang w:val="en-US" w:eastAsia="zh-CN"/>
        </w:rPr>
        <w:t>予以查封或者扣押</w:t>
      </w:r>
      <w:r>
        <w:rPr>
          <w:rFonts w:hint="eastAsia" w:ascii="仿宋" w:hAnsi="仿宋" w:eastAsia="仿宋" w:cs="仿宋"/>
          <w:b w:val="0"/>
          <w:bCs w:val="0"/>
          <w:strike w:val="0"/>
          <w:color w:val="000000"/>
          <w:sz w:val="32"/>
          <w:szCs w:val="32"/>
          <w:highlight w:val="none"/>
        </w:rPr>
        <w:t>的，</w:t>
      </w:r>
      <w:r>
        <w:rPr>
          <w:rFonts w:hint="eastAsia" w:ascii="仿宋" w:hAnsi="仿宋" w:eastAsia="仿宋" w:cs="仿宋"/>
          <w:b w:val="0"/>
          <w:bCs w:val="0"/>
          <w:strike w:val="0"/>
          <w:color w:val="000000"/>
          <w:sz w:val="32"/>
          <w:szCs w:val="32"/>
          <w:highlight w:val="none"/>
          <w:shd w:val="clear" w:color="auto" w:fill="FFFFFF"/>
        </w:rPr>
        <w:t>应当立即解除。</w:t>
      </w:r>
    </w:p>
    <w:p w14:paraId="4853EB7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strike w:val="0"/>
          <w:color w:val="000000"/>
          <w:sz w:val="32"/>
          <w:szCs w:val="32"/>
          <w:highlight w:val="none"/>
        </w:rPr>
      </w:pPr>
      <w:r>
        <w:rPr>
          <w:rFonts w:hint="eastAsia" w:ascii="黑体" w:hAnsi="黑体" w:eastAsia="黑体" w:cs="黑体"/>
          <w:b w:val="0"/>
          <w:bCs w:val="0"/>
          <w:strike w:val="0"/>
          <w:color w:val="000000"/>
          <w:sz w:val="32"/>
          <w:szCs w:val="32"/>
          <w:highlight w:val="none"/>
        </w:rPr>
        <w:t>第</w:t>
      </w:r>
      <w:r>
        <w:rPr>
          <w:rFonts w:hint="eastAsia" w:ascii="黑体" w:hAnsi="黑体" w:eastAsia="黑体" w:cs="黑体"/>
          <w:b w:val="0"/>
          <w:bCs w:val="0"/>
          <w:strike w:val="0"/>
          <w:color w:val="000000"/>
          <w:sz w:val="32"/>
          <w:szCs w:val="32"/>
          <w:highlight w:val="none"/>
          <w:lang w:eastAsia="zh-CN"/>
        </w:rPr>
        <w:t>二十五</w:t>
      </w:r>
      <w:r>
        <w:rPr>
          <w:rFonts w:hint="eastAsia" w:ascii="黑体" w:hAnsi="黑体" w:eastAsia="黑体" w:cs="黑体"/>
          <w:b w:val="0"/>
          <w:bCs w:val="0"/>
          <w:strike w:val="0"/>
          <w:color w:val="000000"/>
          <w:sz w:val="32"/>
          <w:szCs w:val="32"/>
          <w:highlight w:val="none"/>
        </w:rPr>
        <w:t>条</w:t>
      </w:r>
      <w:r>
        <w:rPr>
          <w:rFonts w:hint="eastAsia" w:ascii="仿宋" w:hAnsi="仿宋" w:eastAsia="仿宋" w:cs="仿宋"/>
          <w:b w:val="0"/>
          <w:bCs w:val="0"/>
          <w:strike w:val="0"/>
          <w:color w:val="000000"/>
          <w:sz w:val="32"/>
          <w:szCs w:val="32"/>
          <w:highlight w:val="none"/>
        </w:rPr>
        <w:t xml:space="preserve"> </w:t>
      </w:r>
      <w:r>
        <w:rPr>
          <w:rFonts w:hint="eastAsia" w:ascii="仿宋" w:hAnsi="仿宋" w:cs="仿宋"/>
          <w:b w:val="0"/>
          <w:bCs w:val="0"/>
          <w:strike w:val="0"/>
          <w:color w:val="000000"/>
          <w:sz w:val="32"/>
          <w:szCs w:val="32"/>
          <w:highlight w:val="none"/>
          <w:lang w:val="en-US" w:eastAsia="zh-CN"/>
        </w:rPr>
        <w:t xml:space="preserve"> </w:t>
      </w:r>
      <w:r>
        <w:rPr>
          <w:rFonts w:hint="eastAsia" w:ascii="仿宋" w:hAnsi="仿宋" w:eastAsia="仿宋" w:cs="仿宋"/>
          <w:b w:val="0"/>
          <w:bCs w:val="0"/>
          <w:strike w:val="0"/>
          <w:color w:val="000000"/>
          <w:sz w:val="32"/>
          <w:szCs w:val="32"/>
          <w:highlight w:val="none"/>
        </w:rPr>
        <w:t>延长查封、扣押的决定应当及时书面告知当事人，并说明理由。</w:t>
      </w:r>
    </w:p>
    <w:p w14:paraId="5CA8FDEA">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strike w:val="0"/>
          <w:color w:val="000000"/>
          <w:sz w:val="32"/>
          <w:szCs w:val="32"/>
          <w:highlight w:val="none"/>
        </w:rPr>
      </w:pPr>
      <w:r>
        <w:rPr>
          <w:rFonts w:hint="eastAsia" w:ascii="仿宋" w:hAnsi="仿宋" w:eastAsia="仿宋" w:cs="仿宋"/>
          <w:b w:val="0"/>
          <w:bCs w:val="0"/>
          <w:strike w:val="0"/>
          <w:color w:val="000000"/>
          <w:sz w:val="32"/>
          <w:szCs w:val="32"/>
          <w:highlight w:val="none"/>
        </w:rPr>
        <w:t>对物品需要进行检测、检验或者技术鉴定的，查封、扣押</w:t>
      </w:r>
      <w:r>
        <w:rPr>
          <w:rFonts w:hint="eastAsia" w:ascii="仿宋" w:hAnsi="仿宋" w:eastAsia="仿宋" w:cs="仿宋"/>
          <w:b w:val="0"/>
          <w:bCs w:val="0"/>
          <w:strike w:val="0"/>
          <w:color w:val="000000"/>
          <w:sz w:val="32"/>
          <w:szCs w:val="32"/>
          <w:highlight w:val="none"/>
          <w:lang w:eastAsia="zh-CN"/>
        </w:rPr>
        <w:t>的</w:t>
      </w:r>
      <w:r>
        <w:rPr>
          <w:rFonts w:hint="eastAsia" w:ascii="仿宋" w:hAnsi="仿宋" w:eastAsia="仿宋" w:cs="仿宋"/>
          <w:b w:val="0"/>
          <w:bCs w:val="0"/>
          <w:strike w:val="0"/>
          <w:color w:val="000000"/>
          <w:sz w:val="32"/>
          <w:szCs w:val="32"/>
          <w:highlight w:val="none"/>
        </w:rPr>
        <w:t>期间不包括检测、检验或者技术鉴定的期间。检测、检验或者技术鉴定的期间应当明确，并书面告知当事人。</w:t>
      </w:r>
    </w:p>
    <w:p w14:paraId="73320418">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第二十</w:t>
      </w:r>
      <w:r>
        <w:rPr>
          <w:rFonts w:hint="eastAsia" w:ascii="黑体" w:hAnsi="黑体" w:eastAsia="黑体" w:cs="黑体"/>
          <w:b w:val="0"/>
          <w:bCs w:val="0"/>
          <w:color w:val="000000"/>
          <w:sz w:val="32"/>
          <w:szCs w:val="32"/>
          <w:highlight w:val="none"/>
          <w:lang w:eastAsia="zh-CN"/>
        </w:rPr>
        <w:t>六</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依法对存在重大事故隐患的生产经营单位作出停产停业、停止施工、停止使用相关设施</w:t>
      </w:r>
      <w:r>
        <w:rPr>
          <w:rFonts w:hint="eastAsia" w:ascii="仿宋" w:hAnsi="仿宋" w:eastAsia="仿宋" w:cs="仿宋"/>
          <w:b w:val="0"/>
          <w:bCs w:val="0"/>
          <w:color w:val="000000"/>
          <w:sz w:val="32"/>
          <w:szCs w:val="32"/>
          <w:highlight w:val="none"/>
          <w:lang w:eastAsia="zh-CN"/>
        </w:rPr>
        <w:t>或者</w:t>
      </w:r>
      <w:r>
        <w:rPr>
          <w:rFonts w:hint="eastAsia" w:ascii="仿宋" w:hAnsi="仿宋" w:eastAsia="仿宋" w:cs="仿宋"/>
          <w:b w:val="0"/>
          <w:bCs w:val="0"/>
          <w:color w:val="000000"/>
          <w:sz w:val="32"/>
          <w:szCs w:val="32"/>
          <w:highlight w:val="none"/>
        </w:rPr>
        <w:t>设备的决定，生产经营单位应当依法执行，及时消除事故隐患。生产经营单位拒不执行，有发生生产安全事故的现实危险的，在保证安全的前提下，经本部门主要负责人批准，</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可以采取通知有关单位停止供电、停止供应民用爆炸物品等措施，强制生产经营单位履行决定。通知应当采用书面形式，有关单位应当予以配合。</w:t>
      </w:r>
    </w:p>
    <w:p w14:paraId="49753905">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依照前款规定采取停止供电措施，除有危及生产安全的紧急情形外，应当提前24小时通知生产经营单位。生产经营单位依法履行行政决定、采取相应措施消除事故隐患的，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应当及时解除前款规定的措施。</w:t>
      </w:r>
    </w:p>
    <w:p w14:paraId="3E2FCD95">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第二十</w:t>
      </w:r>
      <w:r>
        <w:rPr>
          <w:rFonts w:hint="eastAsia" w:ascii="黑体" w:hAnsi="黑体" w:eastAsia="黑体" w:cs="黑体"/>
          <w:b w:val="0"/>
          <w:bCs w:val="0"/>
          <w:color w:val="000000"/>
          <w:sz w:val="32"/>
          <w:szCs w:val="32"/>
          <w:highlight w:val="none"/>
          <w:lang w:eastAsia="zh-CN"/>
        </w:rPr>
        <w:t>七</w:t>
      </w:r>
      <w:r>
        <w:rPr>
          <w:rFonts w:hint="eastAsia" w:ascii="黑体" w:hAnsi="黑体" w:eastAsia="黑体" w:cs="黑体"/>
          <w:b w:val="0"/>
          <w:bCs w:val="0"/>
          <w:color w:val="000000"/>
          <w:sz w:val="32"/>
          <w:szCs w:val="32"/>
          <w:highlight w:val="none"/>
        </w:rPr>
        <w:t xml:space="preserve">条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生产经营单位被责令限期改正</w:t>
      </w:r>
      <w:r>
        <w:rPr>
          <w:rFonts w:hint="eastAsia" w:ascii="仿宋" w:hAnsi="仿宋" w:eastAsia="仿宋" w:cs="仿宋"/>
          <w:b w:val="0"/>
          <w:bCs w:val="0"/>
          <w:color w:val="000000"/>
          <w:sz w:val="32"/>
          <w:szCs w:val="32"/>
          <w:highlight w:val="none"/>
          <w:lang w:eastAsia="zh-CN"/>
        </w:rPr>
        <w:t>违法行为</w:t>
      </w:r>
      <w:r>
        <w:rPr>
          <w:rFonts w:hint="eastAsia" w:ascii="仿宋" w:hAnsi="仿宋" w:eastAsia="仿宋" w:cs="仿宋"/>
          <w:b w:val="0"/>
          <w:bCs w:val="0"/>
          <w:color w:val="000000"/>
          <w:sz w:val="32"/>
          <w:szCs w:val="32"/>
          <w:highlight w:val="none"/>
        </w:rPr>
        <w:t>或者限期</w:t>
      </w:r>
      <w:r>
        <w:rPr>
          <w:rFonts w:hint="eastAsia" w:ascii="仿宋" w:hAnsi="仿宋" w:eastAsia="仿宋" w:cs="仿宋"/>
          <w:b w:val="0"/>
          <w:bCs w:val="0"/>
          <w:color w:val="000000"/>
          <w:sz w:val="32"/>
          <w:szCs w:val="32"/>
          <w:highlight w:val="none"/>
          <w:lang w:eastAsia="zh-CN"/>
        </w:rPr>
        <w:t>排除事故</w:t>
      </w:r>
      <w:r>
        <w:rPr>
          <w:rFonts w:hint="eastAsia" w:ascii="仿宋" w:hAnsi="仿宋" w:eastAsia="仿宋" w:cs="仿宋"/>
          <w:b w:val="0"/>
          <w:bCs w:val="0"/>
          <w:color w:val="000000"/>
          <w:sz w:val="32"/>
          <w:szCs w:val="32"/>
          <w:highlight w:val="none"/>
        </w:rPr>
        <w:t>隐患的，应当在规定</w:t>
      </w:r>
      <w:r>
        <w:rPr>
          <w:rFonts w:hint="eastAsia" w:ascii="仿宋" w:hAnsi="仿宋" w:eastAsia="仿宋" w:cs="仿宋"/>
          <w:b w:val="0"/>
          <w:bCs w:val="0"/>
          <w:color w:val="000000"/>
          <w:sz w:val="32"/>
          <w:szCs w:val="32"/>
          <w:highlight w:val="none"/>
          <w:shd w:val="clear" w:color="auto" w:fill="auto"/>
        </w:rPr>
        <w:t>期限</w:t>
      </w:r>
      <w:r>
        <w:rPr>
          <w:rFonts w:hint="eastAsia" w:ascii="仿宋" w:hAnsi="仿宋" w:eastAsia="仿宋" w:cs="仿宋"/>
          <w:b w:val="0"/>
          <w:bCs w:val="0"/>
          <w:color w:val="000000"/>
          <w:sz w:val="32"/>
          <w:szCs w:val="32"/>
          <w:highlight w:val="none"/>
        </w:rPr>
        <w:t>内完成。因不可抗力无法在规定期限内完成的，应当在进行</w:t>
      </w:r>
      <w:r>
        <w:rPr>
          <w:rFonts w:hint="eastAsia" w:ascii="仿宋" w:hAnsi="仿宋" w:eastAsia="仿宋" w:cs="仿宋"/>
          <w:b w:val="0"/>
          <w:bCs w:val="0"/>
          <w:color w:val="000000"/>
          <w:sz w:val="32"/>
          <w:szCs w:val="32"/>
          <w:highlight w:val="none"/>
          <w:lang w:eastAsia="zh-CN"/>
        </w:rPr>
        <w:t>整改</w:t>
      </w:r>
      <w:r>
        <w:rPr>
          <w:rFonts w:hint="eastAsia" w:ascii="仿宋" w:hAnsi="仿宋" w:eastAsia="仿宋" w:cs="仿宋"/>
          <w:b w:val="0"/>
          <w:bCs w:val="0"/>
          <w:color w:val="000000"/>
          <w:sz w:val="32"/>
          <w:szCs w:val="32"/>
          <w:highlight w:val="none"/>
        </w:rPr>
        <w:t>的同时，于期限届满前10日内提出书面延期申请，</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应当在收到申请之日起5日内书面答复是否准予延期。</w:t>
      </w:r>
    </w:p>
    <w:p w14:paraId="5EE97D32">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strike w:val="0"/>
          <w:color w:val="000000"/>
          <w:sz w:val="32"/>
          <w:szCs w:val="32"/>
          <w:highlight w:val="none"/>
        </w:rPr>
      </w:pPr>
      <w:r>
        <w:rPr>
          <w:rFonts w:hint="eastAsia" w:ascii="仿宋" w:hAnsi="仿宋" w:eastAsia="仿宋" w:cs="仿宋"/>
          <w:b w:val="0"/>
          <w:bCs w:val="0"/>
          <w:color w:val="000000"/>
          <w:sz w:val="32"/>
          <w:szCs w:val="32"/>
          <w:highlight w:val="none"/>
        </w:rPr>
        <w:t>生产经营单位提出复查申请或者</w:t>
      </w:r>
      <w:r>
        <w:rPr>
          <w:rFonts w:hint="eastAsia" w:ascii="仿宋" w:hAnsi="仿宋" w:eastAsia="仿宋" w:cs="仿宋"/>
          <w:b w:val="0"/>
          <w:bCs w:val="0"/>
          <w:color w:val="000000"/>
          <w:sz w:val="32"/>
          <w:szCs w:val="32"/>
          <w:highlight w:val="none"/>
          <w:lang w:eastAsia="zh-CN"/>
        </w:rPr>
        <w:t>整改</w:t>
      </w:r>
      <w:r>
        <w:rPr>
          <w:rFonts w:hint="eastAsia" w:ascii="仿宋" w:hAnsi="仿宋" w:eastAsia="仿宋" w:cs="仿宋"/>
          <w:b w:val="0"/>
          <w:bCs w:val="0"/>
          <w:color w:val="000000"/>
          <w:sz w:val="32"/>
          <w:szCs w:val="32"/>
          <w:highlight w:val="none"/>
        </w:rPr>
        <w:t>期限届满的，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应当自</w:t>
      </w:r>
      <w:r>
        <w:rPr>
          <w:rFonts w:hint="eastAsia" w:ascii="仿宋" w:hAnsi="仿宋" w:eastAsia="仿宋" w:cs="仿宋"/>
          <w:b w:val="0"/>
          <w:bCs w:val="0"/>
          <w:color w:val="000000"/>
          <w:sz w:val="32"/>
          <w:szCs w:val="32"/>
          <w:highlight w:val="none"/>
          <w:lang w:eastAsia="zh-CN"/>
        </w:rPr>
        <w:t>收到</w:t>
      </w:r>
      <w:r>
        <w:rPr>
          <w:rFonts w:hint="eastAsia" w:ascii="仿宋" w:hAnsi="仿宋" w:eastAsia="仿宋" w:cs="仿宋"/>
          <w:b w:val="0"/>
          <w:bCs w:val="0"/>
          <w:color w:val="000000"/>
          <w:sz w:val="32"/>
          <w:szCs w:val="32"/>
          <w:highlight w:val="none"/>
        </w:rPr>
        <w:t>申请或者期限届满之日起10日内进行复查，填写复查意见书，由被复查单位和</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复查人员签名后存档。逾期未</w:t>
      </w:r>
      <w:r>
        <w:rPr>
          <w:rFonts w:hint="eastAsia" w:ascii="仿宋" w:hAnsi="仿宋" w:eastAsia="仿宋" w:cs="仿宋"/>
          <w:b w:val="0"/>
          <w:bCs w:val="0"/>
          <w:color w:val="000000"/>
          <w:sz w:val="32"/>
          <w:szCs w:val="32"/>
          <w:highlight w:val="none"/>
          <w:lang w:eastAsia="zh-CN"/>
        </w:rPr>
        <w:t>改正违法行为</w:t>
      </w:r>
      <w:r>
        <w:rPr>
          <w:rFonts w:hint="eastAsia" w:ascii="仿宋" w:hAnsi="仿宋" w:eastAsia="仿宋" w:cs="仿宋"/>
          <w:b w:val="0"/>
          <w:bCs w:val="0"/>
          <w:color w:val="000000"/>
          <w:sz w:val="32"/>
          <w:szCs w:val="32"/>
          <w:highlight w:val="none"/>
        </w:rPr>
        <w:t>、未</w:t>
      </w:r>
      <w:r>
        <w:rPr>
          <w:rFonts w:hint="eastAsia" w:ascii="仿宋" w:hAnsi="仿宋" w:eastAsia="仿宋" w:cs="仿宋"/>
          <w:b w:val="0"/>
          <w:bCs w:val="0"/>
          <w:color w:val="000000"/>
          <w:sz w:val="32"/>
          <w:szCs w:val="32"/>
          <w:highlight w:val="none"/>
          <w:lang w:eastAsia="zh-CN"/>
        </w:rPr>
        <w:t>排除事故隐患</w:t>
      </w:r>
      <w:r>
        <w:rPr>
          <w:rFonts w:hint="eastAsia" w:ascii="仿宋" w:hAnsi="仿宋" w:eastAsia="仿宋" w:cs="仿宋"/>
          <w:b w:val="0"/>
          <w:bCs w:val="0"/>
          <w:color w:val="000000"/>
          <w:sz w:val="32"/>
          <w:szCs w:val="32"/>
          <w:highlight w:val="none"/>
        </w:rPr>
        <w:t>或者</w:t>
      </w:r>
      <w:r>
        <w:rPr>
          <w:rFonts w:hint="eastAsia" w:ascii="仿宋" w:hAnsi="仿宋" w:eastAsia="仿宋" w:cs="仿宋"/>
          <w:b w:val="0"/>
          <w:bCs w:val="0"/>
          <w:color w:val="000000"/>
          <w:sz w:val="32"/>
          <w:szCs w:val="32"/>
          <w:highlight w:val="none"/>
          <w:lang w:eastAsia="zh-CN"/>
        </w:rPr>
        <w:t>整改</w:t>
      </w:r>
      <w:r>
        <w:rPr>
          <w:rFonts w:hint="eastAsia" w:ascii="仿宋" w:hAnsi="仿宋" w:eastAsia="仿宋" w:cs="仿宋"/>
          <w:b w:val="0"/>
          <w:bCs w:val="0"/>
          <w:color w:val="000000"/>
          <w:sz w:val="32"/>
          <w:szCs w:val="32"/>
          <w:highlight w:val="none"/>
        </w:rPr>
        <w:t>不合格的，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应当依法给予行政处罚。</w:t>
      </w:r>
    </w:p>
    <w:p w14:paraId="5C7DB734">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第二十</w:t>
      </w:r>
      <w:r>
        <w:rPr>
          <w:rFonts w:hint="eastAsia" w:ascii="黑体" w:hAnsi="黑体" w:eastAsia="黑体" w:cs="黑体"/>
          <w:b w:val="0"/>
          <w:bCs w:val="0"/>
          <w:color w:val="000000"/>
          <w:sz w:val="32"/>
          <w:szCs w:val="32"/>
          <w:highlight w:val="none"/>
          <w:lang w:eastAsia="zh-CN"/>
        </w:rPr>
        <w:t>八</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为了控制、减轻和消除重大</w:t>
      </w:r>
      <w:r>
        <w:rPr>
          <w:rFonts w:hint="eastAsia" w:ascii="仿宋" w:hAnsi="仿宋" w:eastAsia="仿宋" w:cs="仿宋"/>
          <w:b w:val="0"/>
          <w:bCs w:val="0"/>
          <w:color w:val="000000"/>
          <w:sz w:val="32"/>
          <w:szCs w:val="32"/>
          <w:highlight w:val="none"/>
          <w:lang w:eastAsia="zh-CN"/>
        </w:rPr>
        <w:t>生产安全事故</w:t>
      </w:r>
      <w:r>
        <w:rPr>
          <w:rFonts w:hint="eastAsia" w:ascii="仿宋" w:hAnsi="仿宋" w:eastAsia="仿宋" w:cs="仿宋"/>
          <w:b w:val="0"/>
          <w:bCs w:val="0"/>
          <w:color w:val="000000"/>
          <w:sz w:val="32"/>
          <w:szCs w:val="32"/>
          <w:highlight w:val="none"/>
        </w:rPr>
        <w:t>等突发事件引起的社会危害，对违反突发事件应对措施的行为，依法快速、从重处罚。</w:t>
      </w:r>
    </w:p>
    <w:p w14:paraId="1371A5D9">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第二十</w:t>
      </w:r>
      <w:r>
        <w:rPr>
          <w:rFonts w:hint="eastAsia" w:ascii="黑体" w:hAnsi="黑体" w:eastAsia="黑体" w:cs="黑体"/>
          <w:b w:val="0"/>
          <w:bCs w:val="0"/>
          <w:color w:val="000000"/>
          <w:sz w:val="32"/>
          <w:szCs w:val="32"/>
          <w:highlight w:val="none"/>
          <w:lang w:eastAsia="zh-CN"/>
        </w:rPr>
        <w:t>九</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w:t>
      </w:r>
      <w:r>
        <w:rPr>
          <w:rFonts w:hint="eastAsia" w:ascii="仿宋" w:hAnsi="仿宋" w:eastAsia="仿宋" w:cs="仿宋"/>
          <w:b w:val="0"/>
          <w:bCs w:val="0"/>
          <w:color w:val="000000"/>
          <w:sz w:val="32"/>
          <w:szCs w:val="32"/>
          <w:highlight w:val="none"/>
          <w:lang w:eastAsia="zh-CN"/>
        </w:rPr>
        <w:t>应急管理部门及</w:t>
      </w:r>
      <w:r>
        <w:rPr>
          <w:rFonts w:hint="eastAsia" w:ascii="仿宋" w:hAnsi="仿宋" w:eastAsia="仿宋" w:cs="仿宋"/>
          <w:b w:val="0"/>
          <w:bCs w:val="0"/>
          <w:color w:val="000000"/>
          <w:sz w:val="32"/>
          <w:szCs w:val="32"/>
          <w:highlight w:val="none"/>
        </w:rPr>
        <w:t>其工作人员对实施行政处罚过程中知悉的国家秘密、商业秘密</w:t>
      </w:r>
      <w:r>
        <w:rPr>
          <w:rFonts w:hint="eastAsia" w:ascii="仿宋" w:hAnsi="仿宋" w:eastAsia="仿宋" w:cs="仿宋"/>
          <w:b w:val="0"/>
          <w:bCs w:val="0"/>
          <w:color w:val="000000"/>
          <w:sz w:val="32"/>
          <w:szCs w:val="32"/>
          <w:highlight w:val="none"/>
          <w:lang w:eastAsia="zh-CN"/>
        </w:rPr>
        <w:t>或者</w:t>
      </w:r>
      <w:r>
        <w:rPr>
          <w:rFonts w:hint="eastAsia" w:ascii="仿宋" w:hAnsi="仿宋" w:eastAsia="仿宋" w:cs="仿宋"/>
          <w:b w:val="0"/>
          <w:bCs w:val="0"/>
          <w:color w:val="000000"/>
          <w:sz w:val="32"/>
          <w:szCs w:val="32"/>
          <w:highlight w:val="none"/>
        </w:rPr>
        <w:t>个人隐私应当依法予以保密。</w:t>
      </w:r>
    </w:p>
    <w:p w14:paraId="419C6B6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三十</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应急管理部门因实施行政处罚的需要，可以向有关行政机关提出协助请求。除紧急情况外，协助请求应当以书面方式提出。</w:t>
      </w:r>
    </w:p>
    <w:p w14:paraId="6C0F1C0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lang w:eastAsia="zh-CN"/>
        </w:rPr>
        <w:t>应急管理部门在办理跨行政区域案件时需要其他地区</w:t>
      </w:r>
      <w:r>
        <w:rPr>
          <w:rFonts w:hint="eastAsia" w:ascii="仿宋" w:hAnsi="仿宋" w:eastAsia="仿宋" w:cs="仿宋"/>
          <w:b w:val="0"/>
          <w:bCs w:val="0"/>
          <w:color w:val="000000"/>
          <w:sz w:val="32"/>
          <w:szCs w:val="32"/>
          <w:highlight w:val="none"/>
          <w:shd w:val="clear" w:color="auto" w:fill="FFFFFF"/>
          <w:lang w:eastAsia="zh-CN"/>
        </w:rPr>
        <w:t>应急管理部门协</w:t>
      </w:r>
      <w:r>
        <w:rPr>
          <w:rFonts w:hint="eastAsia" w:ascii="仿宋" w:hAnsi="仿宋" w:eastAsia="仿宋" w:cs="仿宋"/>
          <w:b w:val="0"/>
          <w:bCs w:val="0"/>
          <w:color w:val="000000"/>
          <w:sz w:val="32"/>
          <w:szCs w:val="32"/>
          <w:highlight w:val="none"/>
          <w:lang w:eastAsia="zh-CN"/>
        </w:rPr>
        <w:t>查或者需要开展异地检查的，应当出具协助调查函。</w:t>
      </w:r>
    </w:p>
    <w:p w14:paraId="3BF9BB91">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rPr>
        <w:t>收到协助调查函的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对属于本部门职权范围的协助事项应当</w:t>
      </w:r>
      <w:r>
        <w:rPr>
          <w:rFonts w:hint="eastAsia" w:ascii="仿宋" w:hAnsi="仿宋" w:eastAsia="仿宋" w:cs="仿宋"/>
          <w:b w:val="0"/>
          <w:bCs w:val="0"/>
          <w:color w:val="000000"/>
          <w:sz w:val="32"/>
          <w:szCs w:val="32"/>
          <w:highlight w:val="none"/>
          <w:lang w:eastAsia="zh-CN"/>
        </w:rPr>
        <w:t>依法</w:t>
      </w:r>
      <w:r>
        <w:rPr>
          <w:rFonts w:hint="eastAsia" w:ascii="仿宋" w:hAnsi="仿宋" w:eastAsia="仿宋" w:cs="仿宋"/>
          <w:b w:val="0"/>
          <w:bCs w:val="0"/>
          <w:color w:val="000000"/>
          <w:sz w:val="32"/>
          <w:szCs w:val="32"/>
          <w:highlight w:val="none"/>
        </w:rPr>
        <w:t>予以协助。</w:t>
      </w:r>
    </w:p>
    <w:p w14:paraId="56C26A6F">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第三十一条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对安全生产违法行为实施行政处罚，应当符合法定程序，制作行政执法文书。</w:t>
      </w:r>
    </w:p>
    <w:p w14:paraId="22244163">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第二节</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 xml:space="preserve"> 简易程序</w:t>
      </w:r>
    </w:p>
    <w:p w14:paraId="3AEEF5B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三十二</w:t>
      </w:r>
      <w:r>
        <w:rPr>
          <w:rFonts w:hint="eastAsia" w:ascii="黑体" w:hAnsi="黑体" w:eastAsia="黑体" w:cs="黑体"/>
          <w:b w:val="0"/>
          <w:bCs w:val="0"/>
          <w:color w:val="000000"/>
          <w:sz w:val="32"/>
          <w:szCs w:val="32"/>
          <w:highlight w:val="none"/>
        </w:rPr>
        <w:t>条</w:t>
      </w:r>
      <w:r>
        <w:rPr>
          <w:rFonts w:hint="eastAsia" w:ascii="黑体" w:hAnsi="黑体" w:eastAsia="黑体" w:cs="黑体"/>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违法事实确凿并有法定依据，对</w:t>
      </w:r>
      <w:r>
        <w:rPr>
          <w:rFonts w:hint="eastAsia" w:ascii="仿宋" w:hAnsi="仿宋" w:eastAsia="仿宋" w:cs="仿宋"/>
          <w:b w:val="0"/>
          <w:bCs w:val="0"/>
          <w:color w:val="000000"/>
          <w:sz w:val="32"/>
          <w:szCs w:val="32"/>
          <w:highlight w:val="none"/>
          <w:lang w:eastAsia="zh-CN"/>
        </w:rPr>
        <w:t>个人</w:t>
      </w:r>
      <w:r>
        <w:rPr>
          <w:rFonts w:hint="eastAsia" w:ascii="仿宋" w:hAnsi="仿宋" w:eastAsia="仿宋" w:cs="仿宋"/>
          <w:b w:val="0"/>
          <w:bCs w:val="0"/>
          <w:color w:val="000000"/>
          <w:sz w:val="32"/>
          <w:szCs w:val="32"/>
          <w:highlight w:val="none"/>
        </w:rPr>
        <w:t>处以200元以下、对</w:t>
      </w:r>
      <w:r>
        <w:rPr>
          <w:rFonts w:hint="eastAsia" w:ascii="仿宋" w:hAnsi="仿宋" w:eastAsia="仿宋" w:cs="仿宋"/>
          <w:b w:val="0"/>
          <w:bCs w:val="0"/>
          <w:color w:val="000000"/>
          <w:sz w:val="32"/>
          <w:szCs w:val="32"/>
          <w:highlight w:val="none"/>
          <w:lang w:eastAsia="zh-CN"/>
        </w:rPr>
        <w:t>生产经营单位</w:t>
      </w:r>
      <w:r>
        <w:rPr>
          <w:rFonts w:hint="eastAsia" w:ascii="仿宋" w:hAnsi="仿宋" w:eastAsia="仿宋" w:cs="仿宋"/>
          <w:b w:val="0"/>
          <w:bCs w:val="0"/>
          <w:color w:val="000000"/>
          <w:sz w:val="32"/>
          <w:szCs w:val="32"/>
          <w:highlight w:val="none"/>
        </w:rPr>
        <w:t>处以3000元以下罚款或者警告的行政处罚的，安全生产行政执法人员可以当场作出行政处罚决定。法律另有规定的，从其规定。</w:t>
      </w:r>
    </w:p>
    <w:p w14:paraId="5E7DEDF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三十三</w:t>
      </w:r>
      <w:r>
        <w:rPr>
          <w:rFonts w:hint="eastAsia" w:ascii="黑体" w:hAnsi="黑体" w:eastAsia="黑体" w:cs="黑体"/>
          <w:b w:val="0"/>
          <w:bCs w:val="0"/>
          <w:color w:val="000000"/>
          <w:sz w:val="32"/>
          <w:szCs w:val="32"/>
          <w:highlight w:val="none"/>
        </w:rPr>
        <w:t xml:space="preserve">条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安全生产行政执法人员当场作出行政处罚决定</w:t>
      </w:r>
      <w:r>
        <w:rPr>
          <w:rFonts w:hint="eastAsia" w:ascii="仿宋" w:hAnsi="仿宋" w:eastAsia="仿宋" w:cs="仿宋"/>
          <w:b w:val="0"/>
          <w:bCs w:val="0"/>
          <w:color w:val="000000"/>
          <w:sz w:val="32"/>
          <w:szCs w:val="32"/>
          <w:highlight w:val="none"/>
          <w:lang w:eastAsia="zh-CN"/>
        </w:rPr>
        <w:t>的</w:t>
      </w:r>
      <w:r>
        <w:rPr>
          <w:rFonts w:hint="eastAsia" w:ascii="仿宋" w:hAnsi="仿宋" w:eastAsia="仿宋" w:cs="仿宋"/>
          <w:b w:val="0"/>
          <w:bCs w:val="0"/>
          <w:color w:val="000000"/>
          <w:sz w:val="32"/>
          <w:szCs w:val="32"/>
          <w:highlight w:val="none"/>
        </w:rPr>
        <w:t>，应当向当事人出示执法证件，填写预定格式、编有号码的行政处罚决定书，并当场交付当事人。当事人拒绝签收的，应当在行政处罚决定书上注明。</w:t>
      </w:r>
    </w:p>
    <w:p w14:paraId="18ABC79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前款规定的行政处罚决定书应当</w:t>
      </w:r>
      <w:r>
        <w:rPr>
          <w:rFonts w:hint="eastAsia" w:ascii="仿宋" w:hAnsi="仿宋" w:eastAsia="仿宋" w:cs="仿宋"/>
          <w:b w:val="0"/>
          <w:bCs w:val="0"/>
          <w:color w:val="000000"/>
          <w:sz w:val="32"/>
          <w:highlight w:val="none"/>
        </w:rPr>
        <w:t>载明当事人的违法行为，行政处罚的种类和依据、罚款数额、时间、地点，申请行政复议、提起行政诉讼的途径和期限以及作出行政处罚决定的应急管理部门名称，</w:t>
      </w:r>
      <w:r>
        <w:rPr>
          <w:rFonts w:hint="eastAsia" w:ascii="仿宋" w:hAnsi="仿宋" w:eastAsia="仿宋" w:cs="仿宋"/>
          <w:b w:val="0"/>
          <w:bCs w:val="0"/>
          <w:color w:val="000000"/>
          <w:sz w:val="32"/>
          <w:highlight w:val="none"/>
          <w:lang w:eastAsia="zh-CN"/>
        </w:rPr>
        <w:t>并</w:t>
      </w:r>
      <w:r>
        <w:rPr>
          <w:rFonts w:hint="eastAsia" w:ascii="仿宋" w:hAnsi="仿宋" w:eastAsia="仿宋" w:cs="仿宋"/>
          <w:b w:val="0"/>
          <w:bCs w:val="0"/>
          <w:color w:val="000000"/>
          <w:sz w:val="32"/>
          <w:szCs w:val="32"/>
          <w:highlight w:val="none"/>
        </w:rPr>
        <w:t>由安全生产行政执法人员签名或者盖章。</w:t>
      </w:r>
    </w:p>
    <w:p w14:paraId="7E262DB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安全生产行政执法人员当场作出行政处罚决定后应当及时报告，</w:t>
      </w:r>
      <w:r>
        <w:rPr>
          <w:rFonts w:hint="eastAsia" w:ascii="仿宋" w:hAnsi="仿宋" w:eastAsia="仿宋" w:cs="仿宋"/>
          <w:b w:val="0"/>
          <w:bCs w:val="0"/>
          <w:color w:val="000000"/>
          <w:sz w:val="32"/>
          <w:szCs w:val="32"/>
          <w:highlight w:val="none"/>
          <w:lang w:eastAsia="zh-CN"/>
        </w:rPr>
        <w:t>并</w:t>
      </w:r>
      <w:r>
        <w:rPr>
          <w:rFonts w:hint="eastAsia" w:ascii="仿宋" w:hAnsi="仿宋" w:eastAsia="仿宋" w:cs="仿宋"/>
          <w:b w:val="0"/>
          <w:bCs w:val="0"/>
          <w:color w:val="000000"/>
          <w:sz w:val="32"/>
          <w:szCs w:val="32"/>
          <w:highlight w:val="none"/>
        </w:rPr>
        <w:t>在</w:t>
      </w:r>
      <w:r>
        <w:rPr>
          <w:rFonts w:hint="eastAsia" w:ascii="仿宋" w:hAnsi="仿宋" w:eastAsia="仿宋" w:cs="仿宋"/>
          <w:b w:val="0"/>
          <w:bCs w:val="0"/>
          <w:color w:val="000000"/>
          <w:sz w:val="32"/>
          <w:szCs w:val="32"/>
          <w:highlight w:val="none"/>
          <w:lang w:val="en-US" w:eastAsia="zh-CN"/>
        </w:rPr>
        <w:t>作出行政处罚决定之日起5日内报所属应急管理部门备案</w:t>
      </w:r>
      <w:r>
        <w:rPr>
          <w:rFonts w:hint="eastAsia" w:ascii="仿宋" w:hAnsi="仿宋" w:eastAsia="仿宋" w:cs="仿宋"/>
          <w:b w:val="0"/>
          <w:bCs w:val="0"/>
          <w:color w:val="000000"/>
          <w:sz w:val="32"/>
          <w:szCs w:val="32"/>
          <w:highlight w:val="none"/>
        </w:rPr>
        <w:t>。</w:t>
      </w:r>
    </w:p>
    <w:p w14:paraId="68F4749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 xml:space="preserve">第三节 </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普通程序</w:t>
      </w:r>
    </w:p>
    <w:p w14:paraId="1D2DB58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第三十</w:t>
      </w:r>
      <w:r>
        <w:rPr>
          <w:rFonts w:hint="eastAsia" w:ascii="黑体" w:hAnsi="黑体" w:eastAsia="黑体" w:cs="黑体"/>
          <w:b w:val="0"/>
          <w:bCs w:val="0"/>
          <w:color w:val="000000"/>
          <w:sz w:val="32"/>
          <w:szCs w:val="32"/>
          <w:highlight w:val="none"/>
          <w:lang w:eastAsia="zh-CN"/>
        </w:rPr>
        <w:t>四</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除依照简易程序当场作出的行政处罚外，</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对依职权或者通过投诉、举报、其他部门移送、上级交办等途径发现</w:t>
      </w:r>
      <w:r>
        <w:rPr>
          <w:rFonts w:hint="eastAsia" w:ascii="仿宋" w:hAnsi="仿宋" w:eastAsia="仿宋" w:cs="仿宋"/>
          <w:b w:val="0"/>
          <w:bCs w:val="0"/>
          <w:color w:val="000000"/>
          <w:sz w:val="32"/>
          <w:szCs w:val="32"/>
          <w:highlight w:val="none"/>
          <w:lang w:eastAsia="zh-CN"/>
        </w:rPr>
        <w:t>生产经营单位及其有关人员</w:t>
      </w:r>
      <w:r>
        <w:rPr>
          <w:rFonts w:hint="eastAsia" w:ascii="仿宋" w:hAnsi="仿宋" w:eastAsia="仿宋" w:cs="仿宋"/>
          <w:b w:val="0"/>
          <w:bCs w:val="0"/>
          <w:color w:val="000000"/>
          <w:sz w:val="32"/>
          <w:szCs w:val="32"/>
          <w:highlight w:val="none"/>
        </w:rPr>
        <w:t>的违法行为线索，</w:t>
      </w:r>
      <w:r>
        <w:rPr>
          <w:rFonts w:hint="eastAsia" w:ascii="仿宋" w:hAnsi="仿宋" w:eastAsia="仿宋" w:cs="仿宋"/>
          <w:b w:val="0"/>
          <w:bCs w:val="0"/>
          <w:i w:val="0"/>
          <w:iCs w:val="0"/>
          <w:caps w:val="0"/>
          <w:color w:val="000000"/>
          <w:spacing w:val="0"/>
          <w:kern w:val="2"/>
          <w:sz w:val="32"/>
          <w:szCs w:val="32"/>
          <w:highlight w:val="none"/>
          <w:lang w:val="en-US" w:eastAsia="zh-CN" w:bidi="ar"/>
        </w:rPr>
        <w:t>应当进行初步核查，并在5日内决定是否立案</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情况复杂确实无法按期完成的，</w:t>
      </w:r>
      <w:r>
        <w:rPr>
          <w:rFonts w:hint="eastAsia" w:ascii="仿宋" w:hAnsi="仿宋" w:eastAsia="仿宋" w:cs="仿宋"/>
          <w:b w:val="0"/>
          <w:bCs w:val="0"/>
          <w:color w:val="000000"/>
          <w:sz w:val="32"/>
          <w:szCs w:val="32"/>
          <w:highlight w:val="none"/>
          <w:shd w:val="clear" w:color="auto" w:fill="FFFFFF"/>
        </w:rPr>
        <w:t>经</w:t>
      </w:r>
      <w:r>
        <w:rPr>
          <w:rFonts w:hint="eastAsia" w:ascii="仿宋" w:hAnsi="仿宋" w:eastAsia="仿宋" w:cs="仿宋"/>
          <w:b w:val="0"/>
          <w:bCs w:val="0"/>
          <w:color w:val="000000"/>
          <w:sz w:val="32"/>
          <w:szCs w:val="32"/>
          <w:highlight w:val="none"/>
          <w:shd w:val="clear" w:color="auto" w:fill="FFFFFF"/>
          <w:lang w:eastAsia="zh-CN"/>
        </w:rPr>
        <w:t>应急管理部门</w:t>
      </w:r>
      <w:r>
        <w:rPr>
          <w:rFonts w:hint="eastAsia" w:ascii="仿宋" w:hAnsi="仿宋" w:eastAsia="仿宋" w:cs="仿宋"/>
          <w:b w:val="0"/>
          <w:bCs w:val="0"/>
          <w:color w:val="000000"/>
          <w:sz w:val="32"/>
          <w:szCs w:val="32"/>
          <w:highlight w:val="none"/>
          <w:shd w:val="clear" w:color="auto" w:fill="FFFFFF"/>
        </w:rPr>
        <w:t>负责人批准，</w:t>
      </w:r>
      <w:r>
        <w:rPr>
          <w:rFonts w:hint="eastAsia" w:ascii="仿宋" w:hAnsi="仿宋" w:eastAsia="仿宋" w:cs="仿宋"/>
          <w:b w:val="0"/>
          <w:bCs w:val="0"/>
          <w:color w:val="000000"/>
          <w:sz w:val="32"/>
          <w:szCs w:val="32"/>
          <w:highlight w:val="none"/>
        </w:rPr>
        <w:t>可以延长</w:t>
      </w:r>
      <w:r>
        <w:rPr>
          <w:rFonts w:hint="eastAsia" w:ascii="仿宋" w:hAnsi="仿宋" w:eastAsia="仿宋" w:cs="仿宋"/>
          <w:b w:val="0"/>
          <w:bCs w:val="0"/>
          <w:color w:val="000000"/>
          <w:sz w:val="32"/>
          <w:szCs w:val="32"/>
          <w:highlight w:val="none"/>
          <w:lang w:val="en-US" w:eastAsia="zh-CN"/>
        </w:rPr>
        <w:t>5</w:t>
      </w:r>
      <w:r>
        <w:rPr>
          <w:rFonts w:hint="eastAsia" w:ascii="仿宋" w:hAnsi="仿宋" w:eastAsia="仿宋" w:cs="仿宋"/>
          <w:b w:val="0"/>
          <w:bCs w:val="0"/>
          <w:color w:val="000000"/>
          <w:sz w:val="32"/>
          <w:szCs w:val="32"/>
          <w:highlight w:val="none"/>
        </w:rPr>
        <w:t>日。</w:t>
      </w:r>
    </w:p>
    <w:p w14:paraId="6D07713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lang w:eastAsia="zh-CN"/>
        </w:rPr>
        <w:t>事故类行政处罚应当在收到生产安全事故调查报告批复之日起5日内立案。</w:t>
      </w:r>
    </w:p>
    <w:p w14:paraId="0F46675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第三十</w:t>
      </w:r>
      <w:r>
        <w:rPr>
          <w:rFonts w:hint="eastAsia" w:ascii="黑体" w:hAnsi="黑体" w:eastAsia="黑体" w:cs="黑体"/>
          <w:b w:val="0"/>
          <w:bCs w:val="0"/>
          <w:color w:val="000000"/>
          <w:sz w:val="32"/>
          <w:szCs w:val="32"/>
          <w:highlight w:val="none"/>
          <w:lang w:eastAsia="zh-CN"/>
        </w:rPr>
        <w:t>五</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经核查，符合下列条件的，应当</w:t>
      </w:r>
      <w:r>
        <w:rPr>
          <w:rFonts w:hint="eastAsia" w:ascii="仿宋" w:hAnsi="仿宋" w:eastAsia="仿宋" w:cs="仿宋"/>
          <w:b w:val="0"/>
          <w:bCs w:val="0"/>
          <w:color w:val="000000"/>
          <w:sz w:val="32"/>
          <w:szCs w:val="32"/>
          <w:highlight w:val="none"/>
          <w:lang w:eastAsia="zh-CN"/>
        </w:rPr>
        <w:t>予以</w:t>
      </w:r>
      <w:r>
        <w:rPr>
          <w:rFonts w:hint="eastAsia" w:ascii="仿宋" w:hAnsi="仿宋" w:eastAsia="仿宋" w:cs="仿宋"/>
          <w:b w:val="0"/>
          <w:bCs w:val="0"/>
          <w:color w:val="000000"/>
          <w:sz w:val="32"/>
          <w:szCs w:val="32"/>
          <w:highlight w:val="none"/>
        </w:rPr>
        <w:t>立案：</w:t>
      </w:r>
    </w:p>
    <w:p w14:paraId="2177A3D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（一）有证据初步证明存在</w:t>
      </w:r>
      <w:r>
        <w:rPr>
          <w:rFonts w:hint="eastAsia" w:ascii="仿宋" w:hAnsi="仿宋" w:eastAsia="仿宋" w:cs="仿宋"/>
          <w:b w:val="0"/>
          <w:bCs w:val="0"/>
          <w:color w:val="000000"/>
          <w:sz w:val="32"/>
          <w:szCs w:val="32"/>
          <w:highlight w:val="none"/>
          <w:lang w:eastAsia="zh-CN"/>
        </w:rPr>
        <w:t>安全生产</w:t>
      </w:r>
      <w:r>
        <w:rPr>
          <w:rFonts w:hint="eastAsia" w:ascii="仿宋" w:hAnsi="仿宋" w:eastAsia="仿宋" w:cs="仿宋"/>
          <w:b w:val="0"/>
          <w:bCs w:val="0"/>
          <w:color w:val="000000"/>
          <w:sz w:val="32"/>
          <w:szCs w:val="32"/>
          <w:highlight w:val="none"/>
          <w:shd w:val="clear" w:color="auto" w:fill="FFFFFF"/>
          <w:lang w:eastAsia="zh-CN"/>
        </w:rPr>
        <w:t>违法</w:t>
      </w:r>
      <w:r>
        <w:rPr>
          <w:rFonts w:hint="eastAsia" w:ascii="仿宋" w:hAnsi="仿宋" w:eastAsia="仿宋" w:cs="仿宋"/>
          <w:b w:val="0"/>
          <w:bCs w:val="0"/>
          <w:color w:val="000000"/>
          <w:sz w:val="32"/>
          <w:szCs w:val="32"/>
          <w:highlight w:val="none"/>
        </w:rPr>
        <w:t>行为</w:t>
      </w:r>
      <w:r>
        <w:rPr>
          <w:rFonts w:hint="eastAsia" w:ascii="仿宋" w:hAnsi="仿宋" w:eastAsia="仿宋" w:cs="仿宋"/>
          <w:b w:val="0"/>
          <w:bCs w:val="0"/>
          <w:color w:val="000000"/>
          <w:sz w:val="32"/>
          <w:szCs w:val="32"/>
          <w:highlight w:val="none"/>
          <w:lang w:eastAsia="zh-CN"/>
        </w:rPr>
        <w:t>的</w:t>
      </w:r>
      <w:r>
        <w:rPr>
          <w:rFonts w:hint="eastAsia" w:ascii="仿宋" w:hAnsi="仿宋" w:eastAsia="仿宋" w:cs="仿宋"/>
          <w:b w:val="0"/>
          <w:bCs w:val="0"/>
          <w:color w:val="000000"/>
          <w:sz w:val="32"/>
          <w:szCs w:val="32"/>
          <w:highlight w:val="none"/>
        </w:rPr>
        <w:t>；</w:t>
      </w:r>
    </w:p>
    <w:p w14:paraId="15EB32C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（二）依据安全生产</w:t>
      </w:r>
      <w:r>
        <w:rPr>
          <w:rFonts w:hint="eastAsia" w:ascii="仿宋" w:hAnsi="仿宋" w:eastAsia="仿宋" w:cs="仿宋"/>
          <w:b w:val="0"/>
          <w:bCs w:val="0"/>
          <w:color w:val="000000"/>
          <w:sz w:val="32"/>
          <w:szCs w:val="32"/>
          <w:highlight w:val="none"/>
          <w:shd w:val="clear" w:color="auto" w:fill="FFFFFF"/>
        </w:rPr>
        <w:t>法律、法规</w:t>
      </w:r>
      <w:r>
        <w:rPr>
          <w:rFonts w:hint="eastAsia" w:ascii="仿宋" w:hAnsi="仿宋" w:eastAsia="仿宋" w:cs="仿宋"/>
          <w:b w:val="0"/>
          <w:bCs w:val="0"/>
          <w:color w:val="000000"/>
          <w:sz w:val="32"/>
          <w:szCs w:val="32"/>
          <w:highlight w:val="none"/>
        </w:rPr>
        <w:t>、规章应当给予行政处罚</w:t>
      </w:r>
      <w:r>
        <w:rPr>
          <w:rFonts w:hint="eastAsia" w:ascii="仿宋" w:hAnsi="仿宋" w:eastAsia="仿宋" w:cs="仿宋"/>
          <w:b w:val="0"/>
          <w:bCs w:val="0"/>
          <w:color w:val="000000"/>
          <w:sz w:val="32"/>
          <w:szCs w:val="32"/>
          <w:highlight w:val="none"/>
          <w:lang w:eastAsia="zh-CN"/>
        </w:rPr>
        <w:t>的</w:t>
      </w:r>
      <w:r>
        <w:rPr>
          <w:rFonts w:hint="eastAsia" w:ascii="仿宋" w:hAnsi="仿宋" w:eastAsia="仿宋" w:cs="仿宋"/>
          <w:b w:val="0"/>
          <w:bCs w:val="0"/>
          <w:color w:val="000000"/>
          <w:sz w:val="32"/>
          <w:szCs w:val="32"/>
          <w:highlight w:val="none"/>
        </w:rPr>
        <w:t>；</w:t>
      </w:r>
    </w:p>
    <w:p w14:paraId="10E06F6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（三）违法行为属于本部门管辖</w:t>
      </w:r>
      <w:r>
        <w:rPr>
          <w:rFonts w:hint="eastAsia" w:ascii="仿宋" w:hAnsi="仿宋" w:eastAsia="仿宋" w:cs="仿宋"/>
          <w:b w:val="0"/>
          <w:bCs w:val="0"/>
          <w:color w:val="000000"/>
          <w:sz w:val="32"/>
          <w:szCs w:val="32"/>
          <w:highlight w:val="none"/>
          <w:lang w:eastAsia="zh-CN"/>
        </w:rPr>
        <w:t>的</w:t>
      </w:r>
      <w:r>
        <w:rPr>
          <w:rFonts w:hint="eastAsia" w:ascii="仿宋" w:hAnsi="仿宋" w:eastAsia="仿宋" w:cs="仿宋"/>
          <w:b w:val="0"/>
          <w:bCs w:val="0"/>
          <w:color w:val="000000"/>
          <w:sz w:val="32"/>
          <w:szCs w:val="32"/>
          <w:highlight w:val="none"/>
        </w:rPr>
        <w:t>；</w:t>
      </w:r>
    </w:p>
    <w:p w14:paraId="442D879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（四）违法行为未超过行政处罚时效</w:t>
      </w:r>
      <w:r>
        <w:rPr>
          <w:rFonts w:hint="eastAsia" w:ascii="仿宋" w:hAnsi="仿宋" w:eastAsia="仿宋" w:cs="仿宋"/>
          <w:b w:val="0"/>
          <w:bCs w:val="0"/>
          <w:color w:val="000000"/>
          <w:sz w:val="32"/>
          <w:szCs w:val="32"/>
          <w:highlight w:val="none"/>
          <w:lang w:eastAsia="zh-CN"/>
        </w:rPr>
        <w:t>的</w:t>
      </w:r>
      <w:r>
        <w:rPr>
          <w:rFonts w:hint="eastAsia" w:ascii="仿宋" w:hAnsi="仿宋" w:eastAsia="仿宋" w:cs="仿宋"/>
          <w:b w:val="0"/>
          <w:bCs w:val="0"/>
          <w:color w:val="000000"/>
          <w:sz w:val="32"/>
          <w:szCs w:val="32"/>
          <w:highlight w:val="none"/>
        </w:rPr>
        <w:t>。</w:t>
      </w:r>
    </w:p>
    <w:p w14:paraId="6477D5B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决定立案的，应当填写立案审批表并报</w:t>
      </w:r>
      <w:r>
        <w:rPr>
          <w:rFonts w:hint="eastAsia" w:ascii="仿宋" w:hAnsi="仿宋" w:eastAsia="仿宋" w:cs="仿宋"/>
          <w:b w:val="0"/>
          <w:bCs w:val="0"/>
          <w:color w:val="000000"/>
          <w:sz w:val="32"/>
          <w:szCs w:val="32"/>
          <w:highlight w:val="none"/>
          <w:lang w:eastAsia="zh-CN"/>
        </w:rPr>
        <w:t>应急管理</w:t>
      </w:r>
      <w:r>
        <w:rPr>
          <w:rFonts w:hint="eastAsia" w:ascii="仿宋" w:hAnsi="仿宋" w:eastAsia="仿宋" w:cs="仿宋"/>
          <w:b w:val="0"/>
          <w:bCs w:val="0"/>
          <w:color w:val="000000"/>
          <w:sz w:val="32"/>
          <w:szCs w:val="32"/>
          <w:highlight w:val="none"/>
        </w:rPr>
        <w:t>部门负责人批准，由两名以上安全生产行政执法人员负责调查处理。</w:t>
      </w:r>
    </w:p>
    <w:p w14:paraId="0AC83A5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第三十</w:t>
      </w:r>
      <w:r>
        <w:rPr>
          <w:rFonts w:hint="eastAsia" w:ascii="黑体" w:hAnsi="黑体" w:eastAsia="黑体" w:cs="黑体"/>
          <w:b w:val="0"/>
          <w:bCs w:val="0"/>
          <w:color w:val="000000"/>
          <w:sz w:val="32"/>
          <w:szCs w:val="32"/>
          <w:highlight w:val="none"/>
          <w:lang w:eastAsia="zh-CN"/>
        </w:rPr>
        <w:t>六</w:t>
      </w:r>
      <w:r>
        <w:rPr>
          <w:rFonts w:hint="eastAsia" w:ascii="黑体" w:hAnsi="黑体" w:eastAsia="黑体" w:cs="黑体"/>
          <w:b w:val="0"/>
          <w:bCs w:val="0"/>
          <w:color w:val="000000"/>
          <w:sz w:val="32"/>
          <w:szCs w:val="32"/>
          <w:highlight w:val="none"/>
        </w:rPr>
        <w:t>条</w:t>
      </w:r>
      <w:r>
        <w:rPr>
          <w:rFonts w:hint="eastAsia" w:ascii="黑体" w:hAnsi="黑体" w:eastAsia="黑体" w:cs="黑体"/>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安全生产行政执法人员</w:t>
      </w:r>
      <w:r>
        <w:rPr>
          <w:rFonts w:hint="eastAsia" w:ascii="仿宋" w:hAnsi="仿宋" w:eastAsia="仿宋" w:cs="仿宋"/>
          <w:b w:val="0"/>
          <w:bCs w:val="0"/>
          <w:color w:val="000000"/>
          <w:sz w:val="32"/>
          <w:szCs w:val="32"/>
          <w:highlight w:val="none"/>
          <w:lang w:eastAsia="zh-CN"/>
        </w:rPr>
        <w:t>应当</w:t>
      </w:r>
      <w:r>
        <w:rPr>
          <w:rFonts w:hint="eastAsia" w:ascii="仿宋" w:hAnsi="仿宋" w:eastAsia="仿宋" w:cs="仿宋"/>
          <w:b w:val="0"/>
          <w:bCs w:val="0"/>
          <w:color w:val="000000"/>
          <w:sz w:val="32"/>
          <w:szCs w:val="32"/>
          <w:highlight w:val="none"/>
        </w:rPr>
        <w:t>全面、客观、公正地调查，收集有关证据；必要时，依照</w:t>
      </w:r>
      <w:r>
        <w:rPr>
          <w:rFonts w:hint="eastAsia" w:ascii="仿宋" w:hAnsi="仿宋" w:eastAsia="仿宋" w:cs="仿宋"/>
          <w:b w:val="0"/>
          <w:bCs w:val="0"/>
          <w:color w:val="000000"/>
          <w:sz w:val="32"/>
          <w:szCs w:val="32"/>
          <w:highlight w:val="none"/>
          <w:shd w:val="clear" w:color="auto" w:fill="FFFFFF"/>
        </w:rPr>
        <w:t>法律、法规</w:t>
      </w:r>
      <w:r>
        <w:rPr>
          <w:rFonts w:hint="eastAsia" w:ascii="仿宋" w:hAnsi="仿宋" w:eastAsia="仿宋" w:cs="仿宋"/>
          <w:b w:val="0"/>
          <w:bCs w:val="0"/>
          <w:color w:val="000000"/>
          <w:sz w:val="32"/>
          <w:szCs w:val="32"/>
          <w:highlight w:val="none"/>
        </w:rPr>
        <w:t>的规定，可以进行检查。</w:t>
      </w:r>
    </w:p>
    <w:p w14:paraId="3D8ACA9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第三十</w:t>
      </w:r>
      <w:r>
        <w:rPr>
          <w:rFonts w:hint="eastAsia" w:ascii="黑体" w:hAnsi="黑体" w:eastAsia="黑体" w:cs="黑体"/>
          <w:b w:val="0"/>
          <w:bCs w:val="0"/>
          <w:color w:val="000000"/>
          <w:sz w:val="32"/>
          <w:szCs w:val="32"/>
          <w:highlight w:val="none"/>
          <w:lang w:eastAsia="zh-CN"/>
        </w:rPr>
        <w:t>七</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安全生产行政执法人员在调查或者进行检查时，应当主动向当事人或者有关人员出示执法证件。当事人或者有关人员有权要求安全生产行政执法人员出示执法证件。安全生产行政执法人员不出示执法证件的，当事人或者有关人员有权拒绝接受调查或者检查。</w:t>
      </w:r>
    </w:p>
    <w:p w14:paraId="116146B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当事人或者有关人员应当如实回答安全生产行政执法人员的询问，并协助调查或者检查，不得拒绝、阻挠或者提供虚假情况。</w:t>
      </w:r>
    </w:p>
    <w:p w14:paraId="294626A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询问或者检查应当制作笔录。笔录应当记载时间、地点、询问和检查情况</w:t>
      </w:r>
      <w:r>
        <w:rPr>
          <w:rFonts w:hint="eastAsia" w:ascii="仿宋" w:hAnsi="仿宋" w:eastAsia="仿宋" w:cs="仿宋"/>
          <w:b w:val="0"/>
          <w:bCs w:val="0"/>
          <w:color w:val="000000"/>
          <w:sz w:val="32"/>
          <w:szCs w:val="32"/>
          <w:highlight w:val="none"/>
          <w:lang w:eastAsia="zh-CN"/>
        </w:rPr>
        <w:t>，并由</w:t>
      </w:r>
      <w:r>
        <w:rPr>
          <w:rFonts w:hint="eastAsia" w:ascii="仿宋" w:hAnsi="仿宋" w:eastAsia="仿宋" w:cs="仿宋"/>
          <w:b w:val="0"/>
          <w:bCs w:val="0"/>
          <w:color w:val="000000"/>
          <w:sz w:val="32"/>
          <w:szCs w:val="32"/>
          <w:highlight w:val="none"/>
        </w:rPr>
        <w:t>被询问人</w:t>
      </w:r>
      <w:r>
        <w:rPr>
          <w:rFonts w:hint="eastAsia" w:ascii="仿宋" w:hAnsi="仿宋" w:eastAsia="仿宋" w:cs="仿宋"/>
          <w:b w:val="0"/>
          <w:bCs w:val="0"/>
          <w:color w:val="000000"/>
          <w:sz w:val="32"/>
          <w:szCs w:val="32"/>
          <w:highlight w:val="none"/>
          <w:lang w:eastAsia="zh-CN"/>
        </w:rPr>
        <w:t>、被检查单位和安全生产行政执法人员</w:t>
      </w:r>
      <w:r>
        <w:rPr>
          <w:rFonts w:hint="eastAsia" w:ascii="仿宋" w:hAnsi="仿宋" w:eastAsia="仿宋" w:cs="仿宋"/>
          <w:b w:val="0"/>
          <w:bCs w:val="0"/>
          <w:color w:val="000000"/>
          <w:sz w:val="32"/>
          <w:szCs w:val="32"/>
          <w:highlight w:val="none"/>
        </w:rPr>
        <w:t>签名或者盖章</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lang w:val="en-US" w:eastAsia="zh-CN"/>
        </w:rPr>
        <w:t>被询问人、被检查单位要求补正的，应当允许。被询问人</w:t>
      </w:r>
      <w:r>
        <w:rPr>
          <w:rFonts w:hint="eastAsia" w:ascii="仿宋" w:hAnsi="仿宋" w:eastAsia="仿宋" w:cs="仿宋"/>
          <w:b w:val="0"/>
          <w:bCs w:val="0"/>
          <w:strike w:val="0"/>
          <w:color w:val="000000"/>
          <w:sz w:val="32"/>
          <w:szCs w:val="32"/>
          <w:highlight w:val="none"/>
          <w:lang w:val="en-US" w:eastAsia="zh-CN"/>
        </w:rPr>
        <w:t>、</w:t>
      </w:r>
      <w:r>
        <w:rPr>
          <w:rFonts w:hint="eastAsia" w:ascii="仿宋" w:hAnsi="仿宋" w:eastAsia="仿宋" w:cs="仿宋"/>
          <w:b w:val="0"/>
          <w:bCs w:val="0"/>
          <w:color w:val="000000"/>
          <w:sz w:val="32"/>
          <w:szCs w:val="32"/>
          <w:highlight w:val="none"/>
          <w:lang w:val="en-US" w:eastAsia="zh-CN"/>
        </w:rPr>
        <w:t>被检查单位拒绝签名或者盖章的，安全生产行政执法人员应当在笔录上注明原因并签名。</w:t>
      </w:r>
    </w:p>
    <w:p w14:paraId="17BAC45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第三十</w:t>
      </w:r>
      <w:r>
        <w:rPr>
          <w:rFonts w:hint="eastAsia" w:ascii="黑体" w:hAnsi="黑体" w:eastAsia="黑体" w:cs="黑体"/>
          <w:b w:val="0"/>
          <w:bCs w:val="0"/>
          <w:color w:val="000000"/>
          <w:sz w:val="32"/>
          <w:szCs w:val="32"/>
          <w:highlight w:val="none"/>
          <w:lang w:eastAsia="zh-CN"/>
        </w:rPr>
        <w:t>八</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收集、调取的书证、物证应当是原件、原物。调取原件、原物有困难的，可以提取</w:t>
      </w:r>
      <w:r>
        <w:rPr>
          <w:rFonts w:hint="eastAsia" w:ascii="仿宋" w:hAnsi="仿宋" w:eastAsia="仿宋" w:cs="仿宋"/>
          <w:b w:val="0"/>
          <w:bCs w:val="0"/>
          <w:color w:val="000000"/>
          <w:sz w:val="32"/>
          <w:szCs w:val="32"/>
          <w:highlight w:val="none"/>
          <w:lang w:eastAsia="zh-CN"/>
        </w:rPr>
        <w:t>与原件核对无误的</w:t>
      </w:r>
      <w:r>
        <w:rPr>
          <w:rFonts w:hint="eastAsia" w:ascii="仿宋" w:hAnsi="仿宋" w:eastAsia="仿宋" w:cs="仿宋"/>
          <w:b w:val="0"/>
          <w:bCs w:val="0"/>
          <w:color w:val="000000"/>
          <w:sz w:val="32"/>
          <w:szCs w:val="32"/>
          <w:highlight w:val="none"/>
        </w:rPr>
        <w:t>复制件或者抄录件，也可以拍摄或者制作足以反映原件、原物外形或者内容的照片、录像</w:t>
      </w:r>
      <w:r>
        <w:rPr>
          <w:rFonts w:hint="eastAsia" w:ascii="仿宋" w:hAnsi="仿宋" w:eastAsia="仿宋" w:cs="仿宋"/>
          <w:b w:val="0"/>
          <w:bCs w:val="0"/>
          <w:color w:val="000000"/>
          <w:sz w:val="32"/>
          <w:szCs w:val="32"/>
          <w:highlight w:val="none"/>
          <w:lang w:eastAsia="zh-CN"/>
        </w:rPr>
        <w:t>等</w:t>
      </w:r>
      <w:r>
        <w:rPr>
          <w:rFonts w:hint="eastAsia" w:ascii="仿宋" w:hAnsi="仿宋" w:eastAsia="仿宋" w:cs="仿宋"/>
          <w:b w:val="0"/>
          <w:bCs w:val="0"/>
          <w:color w:val="000000"/>
          <w:sz w:val="32"/>
          <w:szCs w:val="32"/>
          <w:highlight w:val="none"/>
        </w:rPr>
        <w:t>。</w:t>
      </w:r>
    </w:p>
    <w:p w14:paraId="066CA5C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复制件、抄录件和照片、录像</w:t>
      </w:r>
      <w:r>
        <w:rPr>
          <w:rFonts w:hint="eastAsia" w:ascii="仿宋" w:hAnsi="仿宋" w:eastAsia="仿宋" w:cs="仿宋"/>
          <w:b w:val="0"/>
          <w:bCs w:val="0"/>
          <w:color w:val="000000"/>
          <w:sz w:val="32"/>
          <w:szCs w:val="32"/>
          <w:highlight w:val="none"/>
          <w:lang w:eastAsia="zh-CN"/>
        </w:rPr>
        <w:t>等应当</w:t>
      </w:r>
      <w:r>
        <w:rPr>
          <w:rFonts w:hint="eastAsia" w:ascii="仿宋" w:hAnsi="仿宋" w:eastAsia="仿宋" w:cs="仿宋"/>
          <w:b w:val="0"/>
          <w:bCs w:val="0"/>
          <w:color w:val="000000"/>
          <w:sz w:val="32"/>
          <w:szCs w:val="32"/>
          <w:highlight w:val="none"/>
          <w:shd w:val="clear" w:color="auto" w:fill="auto"/>
          <w:lang w:val="en-US" w:eastAsia="zh-CN"/>
        </w:rPr>
        <w:t>由证据提供人或者安全生产行政执法人员核对无误后注明</w:t>
      </w:r>
      <w:r>
        <w:rPr>
          <w:rFonts w:hint="eastAsia" w:ascii="仿宋" w:hAnsi="仿宋" w:eastAsia="仿宋" w:cs="仿宋"/>
          <w:b w:val="0"/>
          <w:bCs w:val="0"/>
          <w:color w:val="000000"/>
          <w:sz w:val="32"/>
          <w:szCs w:val="32"/>
          <w:highlight w:val="none"/>
        </w:rPr>
        <w:t>与原件或者原物一致</w:t>
      </w:r>
      <w:r>
        <w:rPr>
          <w:rFonts w:hint="eastAsia" w:ascii="仿宋" w:hAnsi="仿宋" w:eastAsia="仿宋" w:cs="仿宋"/>
          <w:b w:val="0"/>
          <w:bCs w:val="0"/>
          <w:color w:val="000000"/>
          <w:sz w:val="32"/>
          <w:szCs w:val="32"/>
          <w:highlight w:val="none"/>
          <w:shd w:val="clear" w:color="auto" w:fill="auto"/>
          <w:lang w:val="en-US" w:eastAsia="zh-CN"/>
        </w:rPr>
        <w:t>以及原件、原物存放的单位及其处所</w:t>
      </w: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并</w:t>
      </w:r>
      <w:r>
        <w:rPr>
          <w:rFonts w:hint="eastAsia" w:ascii="仿宋" w:hAnsi="仿宋" w:eastAsia="仿宋" w:cs="仿宋"/>
          <w:b w:val="0"/>
          <w:bCs w:val="0"/>
          <w:color w:val="000000"/>
          <w:sz w:val="32"/>
          <w:szCs w:val="32"/>
          <w:highlight w:val="none"/>
        </w:rPr>
        <w:t>由安全生产行政执法人员</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证据提供人</w:t>
      </w:r>
      <w:r>
        <w:rPr>
          <w:rFonts w:hint="eastAsia" w:ascii="仿宋" w:hAnsi="仿宋" w:eastAsia="仿宋" w:cs="仿宋"/>
          <w:b w:val="0"/>
          <w:bCs w:val="0"/>
          <w:color w:val="000000"/>
          <w:sz w:val="32"/>
          <w:szCs w:val="32"/>
          <w:highlight w:val="none"/>
          <w:lang w:eastAsia="zh-CN"/>
        </w:rPr>
        <w:t>签名</w:t>
      </w:r>
      <w:r>
        <w:rPr>
          <w:rFonts w:hint="eastAsia" w:ascii="仿宋" w:hAnsi="仿宋" w:eastAsia="仿宋" w:cs="仿宋"/>
          <w:b w:val="0"/>
          <w:bCs w:val="0"/>
          <w:color w:val="000000"/>
          <w:sz w:val="32"/>
          <w:szCs w:val="32"/>
          <w:highlight w:val="none"/>
        </w:rPr>
        <w:t>或者盖章。</w:t>
      </w:r>
    </w:p>
    <w:p w14:paraId="77A5B52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三十九</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收集、调取的</w:t>
      </w:r>
      <w:r>
        <w:rPr>
          <w:rFonts w:hint="eastAsia" w:ascii="仿宋" w:hAnsi="仿宋" w:eastAsia="仿宋" w:cs="仿宋"/>
          <w:b w:val="0"/>
          <w:bCs w:val="0"/>
          <w:color w:val="000000"/>
          <w:sz w:val="32"/>
          <w:szCs w:val="32"/>
          <w:highlight w:val="none"/>
          <w:lang w:eastAsia="zh-CN"/>
        </w:rPr>
        <w:t>视听资料</w:t>
      </w:r>
      <w:r>
        <w:rPr>
          <w:rFonts w:hint="eastAsia" w:ascii="仿宋" w:hAnsi="仿宋" w:eastAsia="仿宋" w:cs="仿宋"/>
          <w:b w:val="0"/>
          <w:bCs w:val="0"/>
          <w:color w:val="000000"/>
          <w:sz w:val="32"/>
          <w:szCs w:val="32"/>
          <w:highlight w:val="none"/>
        </w:rPr>
        <w:t>应当是有关</w:t>
      </w:r>
      <w:r>
        <w:rPr>
          <w:rFonts w:hint="eastAsia" w:ascii="仿宋" w:hAnsi="仿宋" w:eastAsia="仿宋" w:cs="仿宋"/>
          <w:b w:val="0"/>
          <w:bCs w:val="0"/>
          <w:color w:val="000000"/>
          <w:sz w:val="32"/>
          <w:szCs w:val="32"/>
          <w:highlight w:val="none"/>
          <w:lang w:eastAsia="zh-CN"/>
        </w:rPr>
        <w:t>资料</w:t>
      </w:r>
      <w:r>
        <w:rPr>
          <w:rFonts w:hint="eastAsia" w:ascii="仿宋" w:hAnsi="仿宋" w:eastAsia="仿宋" w:cs="仿宋"/>
          <w:b w:val="0"/>
          <w:bCs w:val="0"/>
          <w:color w:val="000000"/>
          <w:sz w:val="32"/>
          <w:szCs w:val="32"/>
          <w:highlight w:val="none"/>
        </w:rPr>
        <w:t>的原始载体。调取</w:t>
      </w:r>
      <w:r>
        <w:rPr>
          <w:rFonts w:hint="eastAsia" w:ascii="仿宋" w:hAnsi="仿宋" w:eastAsia="仿宋" w:cs="仿宋"/>
          <w:b w:val="0"/>
          <w:bCs w:val="0"/>
          <w:color w:val="000000"/>
          <w:sz w:val="32"/>
          <w:szCs w:val="32"/>
          <w:highlight w:val="none"/>
          <w:lang w:eastAsia="zh-CN"/>
        </w:rPr>
        <w:t>视听资料</w:t>
      </w:r>
      <w:r>
        <w:rPr>
          <w:rFonts w:hint="eastAsia" w:ascii="仿宋" w:hAnsi="仿宋" w:eastAsia="仿宋" w:cs="仿宋"/>
          <w:b w:val="0"/>
          <w:bCs w:val="0"/>
          <w:color w:val="000000"/>
          <w:sz w:val="32"/>
          <w:szCs w:val="32"/>
          <w:highlight w:val="none"/>
        </w:rPr>
        <w:t>原始载体有困难的，可以</w:t>
      </w:r>
      <w:r>
        <w:rPr>
          <w:rFonts w:hint="eastAsia" w:ascii="仿宋" w:hAnsi="仿宋" w:eastAsia="仿宋" w:cs="仿宋"/>
          <w:b w:val="0"/>
          <w:bCs w:val="0"/>
          <w:color w:val="000000"/>
          <w:sz w:val="32"/>
          <w:szCs w:val="32"/>
          <w:highlight w:val="none"/>
          <w:lang w:eastAsia="zh-CN"/>
        </w:rPr>
        <w:t>提取复制件，并注明制作方法、制作时间、制作人等。</w:t>
      </w:r>
    </w:p>
    <w:p w14:paraId="0677E74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收集、调取的电子数据应当是有关数据的原始载体。收集电子数据原始载体有困难的，可以采用拷贝复制、委托分析、</w:t>
      </w:r>
      <w:r>
        <w:rPr>
          <w:rFonts w:hint="eastAsia" w:ascii="仿宋" w:hAnsi="仿宋" w:eastAsia="仿宋" w:cs="仿宋"/>
          <w:b w:val="0"/>
          <w:bCs w:val="0"/>
          <w:color w:val="000000"/>
          <w:sz w:val="32"/>
          <w:szCs w:val="32"/>
          <w:highlight w:val="none"/>
          <w:shd w:val="clear" w:color="auto" w:fill="FFFFFF"/>
        </w:rPr>
        <w:t>书</w:t>
      </w:r>
      <w:r>
        <w:rPr>
          <w:rFonts w:hint="eastAsia" w:ascii="仿宋" w:hAnsi="仿宋" w:eastAsia="仿宋" w:cs="仿宋"/>
          <w:b w:val="0"/>
          <w:bCs w:val="0"/>
          <w:color w:val="000000"/>
          <w:sz w:val="32"/>
          <w:szCs w:val="32"/>
          <w:highlight w:val="none"/>
        </w:rPr>
        <w:t>式固定、拍照录像等方式取证，</w:t>
      </w:r>
      <w:r>
        <w:rPr>
          <w:rFonts w:hint="eastAsia" w:ascii="仿宋" w:hAnsi="仿宋" w:eastAsia="仿宋" w:cs="仿宋"/>
          <w:b w:val="0"/>
          <w:bCs w:val="0"/>
          <w:color w:val="000000"/>
          <w:sz w:val="32"/>
          <w:szCs w:val="32"/>
          <w:highlight w:val="none"/>
          <w:shd w:val="clear" w:color="auto" w:fill="FFFFFF"/>
        </w:rPr>
        <w:t>并注明制作方法、制作时间、制作人等。</w:t>
      </w:r>
    </w:p>
    <w:p w14:paraId="139C28B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可以指派或者聘请具有专门知识的人员，辅助安全生产行政执法人员对案件关联的电子数据进行调查取证。</w:t>
      </w:r>
    </w:p>
    <w:p w14:paraId="23F86A4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四十</w:t>
      </w:r>
      <w:r>
        <w:rPr>
          <w:rFonts w:hint="eastAsia" w:ascii="黑体" w:hAnsi="黑体" w:eastAsia="黑体" w:cs="黑体"/>
          <w:b w:val="0"/>
          <w:bCs w:val="0"/>
          <w:color w:val="000000"/>
          <w:sz w:val="32"/>
          <w:szCs w:val="32"/>
          <w:highlight w:val="none"/>
        </w:rPr>
        <w:t xml:space="preserve">条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安全生产行政执法人员对与案件有关的物品、场所进行勘验检查时，应当通知当事人到场，制作勘验</w:t>
      </w:r>
      <w:r>
        <w:rPr>
          <w:rFonts w:hint="eastAsia" w:ascii="仿宋" w:hAnsi="仿宋" w:eastAsia="仿宋" w:cs="仿宋"/>
          <w:b w:val="0"/>
          <w:bCs w:val="0"/>
          <w:color w:val="000000"/>
          <w:sz w:val="32"/>
          <w:szCs w:val="32"/>
          <w:highlight w:val="none"/>
          <w:lang w:eastAsia="zh-CN"/>
        </w:rPr>
        <w:t>（检查）</w:t>
      </w:r>
      <w:r>
        <w:rPr>
          <w:rFonts w:hint="eastAsia" w:ascii="仿宋" w:hAnsi="仿宋" w:eastAsia="仿宋" w:cs="仿宋"/>
          <w:b w:val="0"/>
          <w:bCs w:val="0"/>
          <w:color w:val="000000"/>
          <w:sz w:val="32"/>
          <w:szCs w:val="32"/>
          <w:highlight w:val="none"/>
        </w:rPr>
        <w:t>笔录，并由当事人核对无误后签名或者盖章。</w:t>
      </w:r>
      <w:r>
        <w:rPr>
          <w:rFonts w:hint="eastAsia" w:ascii="仿宋" w:hAnsi="仿宋" w:eastAsia="仿宋" w:cs="仿宋"/>
          <w:b w:val="0"/>
          <w:bCs w:val="0"/>
          <w:color w:val="000000"/>
          <w:sz w:val="32"/>
          <w:szCs w:val="32"/>
          <w:highlight w:val="none"/>
          <w:shd w:val="clear" w:color="auto" w:fill="FFFFFF"/>
        </w:rPr>
        <w:t>无法找到当事人，</w:t>
      </w:r>
      <w:r>
        <w:rPr>
          <w:rFonts w:hint="eastAsia" w:ascii="仿宋" w:hAnsi="仿宋" w:eastAsia="仿宋" w:cs="仿宋"/>
          <w:b w:val="0"/>
          <w:bCs w:val="0"/>
          <w:color w:val="000000"/>
          <w:sz w:val="32"/>
          <w:szCs w:val="32"/>
          <w:highlight w:val="none"/>
        </w:rPr>
        <w:t>或者当事人在场确有困难、拒绝到场、拒绝</w:t>
      </w:r>
      <w:r>
        <w:rPr>
          <w:rFonts w:hint="eastAsia" w:ascii="仿宋" w:hAnsi="仿宋" w:eastAsia="仿宋" w:cs="仿宋"/>
          <w:b w:val="0"/>
          <w:bCs w:val="0"/>
          <w:color w:val="000000"/>
          <w:sz w:val="32"/>
          <w:szCs w:val="32"/>
          <w:highlight w:val="none"/>
          <w:lang w:eastAsia="zh-CN"/>
        </w:rPr>
        <w:t>签名盖章</w:t>
      </w:r>
      <w:r>
        <w:rPr>
          <w:rFonts w:hint="eastAsia" w:ascii="仿宋" w:hAnsi="仿宋" w:eastAsia="仿宋" w:cs="仿宋"/>
          <w:b w:val="0"/>
          <w:bCs w:val="0"/>
          <w:color w:val="000000"/>
          <w:sz w:val="32"/>
          <w:szCs w:val="32"/>
          <w:highlight w:val="none"/>
        </w:rPr>
        <w:t>的，安全生产行政执法人员可以邀请有关基层组织的代表</w:t>
      </w:r>
      <w:r>
        <w:rPr>
          <w:rFonts w:hint="eastAsia" w:ascii="仿宋" w:hAnsi="仿宋" w:eastAsia="仿宋" w:cs="仿宋"/>
          <w:b w:val="0"/>
          <w:bCs w:val="0"/>
          <w:color w:val="000000"/>
          <w:sz w:val="32"/>
          <w:szCs w:val="32"/>
          <w:highlight w:val="none"/>
          <w:lang w:eastAsia="zh-CN"/>
        </w:rPr>
        <w:t>到场见证</w:t>
      </w:r>
      <w:r>
        <w:rPr>
          <w:rFonts w:hint="eastAsia" w:ascii="仿宋" w:hAnsi="仿宋" w:eastAsia="仿宋" w:cs="仿宋"/>
          <w:b w:val="0"/>
          <w:bCs w:val="0"/>
          <w:color w:val="000000"/>
          <w:sz w:val="32"/>
          <w:szCs w:val="32"/>
          <w:highlight w:val="none"/>
        </w:rPr>
        <w:t>或者</w:t>
      </w:r>
      <w:r>
        <w:rPr>
          <w:rFonts w:hint="eastAsia" w:ascii="仿宋" w:hAnsi="仿宋" w:eastAsia="仿宋" w:cs="仿宋"/>
          <w:b w:val="0"/>
          <w:bCs w:val="0"/>
          <w:color w:val="000000"/>
          <w:sz w:val="32"/>
          <w:szCs w:val="32"/>
          <w:highlight w:val="none"/>
          <w:lang w:eastAsia="zh-CN"/>
        </w:rPr>
        <w:t>在场的其他人员</w:t>
      </w:r>
      <w:r>
        <w:rPr>
          <w:rFonts w:hint="eastAsia" w:ascii="仿宋" w:hAnsi="仿宋" w:eastAsia="仿宋" w:cs="仿宋"/>
          <w:b w:val="0"/>
          <w:bCs w:val="0"/>
          <w:color w:val="000000"/>
          <w:sz w:val="32"/>
          <w:szCs w:val="32"/>
          <w:highlight w:val="none"/>
          <w:shd w:val="clear" w:color="auto" w:fill="FFFFFF"/>
          <w:lang w:eastAsia="zh-CN"/>
        </w:rPr>
        <w:t>作证</w:t>
      </w:r>
      <w:r>
        <w:rPr>
          <w:rFonts w:hint="eastAsia" w:ascii="仿宋" w:hAnsi="仿宋" w:eastAsia="仿宋" w:cs="仿宋"/>
          <w:b w:val="0"/>
          <w:bCs w:val="0"/>
          <w:color w:val="000000"/>
          <w:sz w:val="32"/>
          <w:szCs w:val="32"/>
          <w:highlight w:val="none"/>
        </w:rPr>
        <w:t>，在勘验</w:t>
      </w:r>
      <w:r>
        <w:rPr>
          <w:rFonts w:hint="eastAsia" w:ascii="仿宋" w:hAnsi="仿宋" w:eastAsia="仿宋" w:cs="仿宋"/>
          <w:b w:val="0"/>
          <w:bCs w:val="0"/>
          <w:color w:val="000000"/>
          <w:sz w:val="32"/>
          <w:szCs w:val="32"/>
          <w:highlight w:val="none"/>
          <w:lang w:eastAsia="zh-CN"/>
        </w:rPr>
        <w:t>（检查）</w:t>
      </w:r>
      <w:r>
        <w:rPr>
          <w:rFonts w:hint="eastAsia" w:ascii="仿宋" w:hAnsi="仿宋" w:eastAsia="仿宋" w:cs="仿宋"/>
          <w:b w:val="0"/>
          <w:bCs w:val="0"/>
          <w:color w:val="000000"/>
          <w:sz w:val="32"/>
          <w:szCs w:val="32"/>
          <w:highlight w:val="none"/>
        </w:rPr>
        <w:t>笔录中注明原因并签名；也可以采用录音、录像等方式记录</w:t>
      </w:r>
      <w:r>
        <w:rPr>
          <w:rFonts w:hint="eastAsia" w:ascii="仿宋" w:hAnsi="仿宋" w:eastAsia="仿宋" w:cs="仿宋"/>
          <w:b w:val="0"/>
          <w:bCs w:val="0"/>
          <w:color w:val="000000"/>
          <w:sz w:val="32"/>
          <w:szCs w:val="32"/>
          <w:highlight w:val="none"/>
          <w:lang w:eastAsia="zh-CN"/>
        </w:rPr>
        <w:t>有关物品、场所的情况后，再进行勘验检查</w:t>
      </w:r>
      <w:r>
        <w:rPr>
          <w:rFonts w:hint="eastAsia" w:ascii="仿宋" w:hAnsi="仿宋" w:eastAsia="仿宋" w:cs="仿宋"/>
          <w:b w:val="0"/>
          <w:bCs w:val="0"/>
          <w:color w:val="000000"/>
          <w:sz w:val="32"/>
          <w:szCs w:val="32"/>
          <w:highlight w:val="none"/>
        </w:rPr>
        <w:t>。</w:t>
      </w:r>
    </w:p>
    <w:p w14:paraId="3CBEE6C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四十一</w:t>
      </w:r>
      <w:r>
        <w:rPr>
          <w:rFonts w:hint="eastAsia" w:ascii="黑体" w:hAnsi="黑体" w:eastAsia="黑体" w:cs="黑体"/>
          <w:b w:val="0"/>
          <w:bCs w:val="0"/>
          <w:color w:val="000000"/>
          <w:sz w:val="32"/>
          <w:szCs w:val="32"/>
          <w:highlight w:val="none"/>
        </w:rPr>
        <w:t>条</w:t>
      </w:r>
      <w:r>
        <w:rPr>
          <w:rFonts w:hint="eastAsia" w:ascii="黑体" w:hAnsi="黑体" w:eastAsia="黑体" w:cs="黑体"/>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w:t>
      </w:r>
      <w:r>
        <w:rPr>
          <w:rFonts w:hint="eastAsia" w:ascii="仿宋" w:hAnsi="仿宋" w:eastAsia="仿宋" w:cs="仿宋"/>
          <w:b w:val="0"/>
          <w:bCs w:val="0"/>
          <w:color w:val="000000"/>
          <w:sz w:val="32"/>
          <w:szCs w:val="32"/>
          <w:highlight w:val="none"/>
          <w:lang w:eastAsia="zh-CN"/>
        </w:rPr>
        <w:t>应急管理部门在收集证据时，可以采</w:t>
      </w:r>
      <w:r>
        <w:rPr>
          <w:rFonts w:hint="eastAsia" w:ascii="仿宋" w:hAnsi="仿宋" w:eastAsia="仿宋" w:cs="仿宋"/>
          <w:b w:val="0"/>
          <w:bCs w:val="0"/>
          <w:color w:val="000000"/>
          <w:sz w:val="32"/>
          <w:szCs w:val="32"/>
          <w:highlight w:val="none"/>
        </w:rPr>
        <w:t>取抽样取证的方法。抽样取证时，</w:t>
      </w:r>
      <w:r>
        <w:rPr>
          <w:rFonts w:hint="eastAsia" w:ascii="仿宋" w:hAnsi="仿宋" w:eastAsia="仿宋" w:cs="仿宋"/>
          <w:b w:val="0"/>
          <w:bCs w:val="0"/>
          <w:color w:val="000000"/>
          <w:sz w:val="32"/>
          <w:szCs w:val="32"/>
          <w:highlight w:val="none"/>
          <w:shd w:val="clear" w:color="auto" w:fill="FFFFFF"/>
        </w:rPr>
        <w:t>应当通知当事人到场，</w:t>
      </w:r>
      <w:r>
        <w:rPr>
          <w:rFonts w:hint="eastAsia" w:ascii="仿宋" w:hAnsi="仿宋" w:eastAsia="仿宋" w:cs="仿宋"/>
          <w:b w:val="0"/>
          <w:bCs w:val="0"/>
          <w:color w:val="000000"/>
          <w:sz w:val="32"/>
          <w:szCs w:val="32"/>
          <w:highlight w:val="none"/>
        </w:rPr>
        <w:t>制作抽样记录，</w:t>
      </w:r>
      <w:r>
        <w:rPr>
          <w:rFonts w:hint="eastAsia" w:ascii="仿宋" w:hAnsi="仿宋" w:eastAsia="仿宋" w:cs="仿宋"/>
          <w:b w:val="0"/>
          <w:bCs w:val="0"/>
          <w:color w:val="000000"/>
          <w:sz w:val="32"/>
          <w:szCs w:val="32"/>
          <w:highlight w:val="none"/>
          <w:shd w:val="clear" w:color="auto" w:fill="FFFFFF"/>
        </w:rPr>
        <w:t>并由当事人核对无误后签名或者盖章。无法找到当事人，或者当事人在场确有困难、拒绝到场、拒绝签名盖章的，安全生产行政执法人员可以邀请有关基层组织的代表到场见证或者在场的其他人员作证，</w:t>
      </w:r>
      <w:r>
        <w:rPr>
          <w:rFonts w:hint="eastAsia" w:ascii="仿宋" w:hAnsi="仿宋" w:eastAsia="仿宋" w:cs="仿宋"/>
          <w:b w:val="0"/>
          <w:bCs w:val="0"/>
          <w:color w:val="000000"/>
          <w:sz w:val="32"/>
          <w:szCs w:val="32"/>
          <w:highlight w:val="none"/>
        </w:rPr>
        <w:t>在抽样记录中注明原因并签名；</w:t>
      </w:r>
      <w:r>
        <w:rPr>
          <w:rFonts w:hint="eastAsia" w:ascii="仿宋" w:hAnsi="仿宋" w:eastAsia="仿宋" w:cs="仿宋"/>
          <w:b w:val="0"/>
          <w:bCs w:val="0"/>
          <w:color w:val="000000"/>
          <w:sz w:val="32"/>
          <w:szCs w:val="32"/>
          <w:highlight w:val="none"/>
          <w:shd w:val="clear" w:color="auto" w:fill="FFFFFF"/>
        </w:rPr>
        <w:t>也可以采用录音、录像等方式进行记录。</w:t>
      </w:r>
    </w:p>
    <w:p w14:paraId="2F113D0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第四十</w:t>
      </w:r>
      <w:r>
        <w:rPr>
          <w:rFonts w:hint="eastAsia" w:ascii="黑体" w:hAnsi="黑体" w:eastAsia="黑体" w:cs="黑体"/>
          <w:b w:val="0"/>
          <w:bCs w:val="0"/>
          <w:color w:val="000000"/>
          <w:sz w:val="32"/>
          <w:szCs w:val="32"/>
          <w:highlight w:val="none"/>
          <w:lang w:eastAsia="zh-CN"/>
        </w:rPr>
        <w:t>二</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在证据可能灭失或者以后难以取得的情况下，</w:t>
      </w:r>
      <w:r>
        <w:rPr>
          <w:rFonts w:hint="eastAsia" w:ascii="仿宋" w:hAnsi="仿宋" w:eastAsia="仿宋" w:cs="仿宋"/>
          <w:b w:val="0"/>
          <w:bCs w:val="0"/>
          <w:color w:val="000000"/>
          <w:sz w:val="32"/>
          <w:szCs w:val="32"/>
          <w:highlight w:val="none"/>
          <w:shd w:val="clear" w:color="auto" w:fill="FFFFFF"/>
        </w:rPr>
        <w:t>经</w:t>
      </w:r>
      <w:r>
        <w:rPr>
          <w:rFonts w:hint="eastAsia" w:ascii="仿宋" w:hAnsi="仿宋" w:eastAsia="仿宋" w:cs="仿宋"/>
          <w:b w:val="0"/>
          <w:bCs w:val="0"/>
          <w:color w:val="000000"/>
          <w:sz w:val="32"/>
          <w:szCs w:val="32"/>
          <w:highlight w:val="none"/>
          <w:shd w:val="clear" w:color="auto" w:fill="FFFFFF"/>
          <w:lang w:eastAsia="zh-CN"/>
        </w:rPr>
        <w:t>应急管理部门</w:t>
      </w:r>
      <w:r>
        <w:rPr>
          <w:rFonts w:hint="eastAsia" w:ascii="仿宋" w:hAnsi="仿宋" w:eastAsia="仿宋" w:cs="仿宋"/>
          <w:b w:val="0"/>
          <w:bCs w:val="0"/>
          <w:color w:val="000000"/>
          <w:sz w:val="32"/>
          <w:szCs w:val="32"/>
          <w:highlight w:val="none"/>
          <w:shd w:val="clear" w:color="auto" w:fill="FFFFFF"/>
        </w:rPr>
        <w:t>负责人批准，</w:t>
      </w:r>
      <w:r>
        <w:rPr>
          <w:rFonts w:hint="eastAsia" w:ascii="仿宋" w:hAnsi="仿宋" w:eastAsia="仿宋" w:cs="仿宋"/>
          <w:b w:val="0"/>
          <w:bCs w:val="0"/>
          <w:color w:val="000000"/>
          <w:sz w:val="32"/>
          <w:szCs w:val="32"/>
          <w:highlight w:val="none"/>
        </w:rPr>
        <w:t>可以先行登记保存。</w:t>
      </w:r>
    </w:p>
    <w:p w14:paraId="56B2EFF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情况紧急，需要当场</w:t>
      </w:r>
      <w:r>
        <w:rPr>
          <w:rFonts w:hint="eastAsia" w:ascii="仿宋" w:hAnsi="仿宋" w:eastAsia="仿宋" w:cs="仿宋"/>
          <w:b w:val="0"/>
          <w:bCs w:val="0"/>
          <w:color w:val="000000"/>
          <w:sz w:val="32"/>
          <w:szCs w:val="32"/>
          <w:highlight w:val="none"/>
          <w:lang w:val="en-US" w:eastAsia="zh-CN"/>
        </w:rPr>
        <w:t>采取先行登记保存措施</w:t>
      </w:r>
      <w:r>
        <w:rPr>
          <w:rFonts w:hint="eastAsia" w:ascii="仿宋" w:hAnsi="仿宋" w:eastAsia="仿宋" w:cs="仿宋"/>
          <w:b w:val="0"/>
          <w:bCs w:val="0"/>
          <w:color w:val="000000"/>
          <w:sz w:val="32"/>
          <w:szCs w:val="32"/>
          <w:highlight w:val="none"/>
        </w:rPr>
        <w:t>的，</w:t>
      </w:r>
      <w:r>
        <w:rPr>
          <w:rFonts w:hint="eastAsia" w:ascii="仿宋" w:hAnsi="仿宋" w:eastAsia="仿宋" w:cs="仿宋"/>
          <w:b w:val="0"/>
          <w:bCs w:val="0"/>
          <w:color w:val="000000"/>
          <w:sz w:val="32"/>
          <w:szCs w:val="32"/>
          <w:highlight w:val="none"/>
          <w:shd w:val="clear" w:color="auto" w:fill="FFFFFF"/>
        </w:rPr>
        <w:t>安全生产行政执法人员应当在</w:t>
      </w:r>
      <w:r>
        <w:rPr>
          <w:rFonts w:hint="eastAsia" w:ascii="仿宋" w:hAnsi="仿宋" w:eastAsia="仿宋" w:cs="仿宋"/>
          <w:b w:val="0"/>
          <w:bCs w:val="0"/>
          <w:color w:val="000000"/>
          <w:sz w:val="32"/>
          <w:szCs w:val="32"/>
          <w:highlight w:val="none"/>
          <w:shd w:val="clear" w:color="auto" w:fill="FFFFFF"/>
          <w:lang w:eastAsia="zh-CN"/>
        </w:rPr>
        <w:t>2</w:t>
      </w:r>
      <w:r>
        <w:rPr>
          <w:rFonts w:hint="eastAsia" w:ascii="仿宋" w:hAnsi="仿宋" w:eastAsia="仿宋" w:cs="仿宋"/>
          <w:b w:val="0"/>
          <w:bCs w:val="0"/>
          <w:color w:val="000000"/>
          <w:sz w:val="32"/>
          <w:szCs w:val="32"/>
          <w:highlight w:val="none"/>
          <w:shd w:val="clear" w:color="auto" w:fill="FFFFFF"/>
          <w:lang w:val="en-US" w:eastAsia="zh-CN"/>
        </w:rPr>
        <w:t>4</w:t>
      </w:r>
      <w:r>
        <w:rPr>
          <w:rFonts w:hint="eastAsia" w:ascii="仿宋" w:hAnsi="仿宋" w:eastAsia="仿宋" w:cs="仿宋"/>
          <w:b w:val="0"/>
          <w:bCs w:val="0"/>
          <w:color w:val="000000"/>
          <w:sz w:val="32"/>
          <w:szCs w:val="32"/>
          <w:highlight w:val="none"/>
          <w:shd w:val="clear" w:color="auto" w:fill="FFFFFF"/>
        </w:rPr>
        <w:t>小时内向</w:t>
      </w:r>
      <w:r>
        <w:rPr>
          <w:rFonts w:hint="eastAsia" w:ascii="仿宋" w:hAnsi="仿宋" w:eastAsia="仿宋" w:cs="仿宋"/>
          <w:b w:val="0"/>
          <w:bCs w:val="0"/>
          <w:color w:val="000000"/>
          <w:sz w:val="32"/>
          <w:szCs w:val="32"/>
          <w:highlight w:val="none"/>
          <w:shd w:val="clear" w:color="auto" w:fill="FFFFFF"/>
          <w:lang w:eastAsia="zh-CN"/>
        </w:rPr>
        <w:t>应急管理部门</w:t>
      </w:r>
      <w:r>
        <w:rPr>
          <w:rFonts w:hint="eastAsia" w:ascii="仿宋" w:hAnsi="仿宋" w:eastAsia="仿宋" w:cs="仿宋"/>
          <w:b w:val="0"/>
          <w:bCs w:val="0"/>
          <w:color w:val="000000"/>
          <w:sz w:val="32"/>
          <w:szCs w:val="32"/>
          <w:highlight w:val="none"/>
          <w:shd w:val="clear" w:color="auto" w:fill="FFFFFF"/>
        </w:rPr>
        <w:t>负责人报告，并补办批准手续。</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负责人认为不应当</w:t>
      </w:r>
      <w:r>
        <w:rPr>
          <w:rFonts w:hint="eastAsia" w:ascii="仿宋" w:hAnsi="仿宋" w:eastAsia="仿宋" w:cs="仿宋"/>
          <w:b w:val="0"/>
          <w:bCs w:val="0"/>
          <w:color w:val="000000"/>
          <w:sz w:val="32"/>
          <w:szCs w:val="32"/>
          <w:highlight w:val="none"/>
          <w:lang w:val="en-US" w:eastAsia="zh-CN"/>
        </w:rPr>
        <w:t>采取先行登记保存措施</w:t>
      </w:r>
      <w:r>
        <w:rPr>
          <w:rFonts w:hint="eastAsia" w:ascii="仿宋" w:hAnsi="仿宋" w:eastAsia="仿宋" w:cs="仿宋"/>
          <w:b w:val="0"/>
          <w:bCs w:val="0"/>
          <w:color w:val="000000"/>
          <w:sz w:val="32"/>
          <w:szCs w:val="32"/>
          <w:highlight w:val="none"/>
        </w:rPr>
        <w:t>的，</w:t>
      </w:r>
      <w:r>
        <w:rPr>
          <w:rFonts w:hint="eastAsia" w:ascii="仿宋" w:hAnsi="仿宋" w:eastAsia="仿宋" w:cs="仿宋"/>
          <w:b w:val="0"/>
          <w:bCs w:val="0"/>
          <w:color w:val="000000"/>
          <w:sz w:val="32"/>
          <w:szCs w:val="32"/>
          <w:highlight w:val="none"/>
          <w:shd w:val="clear" w:color="auto" w:fill="FFFFFF"/>
        </w:rPr>
        <w:t>应当立即解除。</w:t>
      </w:r>
    </w:p>
    <w:p w14:paraId="09BAAD8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第四十</w:t>
      </w:r>
      <w:r>
        <w:rPr>
          <w:rFonts w:hint="eastAsia" w:ascii="黑体" w:hAnsi="黑体" w:eastAsia="黑体" w:cs="黑体"/>
          <w:b w:val="0"/>
          <w:bCs w:val="0"/>
          <w:color w:val="000000"/>
          <w:sz w:val="32"/>
          <w:szCs w:val="32"/>
          <w:highlight w:val="none"/>
          <w:lang w:eastAsia="zh-CN"/>
        </w:rPr>
        <w:t>三</w:t>
      </w:r>
      <w:r>
        <w:rPr>
          <w:rFonts w:hint="eastAsia" w:ascii="黑体" w:hAnsi="黑体" w:eastAsia="黑体" w:cs="黑体"/>
          <w:b w:val="0"/>
          <w:bCs w:val="0"/>
          <w:color w:val="000000"/>
          <w:sz w:val="32"/>
          <w:szCs w:val="32"/>
          <w:highlight w:val="none"/>
        </w:rPr>
        <w:t xml:space="preserve">条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先行登记保存证据，</w:t>
      </w:r>
      <w:r>
        <w:rPr>
          <w:rFonts w:hint="eastAsia" w:ascii="仿宋" w:hAnsi="仿宋" w:eastAsia="仿宋" w:cs="仿宋"/>
          <w:b w:val="0"/>
          <w:bCs w:val="0"/>
          <w:color w:val="000000"/>
          <w:sz w:val="32"/>
          <w:szCs w:val="32"/>
          <w:highlight w:val="none"/>
          <w:shd w:val="clear" w:color="auto" w:fill="FFFFFF"/>
        </w:rPr>
        <w:t>应当通知当事人到场，</w:t>
      </w:r>
      <w:r>
        <w:rPr>
          <w:rFonts w:hint="eastAsia" w:ascii="仿宋" w:hAnsi="仿宋" w:eastAsia="仿宋" w:cs="仿宋"/>
          <w:b w:val="0"/>
          <w:bCs w:val="0"/>
          <w:color w:val="000000"/>
          <w:sz w:val="32"/>
          <w:szCs w:val="32"/>
          <w:highlight w:val="none"/>
        </w:rPr>
        <w:t>当场清点，开具清单，</w:t>
      </w:r>
      <w:r>
        <w:rPr>
          <w:rFonts w:hint="eastAsia" w:ascii="仿宋" w:hAnsi="仿宋" w:eastAsia="仿宋" w:cs="仿宋"/>
          <w:b w:val="0"/>
          <w:bCs w:val="0"/>
          <w:color w:val="000000"/>
          <w:sz w:val="32"/>
          <w:szCs w:val="32"/>
          <w:highlight w:val="none"/>
          <w:shd w:val="clear" w:color="auto" w:fill="FFFFFF"/>
        </w:rPr>
        <w:t>并由当事人核对无误后签名或者盖章。无法找到当事人，或者当事人在场确有困难、拒绝到场、拒绝签名盖章的，安全生产行政执法人员可以邀请有关基层组织的代表到场见证或者在场的其他人员作证，</w:t>
      </w:r>
      <w:r>
        <w:rPr>
          <w:rFonts w:hint="eastAsia" w:ascii="仿宋" w:hAnsi="仿宋" w:eastAsia="仿宋" w:cs="仿宋"/>
          <w:b w:val="0"/>
          <w:bCs w:val="0"/>
          <w:color w:val="000000"/>
          <w:sz w:val="32"/>
          <w:szCs w:val="32"/>
          <w:highlight w:val="none"/>
        </w:rPr>
        <w:t>在先行登记保存清单中注明原因并签名；</w:t>
      </w:r>
      <w:r>
        <w:rPr>
          <w:rFonts w:hint="eastAsia" w:ascii="仿宋" w:hAnsi="仿宋" w:eastAsia="仿宋" w:cs="仿宋"/>
          <w:b w:val="0"/>
          <w:bCs w:val="0"/>
          <w:color w:val="000000"/>
          <w:sz w:val="32"/>
          <w:szCs w:val="32"/>
          <w:highlight w:val="none"/>
          <w:shd w:val="clear" w:color="auto" w:fill="FFFFFF"/>
        </w:rPr>
        <w:t>也可以采用录音、录像等方式进行记录。</w:t>
      </w:r>
    </w:p>
    <w:p w14:paraId="5C73A1F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先行登记保存期间，当事人或者有关人员不得销毁或者转移证据。</w:t>
      </w:r>
    </w:p>
    <w:p w14:paraId="4BCDEF3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第四十</w:t>
      </w:r>
      <w:r>
        <w:rPr>
          <w:rFonts w:hint="eastAsia" w:ascii="黑体" w:hAnsi="黑体" w:eastAsia="黑体" w:cs="黑体"/>
          <w:b w:val="0"/>
          <w:bCs w:val="0"/>
          <w:color w:val="000000"/>
          <w:sz w:val="32"/>
          <w:szCs w:val="32"/>
          <w:highlight w:val="none"/>
          <w:lang w:eastAsia="zh-CN"/>
        </w:rPr>
        <w:t>四</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对于先行登记保存的证据，应当在7日内</w:t>
      </w:r>
      <w:r>
        <w:rPr>
          <w:rFonts w:hint="eastAsia" w:ascii="仿宋" w:hAnsi="仿宋" w:eastAsia="仿宋" w:cs="仿宋"/>
          <w:b w:val="0"/>
          <w:bCs w:val="0"/>
          <w:strike w:val="0"/>
          <w:color w:val="000000"/>
          <w:sz w:val="32"/>
          <w:szCs w:val="32"/>
          <w:highlight w:val="none"/>
          <w:lang w:eastAsia="zh-CN"/>
        </w:rPr>
        <w:t>作出以下处理决定</w:t>
      </w:r>
      <w:r>
        <w:rPr>
          <w:rFonts w:hint="eastAsia" w:ascii="仿宋" w:hAnsi="仿宋" w:eastAsia="仿宋" w:cs="仿宋"/>
          <w:b w:val="0"/>
          <w:bCs w:val="0"/>
          <w:color w:val="000000"/>
          <w:sz w:val="32"/>
          <w:szCs w:val="32"/>
          <w:highlight w:val="none"/>
        </w:rPr>
        <w:t>：</w:t>
      </w:r>
    </w:p>
    <w:p w14:paraId="389CA29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（一）根据情况及时采取记录、复制、拍照、录像等证据保全措施；</w:t>
      </w:r>
    </w:p>
    <w:p w14:paraId="506B343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（二）需要检测、检验、鉴定的，送交检测、检验、鉴定；</w:t>
      </w:r>
    </w:p>
    <w:p w14:paraId="0FE2E23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（三）依据有关</w:t>
      </w:r>
      <w:r>
        <w:rPr>
          <w:rFonts w:hint="eastAsia" w:ascii="仿宋" w:hAnsi="仿宋" w:eastAsia="仿宋" w:cs="仿宋"/>
          <w:b w:val="0"/>
          <w:bCs w:val="0"/>
          <w:color w:val="000000"/>
          <w:sz w:val="32"/>
          <w:szCs w:val="32"/>
          <w:highlight w:val="none"/>
          <w:shd w:val="clear" w:color="auto" w:fill="FFFFFF"/>
        </w:rPr>
        <w:t>法律</w:t>
      </w:r>
      <w:r>
        <w:rPr>
          <w:rFonts w:hint="eastAsia" w:ascii="仿宋" w:hAnsi="仿宋" w:eastAsia="仿宋" w:cs="仿宋"/>
          <w:b w:val="0"/>
          <w:bCs w:val="0"/>
          <w:color w:val="000000"/>
          <w:sz w:val="32"/>
          <w:szCs w:val="32"/>
          <w:highlight w:val="none"/>
          <w:shd w:val="clear" w:color="auto" w:fill="FFFFFF"/>
          <w:lang w:eastAsia="zh-CN"/>
        </w:rPr>
        <w:t>、</w:t>
      </w:r>
      <w:r>
        <w:rPr>
          <w:rFonts w:hint="eastAsia" w:ascii="仿宋" w:hAnsi="仿宋" w:eastAsia="仿宋" w:cs="仿宋"/>
          <w:b w:val="0"/>
          <w:bCs w:val="0"/>
          <w:color w:val="000000"/>
          <w:sz w:val="32"/>
          <w:szCs w:val="32"/>
          <w:highlight w:val="none"/>
          <w:shd w:val="clear" w:color="auto" w:fill="FFFFFF"/>
        </w:rPr>
        <w:t>法规</w:t>
      </w:r>
      <w:r>
        <w:rPr>
          <w:rFonts w:hint="eastAsia" w:ascii="仿宋" w:hAnsi="仿宋" w:eastAsia="仿宋" w:cs="仿宋"/>
          <w:b w:val="0"/>
          <w:bCs w:val="0"/>
          <w:color w:val="000000"/>
          <w:sz w:val="32"/>
          <w:szCs w:val="32"/>
          <w:highlight w:val="none"/>
        </w:rPr>
        <w:t>规定可以采取查封、扣押等行政强制措施的，决定采取查封、扣押等行政强制措施；</w:t>
      </w:r>
    </w:p>
    <w:p w14:paraId="3B63495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（四）违法事实成立依法应当</w:t>
      </w:r>
      <w:r>
        <w:rPr>
          <w:rFonts w:hint="eastAsia" w:ascii="仿宋" w:hAnsi="仿宋" w:eastAsia="仿宋" w:cs="仿宋"/>
          <w:b w:val="0"/>
          <w:bCs w:val="0"/>
          <w:color w:val="000000"/>
          <w:sz w:val="32"/>
          <w:szCs w:val="32"/>
          <w:highlight w:val="none"/>
          <w:lang w:eastAsia="zh-CN"/>
        </w:rPr>
        <w:t>予以</w:t>
      </w:r>
      <w:r>
        <w:rPr>
          <w:rFonts w:hint="eastAsia" w:ascii="仿宋" w:hAnsi="仿宋" w:eastAsia="仿宋" w:cs="仿宋"/>
          <w:b w:val="0"/>
          <w:bCs w:val="0"/>
          <w:color w:val="000000"/>
          <w:sz w:val="32"/>
          <w:szCs w:val="32"/>
          <w:highlight w:val="none"/>
        </w:rPr>
        <w:t>没收的，作出行政处罚决定，予以没收；</w:t>
      </w:r>
    </w:p>
    <w:p w14:paraId="1F62321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（五）违法事实不成立，或者依法不应当予以没收、查封、扣押的，决定解除先行登记保存；</w:t>
      </w:r>
    </w:p>
    <w:p w14:paraId="7CDA9C1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（六）</w:t>
      </w:r>
      <w:r>
        <w:rPr>
          <w:rFonts w:hint="eastAsia" w:ascii="仿宋" w:hAnsi="仿宋" w:eastAsia="仿宋" w:cs="仿宋"/>
          <w:b w:val="0"/>
          <w:bCs w:val="0"/>
          <w:color w:val="000000"/>
          <w:sz w:val="32"/>
          <w:szCs w:val="32"/>
          <w:highlight w:val="none"/>
          <w:shd w:val="clear" w:color="auto" w:fill="FFFFFF"/>
          <w:lang w:eastAsia="zh-CN"/>
        </w:rPr>
        <w:t>法律、法规</w:t>
      </w:r>
      <w:r>
        <w:rPr>
          <w:rFonts w:hint="eastAsia" w:ascii="仿宋" w:hAnsi="仿宋" w:eastAsia="仿宋" w:cs="仿宋"/>
          <w:b w:val="0"/>
          <w:bCs w:val="0"/>
          <w:color w:val="000000"/>
          <w:sz w:val="32"/>
          <w:szCs w:val="32"/>
          <w:highlight w:val="none"/>
          <w:lang w:eastAsia="zh-CN"/>
        </w:rPr>
        <w:t>、规章规定的</w:t>
      </w:r>
      <w:r>
        <w:rPr>
          <w:rFonts w:hint="eastAsia" w:ascii="仿宋" w:hAnsi="仿宋" w:eastAsia="仿宋" w:cs="仿宋"/>
          <w:b w:val="0"/>
          <w:bCs w:val="0"/>
          <w:color w:val="000000"/>
          <w:sz w:val="32"/>
          <w:szCs w:val="32"/>
          <w:highlight w:val="none"/>
        </w:rPr>
        <w:t>其他</w:t>
      </w:r>
      <w:r>
        <w:rPr>
          <w:rFonts w:hint="eastAsia" w:ascii="仿宋" w:hAnsi="仿宋" w:eastAsia="仿宋" w:cs="仿宋"/>
          <w:b w:val="0"/>
          <w:bCs w:val="0"/>
          <w:color w:val="000000"/>
          <w:sz w:val="32"/>
          <w:szCs w:val="32"/>
          <w:highlight w:val="none"/>
          <w:lang w:eastAsia="zh-CN"/>
        </w:rPr>
        <w:t>处理方式</w:t>
      </w:r>
      <w:r>
        <w:rPr>
          <w:rFonts w:hint="eastAsia" w:ascii="仿宋" w:hAnsi="仿宋" w:eastAsia="仿宋" w:cs="仿宋"/>
          <w:b w:val="0"/>
          <w:bCs w:val="0"/>
          <w:color w:val="000000"/>
          <w:sz w:val="32"/>
          <w:szCs w:val="32"/>
          <w:highlight w:val="none"/>
        </w:rPr>
        <w:t>。</w:t>
      </w:r>
    </w:p>
    <w:p w14:paraId="342BFAC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四十五</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可以利用</w:t>
      </w:r>
      <w:r>
        <w:rPr>
          <w:rFonts w:hint="eastAsia" w:ascii="仿宋" w:hAnsi="仿宋" w:eastAsia="仿宋" w:cs="仿宋"/>
          <w:b w:val="0"/>
          <w:bCs w:val="0"/>
          <w:color w:val="000000"/>
          <w:sz w:val="32"/>
          <w:szCs w:val="32"/>
          <w:highlight w:val="none"/>
          <w:lang w:eastAsia="zh-CN"/>
        </w:rPr>
        <w:t>互联网信息系统或者设备</w:t>
      </w:r>
      <w:r>
        <w:rPr>
          <w:rFonts w:hint="eastAsia" w:ascii="仿宋" w:hAnsi="仿宋" w:eastAsia="仿宋" w:cs="仿宋"/>
          <w:b w:val="0"/>
          <w:bCs w:val="0"/>
          <w:color w:val="000000"/>
          <w:sz w:val="32"/>
          <w:szCs w:val="32"/>
          <w:highlight w:val="none"/>
        </w:rPr>
        <w:t>收集、固定违法行为证据。用来收集、固定违法行为证据的</w:t>
      </w:r>
      <w:r>
        <w:rPr>
          <w:rFonts w:hint="eastAsia" w:ascii="仿宋" w:hAnsi="仿宋" w:eastAsia="仿宋" w:cs="仿宋"/>
          <w:b w:val="0"/>
          <w:bCs w:val="0"/>
          <w:color w:val="000000"/>
          <w:sz w:val="32"/>
          <w:szCs w:val="32"/>
          <w:highlight w:val="none"/>
          <w:lang w:eastAsia="zh-CN"/>
        </w:rPr>
        <w:t>互联网信息系统或者设备</w:t>
      </w:r>
      <w:r>
        <w:rPr>
          <w:rFonts w:hint="eastAsia" w:ascii="仿宋" w:hAnsi="仿宋" w:eastAsia="仿宋" w:cs="仿宋"/>
          <w:b w:val="0"/>
          <w:bCs w:val="0"/>
          <w:color w:val="000000"/>
          <w:sz w:val="32"/>
          <w:szCs w:val="32"/>
          <w:highlight w:val="none"/>
        </w:rPr>
        <w:t>应当符合相关规定，确保</w:t>
      </w:r>
      <w:r>
        <w:rPr>
          <w:rFonts w:hint="eastAsia" w:ascii="仿宋" w:hAnsi="仿宋" w:eastAsia="仿宋" w:cs="仿宋"/>
          <w:b w:val="0"/>
          <w:bCs w:val="0"/>
          <w:color w:val="000000"/>
          <w:sz w:val="32"/>
          <w:szCs w:val="32"/>
          <w:highlight w:val="none"/>
          <w:lang w:eastAsia="zh-CN"/>
        </w:rPr>
        <w:t>所</w:t>
      </w:r>
      <w:r>
        <w:rPr>
          <w:rFonts w:hint="eastAsia" w:ascii="仿宋" w:hAnsi="仿宋" w:eastAsia="仿宋" w:cs="仿宋"/>
          <w:b w:val="0"/>
          <w:bCs w:val="0"/>
          <w:color w:val="000000"/>
          <w:sz w:val="32"/>
          <w:szCs w:val="32"/>
          <w:highlight w:val="none"/>
        </w:rPr>
        <w:t>收集、固定电子数据的真实性、完整性。</w:t>
      </w:r>
    </w:p>
    <w:p w14:paraId="54CA91D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第四十</w:t>
      </w:r>
      <w:r>
        <w:rPr>
          <w:rFonts w:hint="eastAsia" w:ascii="黑体" w:hAnsi="黑体" w:eastAsia="黑体" w:cs="黑体"/>
          <w:b w:val="0"/>
          <w:bCs w:val="0"/>
          <w:color w:val="000000"/>
          <w:sz w:val="32"/>
          <w:szCs w:val="32"/>
          <w:highlight w:val="none"/>
          <w:lang w:eastAsia="zh-CN"/>
        </w:rPr>
        <w:t>六</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对相关证据需要进行检测、检验、鉴定的，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应当依法委托具备相应条件的机构进行。</w:t>
      </w:r>
    </w:p>
    <w:p w14:paraId="553D22B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四十七</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有下列情形之一</w:t>
      </w:r>
      <w:r>
        <w:rPr>
          <w:rFonts w:hint="eastAsia" w:ascii="仿宋" w:hAnsi="仿宋" w:eastAsia="仿宋" w:cs="仿宋"/>
          <w:b w:val="0"/>
          <w:bCs w:val="0"/>
          <w:color w:val="000000"/>
          <w:sz w:val="32"/>
          <w:szCs w:val="32"/>
          <w:highlight w:val="none"/>
          <w:lang w:eastAsia="zh-CN"/>
        </w:rPr>
        <w:t>的</w:t>
      </w:r>
      <w:r>
        <w:rPr>
          <w:rFonts w:hint="eastAsia" w:ascii="仿宋" w:hAnsi="仿宋" w:eastAsia="仿宋" w:cs="仿宋"/>
          <w:b w:val="0"/>
          <w:bCs w:val="0"/>
          <w:color w:val="000000"/>
          <w:sz w:val="32"/>
          <w:szCs w:val="32"/>
          <w:highlight w:val="none"/>
        </w:rPr>
        <w:t>，在</w:t>
      </w:r>
      <w:r>
        <w:rPr>
          <w:rFonts w:hint="eastAsia" w:ascii="仿宋" w:hAnsi="仿宋" w:eastAsia="仿宋" w:cs="仿宋"/>
          <w:b w:val="0"/>
          <w:bCs w:val="0"/>
          <w:color w:val="000000"/>
          <w:sz w:val="32"/>
          <w:szCs w:val="32"/>
          <w:highlight w:val="none"/>
          <w:lang w:eastAsia="zh-CN"/>
        </w:rPr>
        <w:t>应急管理部门负责人</w:t>
      </w:r>
      <w:r>
        <w:rPr>
          <w:rFonts w:hint="eastAsia" w:ascii="仿宋" w:hAnsi="仿宋" w:eastAsia="仿宋" w:cs="仿宋"/>
          <w:b w:val="0"/>
          <w:bCs w:val="0"/>
          <w:color w:val="000000"/>
          <w:sz w:val="32"/>
          <w:szCs w:val="32"/>
          <w:highlight w:val="none"/>
        </w:rPr>
        <w:t>作出行政处罚的决定之前，应当由从事行政处罚决定法制审核的人</w:t>
      </w:r>
      <w:r>
        <w:rPr>
          <w:rFonts w:hint="eastAsia" w:ascii="仿宋" w:hAnsi="仿宋" w:eastAsia="仿宋" w:cs="仿宋"/>
          <w:b w:val="0"/>
          <w:bCs w:val="0"/>
          <w:color w:val="000000"/>
          <w:spacing w:val="-6"/>
          <w:sz w:val="32"/>
          <w:szCs w:val="32"/>
          <w:highlight w:val="none"/>
        </w:rPr>
        <w:t>员进行法制审核；未经法制审核或者审核未通过的，不得作出决</w:t>
      </w:r>
      <w:r>
        <w:rPr>
          <w:rFonts w:hint="eastAsia" w:ascii="仿宋" w:hAnsi="仿宋" w:eastAsia="仿宋" w:cs="仿宋"/>
          <w:b w:val="0"/>
          <w:bCs w:val="0"/>
          <w:color w:val="000000"/>
          <w:sz w:val="32"/>
          <w:szCs w:val="32"/>
          <w:highlight w:val="none"/>
        </w:rPr>
        <w:t>定：</w:t>
      </w:r>
    </w:p>
    <w:p w14:paraId="64F8E8C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（一）涉及重大公共利益的；</w:t>
      </w:r>
    </w:p>
    <w:p w14:paraId="1701F16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（二）直接关系当事人或者第三人重大权益，经过听证程序的；</w:t>
      </w:r>
    </w:p>
    <w:p w14:paraId="76D1C31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（三）案件情况疑难复杂、涉及多个法律关系的；</w:t>
      </w:r>
    </w:p>
    <w:p w14:paraId="7C59141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（四）</w:t>
      </w:r>
      <w:r>
        <w:rPr>
          <w:rFonts w:hint="eastAsia" w:ascii="仿宋" w:hAnsi="仿宋" w:eastAsia="仿宋" w:cs="仿宋"/>
          <w:b w:val="0"/>
          <w:bCs w:val="0"/>
          <w:color w:val="000000"/>
          <w:sz w:val="32"/>
          <w:szCs w:val="32"/>
          <w:highlight w:val="none"/>
          <w:shd w:val="clear" w:color="auto" w:fill="FFFFFF"/>
        </w:rPr>
        <w:t>法律、法规</w:t>
      </w:r>
      <w:r>
        <w:rPr>
          <w:rFonts w:hint="eastAsia" w:ascii="仿宋" w:hAnsi="仿宋" w:eastAsia="仿宋" w:cs="仿宋"/>
          <w:b w:val="0"/>
          <w:bCs w:val="0"/>
          <w:color w:val="000000"/>
          <w:sz w:val="32"/>
          <w:szCs w:val="32"/>
          <w:highlight w:val="none"/>
        </w:rPr>
        <w:t>规定应当进行法制审核的其他情形。</w:t>
      </w:r>
    </w:p>
    <w:p w14:paraId="35B35FD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中初次从事行政处罚决定法制审核的人员，应当通过国家统一法律职业资格考试取得法律职业资格。</w:t>
      </w:r>
    </w:p>
    <w:p w14:paraId="16E1509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四十八</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对案情复杂、法律争议较大的案件，</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可以组织召开座谈会、专家论证会开展审核工作。</w:t>
      </w:r>
    </w:p>
    <w:p w14:paraId="65659B4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四十九</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案件调查终结后，负责承办案件的安全生产行政执法人员应当填写案件处理呈批表，连同有关证据材料一并报</w:t>
      </w:r>
      <w:r>
        <w:rPr>
          <w:rFonts w:hint="eastAsia" w:ascii="仿宋" w:hAnsi="仿宋" w:eastAsia="仿宋" w:cs="仿宋"/>
          <w:b w:val="0"/>
          <w:bCs w:val="0"/>
          <w:color w:val="000000"/>
          <w:sz w:val="32"/>
          <w:szCs w:val="32"/>
          <w:highlight w:val="none"/>
          <w:lang w:eastAsia="zh-CN"/>
        </w:rPr>
        <w:t>本部门</w:t>
      </w:r>
      <w:r>
        <w:rPr>
          <w:rFonts w:hint="eastAsia" w:ascii="仿宋" w:hAnsi="仿宋" w:eastAsia="仿宋" w:cs="仿宋"/>
          <w:b w:val="0"/>
          <w:bCs w:val="0"/>
          <w:color w:val="000000"/>
          <w:sz w:val="32"/>
          <w:szCs w:val="32"/>
          <w:highlight w:val="none"/>
        </w:rPr>
        <w:t>负责人审批。</w:t>
      </w:r>
    </w:p>
    <w:p w14:paraId="7F9451A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第五十条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负责人应当及时对案件调查结果进行审查，根据不同情况，分别作出以下决定：</w:t>
      </w:r>
    </w:p>
    <w:p w14:paraId="6E46E5D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（一）确有应</w:t>
      </w:r>
      <w:r>
        <w:rPr>
          <w:rFonts w:hint="eastAsia" w:ascii="仿宋" w:hAnsi="仿宋" w:eastAsia="仿宋" w:cs="仿宋"/>
          <w:b w:val="0"/>
          <w:bCs w:val="0"/>
          <w:color w:val="000000"/>
          <w:sz w:val="32"/>
          <w:szCs w:val="32"/>
          <w:highlight w:val="none"/>
          <w:lang w:eastAsia="zh-CN"/>
        </w:rPr>
        <w:t>受</w:t>
      </w:r>
      <w:r>
        <w:rPr>
          <w:rFonts w:hint="eastAsia" w:ascii="仿宋" w:hAnsi="仿宋" w:eastAsia="仿宋" w:cs="仿宋"/>
          <w:b w:val="0"/>
          <w:bCs w:val="0"/>
          <w:color w:val="000000"/>
          <w:sz w:val="32"/>
          <w:szCs w:val="32"/>
          <w:highlight w:val="none"/>
        </w:rPr>
        <w:t>行政处罚的违法行为的，根据情节轻重及具体情况，作出行政处罚决定；</w:t>
      </w:r>
    </w:p>
    <w:p w14:paraId="438C707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（二）违法行为轻微，依法</w:t>
      </w:r>
      <w:r>
        <w:rPr>
          <w:rFonts w:hint="eastAsia" w:ascii="仿宋" w:hAnsi="仿宋" w:eastAsia="仿宋" w:cs="仿宋"/>
          <w:b w:val="0"/>
          <w:bCs w:val="0"/>
          <w:color w:val="000000"/>
          <w:sz w:val="32"/>
          <w:szCs w:val="32"/>
          <w:highlight w:val="none"/>
          <w:lang w:eastAsia="zh-CN"/>
        </w:rPr>
        <w:t>可以</w:t>
      </w:r>
      <w:r>
        <w:rPr>
          <w:rFonts w:hint="eastAsia" w:ascii="仿宋" w:hAnsi="仿宋" w:eastAsia="仿宋" w:cs="仿宋"/>
          <w:b w:val="0"/>
          <w:bCs w:val="0"/>
          <w:color w:val="000000"/>
          <w:sz w:val="32"/>
          <w:szCs w:val="32"/>
          <w:highlight w:val="none"/>
        </w:rPr>
        <w:t>不予行政处罚的，不予行政处罚；</w:t>
      </w:r>
    </w:p>
    <w:p w14:paraId="5CDA0C1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（三）违法事实不能成立</w:t>
      </w:r>
      <w:r>
        <w:rPr>
          <w:rFonts w:hint="eastAsia" w:ascii="仿宋" w:hAnsi="仿宋" w:eastAsia="仿宋" w:cs="仿宋"/>
          <w:b w:val="0"/>
          <w:bCs w:val="0"/>
          <w:color w:val="000000"/>
          <w:sz w:val="32"/>
          <w:szCs w:val="32"/>
          <w:highlight w:val="none"/>
          <w:lang w:eastAsia="zh-CN"/>
        </w:rPr>
        <w:t>的</w:t>
      </w: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shd w:val="clear" w:color="auto" w:fill="FFFFFF"/>
        </w:rPr>
        <w:t>不予行政处罚；</w:t>
      </w:r>
    </w:p>
    <w:p w14:paraId="178407F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（四）违法行为涉嫌犯罪的，移送司法机关。</w:t>
      </w:r>
    </w:p>
    <w:p w14:paraId="2B63A14A">
      <w:pPr>
        <w:keepNext w:val="0"/>
        <w:keepLines w:val="0"/>
        <w:pageBreakBefore w:val="0"/>
        <w:widowControl w:val="0"/>
        <w:tabs>
          <w:tab w:val="left" w:pos="5670"/>
        </w:tabs>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color w:val="000000"/>
          <w:sz w:val="32"/>
          <w:szCs w:val="32"/>
          <w:highlight w:val="none"/>
          <w:u w:val="none"/>
          <w:lang w:val="en-US" w:eastAsia="zh-CN"/>
        </w:rPr>
      </w:pPr>
      <w:r>
        <w:rPr>
          <w:rFonts w:hint="eastAsia" w:ascii="仿宋" w:hAnsi="仿宋" w:eastAsia="仿宋" w:cs="仿宋"/>
          <w:b w:val="0"/>
          <w:bCs w:val="0"/>
          <w:color w:val="000000"/>
          <w:sz w:val="32"/>
          <w:szCs w:val="32"/>
          <w:highlight w:val="none"/>
          <w:u w:val="none"/>
          <w:lang w:val="en-US" w:eastAsia="zh-CN"/>
        </w:rPr>
        <w:t>对情节复杂或者重大安全生产违法行为给予行政处罚，应急管理部门负责人应当集体讨论决定。</w:t>
      </w:r>
    </w:p>
    <w:p w14:paraId="653484DA">
      <w:pPr>
        <w:keepNext w:val="0"/>
        <w:keepLines w:val="0"/>
        <w:pageBreakBefore w:val="0"/>
        <w:widowControl w:val="0"/>
        <w:tabs>
          <w:tab w:val="left" w:pos="5670"/>
        </w:tabs>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color w:val="000000"/>
          <w:sz w:val="32"/>
          <w:szCs w:val="32"/>
          <w:highlight w:val="none"/>
          <w:u w:val="none"/>
          <w:lang w:val="en-US" w:eastAsia="zh-CN"/>
        </w:rPr>
      </w:pPr>
      <w:r>
        <w:rPr>
          <w:rFonts w:hint="eastAsia" w:ascii="仿宋" w:hAnsi="仿宋" w:eastAsia="仿宋" w:cs="仿宋"/>
          <w:b w:val="0"/>
          <w:bCs w:val="0"/>
          <w:color w:val="000000"/>
          <w:sz w:val="32"/>
          <w:szCs w:val="32"/>
          <w:highlight w:val="none"/>
          <w:u w:val="none"/>
          <w:lang w:val="en-US" w:eastAsia="zh-CN"/>
        </w:rPr>
        <w:t>有下列情形之一的，属于情节复杂或者重大安全生产违法行为给予行政处罚的案件：</w:t>
      </w:r>
    </w:p>
    <w:p w14:paraId="0154BBA0">
      <w:pPr>
        <w:keepNext w:val="0"/>
        <w:keepLines w:val="0"/>
        <w:pageBreakBefore w:val="0"/>
        <w:widowControl w:val="0"/>
        <w:numPr>
          <w:ilvl w:val="0"/>
          <w:numId w:val="1"/>
        </w:numPr>
        <w:tabs>
          <w:tab w:val="left" w:pos="5670"/>
        </w:tabs>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color w:val="000000"/>
          <w:sz w:val="32"/>
          <w:szCs w:val="32"/>
          <w:highlight w:val="none"/>
          <w:u w:val="none"/>
          <w:lang w:val="en-US" w:eastAsia="zh-CN"/>
        </w:rPr>
      </w:pPr>
      <w:r>
        <w:rPr>
          <w:rFonts w:hint="eastAsia" w:ascii="仿宋" w:hAnsi="仿宋" w:eastAsia="仿宋" w:cs="仿宋"/>
          <w:b w:val="0"/>
          <w:bCs w:val="0"/>
          <w:color w:val="000000"/>
          <w:sz w:val="32"/>
          <w:szCs w:val="32"/>
          <w:highlight w:val="none"/>
          <w:u w:val="none"/>
          <w:lang w:val="en-US" w:eastAsia="zh-CN"/>
        </w:rPr>
        <w:t>案情疑难复杂、涉及多个法律关系的；</w:t>
      </w:r>
    </w:p>
    <w:p w14:paraId="1AF82074">
      <w:pPr>
        <w:keepNext w:val="0"/>
        <w:keepLines w:val="0"/>
        <w:pageBreakBefore w:val="0"/>
        <w:widowControl w:val="0"/>
        <w:numPr>
          <w:ilvl w:val="0"/>
          <w:numId w:val="1"/>
        </w:numPr>
        <w:tabs>
          <w:tab w:val="left" w:pos="5670"/>
        </w:tabs>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color w:val="000000"/>
          <w:sz w:val="32"/>
          <w:szCs w:val="32"/>
          <w:highlight w:val="none"/>
          <w:u w:val="none"/>
          <w:lang w:val="en-US" w:eastAsia="zh-CN"/>
        </w:rPr>
      </w:pPr>
      <w:r>
        <w:rPr>
          <w:rFonts w:hint="eastAsia" w:ascii="仿宋" w:hAnsi="仿宋" w:eastAsia="仿宋" w:cs="仿宋"/>
          <w:b w:val="0"/>
          <w:bCs w:val="0"/>
          <w:color w:val="000000"/>
          <w:sz w:val="32"/>
          <w:szCs w:val="32"/>
          <w:highlight w:val="none"/>
          <w:u w:val="none"/>
          <w:lang w:val="en-US" w:eastAsia="zh-CN"/>
        </w:rPr>
        <w:t>涉及重大安全问题、重大公共利益或者有重大社会影响的；</w:t>
      </w:r>
    </w:p>
    <w:p w14:paraId="04C5E04C">
      <w:pPr>
        <w:keepNext w:val="0"/>
        <w:keepLines w:val="0"/>
        <w:pageBreakBefore w:val="0"/>
        <w:widowControl w:val="0"/>
        <w:tabs>
          <w:tab w:val="left" w:pos="5670"/>
        </w:tabs>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color w:val="000000"/>
          <w:sz w:val="32"/>
          <w:szCs w:val="32"/>
          <w:highlight w:val="none"/>
          <w:u w:val="none"/>
          <w:lang w:val="en-US" w:eastAsia="zh-CN"/>
        </w:rPr>
      </w:pPr>
      <w:r>
        <w:rPr>
          <w:rFonts w:hint="eastAsia" w:ascii="仿宋" w:hAnsi="仿宋" w:eastAsia="仿宋" w:cs="仿宋"/>
          <w:b w:val="0"/>
          <w:bCs w:val="0"/>
          <w:i w:val="0"/>
          <w:iCs w:val="0"/>
          <w:caps w:val="0"/>
          <w:color w:val="000000"/>
          <w:spacing w:val="0"/>
          <w:kern w:val="2"/>
          <w:sz w:val="32"/>
          <w:szCs w:val="32"/>
          <w:highlight w:val="none"/>
          <w:u w:val="none"/>
          <w:shd w:val="clear" w:color="auto" w:fill="auto"/>
          <w:lang w:val="en-US" w:eastAsia="zh-CN" w:bidi="ar"/>
        </w:rPr>
        <w:t>（三）符合本办法第五十五条所规定的听证条件的</w:t>
      </w:r>
      <w:r>
        <w:rPr>
          <w:rFonts w:hint="eastAsia" w:ascii="仿宋" w:hAnsi="仿宋" w:eastAsia="仿宋" w:cs="仿宋"/>
          <w:b w:val="0"/>
          <w:bCs w:val="0"/>
          <w:color w:val="000000"/>
          <w:sz w:val="32"/>
          <w:szCs w:val="32"/>
          <w:highlight w:val="none"/>
          <w:u w:val="none"/>
          <w:lang w:val="en-US" w:eastAsia="zh-CN"/>
        </w:rPr>
        <w:t>；</w:t>
      </w:r>
    </w:p>
    <w:p w14:paraId="7A22A56A">
      <w:pPr>
        <w:keepNext w:val="0"/>
        <w:keepLines w:val="0"/>
        <w:pageBreakBefore w:val="0"/>
        <w:widowControl w:val="0"/>
        <w:tabs>
          <w:tab w:val="left" w:pos="5670"/>
        </w:tabs>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u w:val="none"/>
          <w:lang w:val="en-US" w:eastAsia="zh-CN"/>
        </w:rPr>
        <w:t>（四）应急管理部门负责人认为应当提交集体讨论的。</w:t>
      </w:r>
    </w:p>
    <w:p w14:paraId="6672780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第五十</w:t>
      </w:r>
      <w:r>
        <w:rPr>
          <w:rFonts w:hint="eastAsia" w:ascii="黑体" w:hAnsi="黑体" w:eastAsia="黑体" w:cs="黑体"/>
          <w:b w:val="0"/>
          <w:bCs w:val="0"/>
          <w:color w:val="000000"/>
          <w:sz w:val="32"/>
          <w:szCs w:val="32"/>
          <w:highlight w:val="none"/>
          <w:lang w:eastAsia="zh-CN"/>
        </w:rPr>
        <w:t>一</w:t>
      </w:r>
      <w:r>
        <w:rPr>
          <w:rFonts w:hint="eastAsia" w:ascii="黑体" w:hAnsi="黑体" w:eastAsia="黑体" w:cs="黑体"/>
          <w:b w:val="0"/>
          <w:bCs w:val="0"/>
          <w:color w:val="000000"/>
          <w:sz w:val="32"/>
          <w:szCs w:val="32"/>
          <w:highlight w:val="none"/>
        </w:rPr>
        <w:t xml:space="preserve">条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依照本办法第</w:t>
      </w:r>
      <w:r>
        <w:rPr>
          <w:rFonts w:hint="eastAsia" w:ascii="仿宋" w:hAnsi="仿宋" w:eastAsia="仿宋" w:cs="仿宋"/>
          <w:b w:val="0"/>
          <w:bCs w:val="0"/>
          <w:color w:val="000000"/>
          <w:sz w:val="32"/>
          <w:szCs w:val="32"/>
          <w:highlight w:val="none"/>
          <w:lang w:eastAsia="zh-CN"/>
        </w:rPr>
        <w:t>五十</w:t>
      </w:r>
      <w:r>
        <w:rPr>
          <w:rFonts w:hint="eastAsia" w:ascii="仿宋" w:hAnsi="仿宋" w:eastAsia="仿宋" w:cs="仿宋"/>
          <w:b w:val="0"/>
          <w:bCs w:val="0"/>
          <w:color w:val="000000"/>
          <w:sz w:val="32"/>
          <w:szCs w:val="32"/>
          <w:highlight w:val="none"/>
        </w:rPr>
        <w:t>条的规定给予行政处罚，应当制作行政处罚决定书。行政处罚决定书应当载明下列事项：</w:t>
      </w:r>
    </w:p>
    <w:p w14:paraId="20C3417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（一）当事人的姓名或者名称、地址；</w:t>
      </w:r>
    </w:p>
    <w:p w14:paraId="3ED6C3B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（二）违反</w:t>
      </w:r>
      <w:r>
        <w:rPr>
          <w:rFonts w:hint="eastAsia" w:ascii="仿宋" w:hAnsi="仿宋" w:eastAsia="仿宋" w:cs="仿宋"/>
          <w:b w:val="0"/>
          <w:bCs w:val="0"/>
          <w:color w:val="000000"/>
          <w:sz w:val="32"/>
          <w:szCs w:val="32"/>
          <w:highlight w:val="none"/>
          <w:shd w:val="clear" w:color="auto" w:fill="FFFFFF"/>
        </w:rPr>
        <w:t>法律、法规</w:t>
      </w:r>
      <w:r>
        <w:rPr>
          <w:rFonts w:hint="eastAsia" w:ascii="仿宋" w:hAnsi="仿宋" w:eastAsia="仿宋" w:cs="仿宋"/>
          <w:b w:val="0"/>
          <w:bCs w:val="0"/>
          <w:color w:val="000000"/>
          <w:sz w:val="32"/>
          <w:szCs w:val="32"/>
          <w:highlight w:val="none"/>
        </w:rPr>
        <w:t>、规章的事实和证据；</w:t>
      </w:r>
    </w:p>
    <w:p w14:paraId="4E360D8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（三）行政处罚的种类和依据；</w:t>
      </w:r>
    </w:p>
    <w:p w14:paraId="03EB84D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四</w:t>
      </w:r>
      <w:r>
        <w:rPr>
          <w:rFonts w:hint="eastAsia" w:ascii="仿宋" w:hAnsi="仿宋" w:eastAsia="仿宋" w:cs="仿宋"/>
          <w:b w:val="0"/>
          <w:bCs w:val="0"/>
          <w:color w:val="000000"/>
          <w:sz w:val="32"/>
          <w:szCs w:val="32"/>
          <w:highlight w:val="none"/>
        </w:rPr>
        <w:t>）行政处罚的履行方式和期限；</w:t>
      </w:r>
    </w:p>
    <w:p w14:paraId="112A0F3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五</w:t>
      </w:r>
      <w:r>
        <w:rPr>
          <w:rFonts w:hint="eastAsia" w:ascii="仿宋" w:hAnsi="仿宋" w:eastAsia="仿宋" w:cs="仿宋"/>
          <w:b w:val="0"/>
          <w:bCs w:val="0"/>
          <w:color w:val="000000"/>
          <w:sz w:val="32"/>
          <w:szCs w:val="32"/>
          <w:highlight w:val="none"/>
        </w:rPr>
        <w:t>）申请行政复议、提起行政诉讼的途径和期限；</w:t>
      </w:r>
    </w:p>
    <w:p w14:paraId="1EFBE13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六</w:t>
      </w:r>
      <w:r>
        <w:rPr>
          <w:rFonts w:hint="eastAsia" w:ascii="仿宋" w:hAnsi="仿宋" w:eastAsia="仿宋" w:cs="仿宋"/>
          <w:b w:val="0"/>
          <w:bCs w:val="0"/>
          <w:color w:val="000000"/>
          <w:sz w:val="32"/>
          <w:szCs w:val="32"/>
          <w:highlight w:val="none"/>
        </w:rPr>
        <w:t>）作出行政处罚决定的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的名称和作出决定的日期。</w:t>
      </w:r>
    </w:p>
    <w:p w14:paraId="06DCAE1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行政处罚决定书必须盖有作出行政处罚决定的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的印章。</w:t>
      </w:r>
    </w:p>
    <w:p w14:paraId="1DDD29D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第五十二条</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对当事人的违法行为依法不予行政处罚的，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应当对当事人进行教育。</w:t>
      </w:r>
    </w:p>
    <w:p w14:paraId="3528C0A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第五十</w:t>
      </w:r>
      <w:r>
        <w:rPr>
          <w:rFonts w:hint="eastAsia" w:ascii="黑体" w:hAnsi="黑体" w:eastAsia="黑体" w:cs="黑体"/>
          <w:b w:val="0"/>
          <w:bCs w:val="0"/>
          <w:color w:val="000000"/>
          <w:sz w:val="32"/>
          <w:szCs w:val="32"/>
          <w:highlight w:val="none"/>
          <w:lang w:eastAsia="zh-CN"/>
        </w:rPr>
        <w:t>三</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应当自行政处罚案件立案之日起90日内作出行政处罚决定；由于案情复杂或者其他客观原因，不能在规定期限内作出决定的，</w:t>
      </w:r>
      <w:r>
        <w:rPr>
          <w:rFonts w:hint="eastAsia" w:ascii="仿宋" w:hAnsi="仿宋" w:eastAsia="仿宋" w:cs="仿宋"/>
          <w:b w:val="0"/>
          <w:bCs w:val="0"/>
          <w:color w:val="000000"/>
          <w:sz w:val="32"/>
          <w:szCs w:val="32"/>
          <w:highlight w:val="none"/>
          <w:shd w:val="clear" w:color="auto" w:fill="FFFFFF"/>
        </w:rPr>
        <w:t>经</w:t>
      </w:r>
      <w:r>
        <w:rPr>
          <w:rFonts w:hint="eastAsia" w:ascii="仿宋" w:hAnsi="仿宋" w:eastAsia="仿宋" w:cs="仿宋"/>
          <w:b w:val="0"/>
          <w:bCs w:val="0"/>
          <w:color w:val="000000"/>
          <w:sz w:val="32"/>
          <w:szCs w:val="32"/>
          <w:highlight w:val="none"/>
          <w:shd w:val="clear" w:color="auto" w:fill="FFFFFF"/>
          <w:lang w:eastAsia="zh-CN"/>
        </w:rPr>
        <w:t>应急管理部门</w:t>
      </w:r>
      <w:r>
        <w:rPr>
          <w:rFonts w:hint="eastAsia" w:ascii="仿宋" w:hAnsi="仿宋" w:eastAsia="仿宋" w:cs="仿宋"/>
          <w:b w:val="0"/>
          <w:bCs w:val="0"/>
          <w:color w:val="000000"/>
          <w:sz w:val="32"/>
          <w:szCs w:val="32"/>
          <w:highlight w:val="none"/>
          <w:shd w:val="clear" w:color="auto" w:fill="FFFFFF"/>
        </w:rPr>
        <w:t>负责人批准，</w:t>
      </w:r>
      <w:r>
        <w:rPr>
          <w:rFonts w:hint="eastAsia" w:ascii="仿宋" w:hAnsi="仿宋" w:eastAsia="仿宋" w:cs="仿宋"/>
          <w:b w:val="0"/>
          <w:bCs w:val="0"/>
          <w:color w:val="000000"/>
          <w:sz w:val="32"/>
          <w:szCs w:val="32"/>
          <w:highlight w:val="none"/>
        </w:rPr>
        <w:t>可以延长至120日；案情特别重大、复杂或者有其他特殊情况，需要进一步延长案件办理期限的，经上一级</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批准，可以延长至180日。</w:t>
      </w:r>
    </w:p>
    <w:p w14:paraId="019F0CC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shd w:val="clear" w:color="auto" w:fill="auto"/>
        </w:rPr>
        <w:t>案件</w:t>
      </w:r>
      <w:r>
        <w:rPr>
          <w:rFonts w:hint="eastAsia" w:ascii="仿宋" w:hAnsi="仿宋" w:eastAsia="仿宋" w:cs="仿宋"/>
          <w:b w:val="0"/>
          <w:bCs w:val="0"/>
          <w:color w:val="000000"/>
          <w:sz w:val="32"/>
          <w:szCs w:val="32"/>
          <w:highlight w:val="none"/>
          <w:shd w:val="clear" w:color="auto" w:fill="auto"/>
          <w:lang w:eastAsia="zh-CN"/>
        </w:rPr>
        <w:t>办</w:t>
      </w:r>
      <w:r>
        <w:rPr>
          <w:rFonts w:hint="eastAsia" w:ascii="仿宋" w:hAnsi="仿宋" w:eastAsia="仿宋" w:cs="仿宋"/>
          <w:b w:val="0"/>
          <w:bCs w:val="0"/>
          <w:color w:val="000000"/>
          <w:sz w:val="32"/>
          <w:szCs w:val="32"/>
          <w:highlight w:val="none"/>
          <w:shd w:val="clear" w:color="auto" w:fill="auto"/>
        </w:rPr>
        <w:t>理过程中，检测、检验、鉴定等时间不计入前款规定的期限。</w:t>
      </w:r>
    </w:p>
    <w:p w14:paraId="311C289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五十四</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行政处罚案件有下列情形之一</w:t>
      </w:r>
      <w:r>
        <w:rPr>
          <w:rFonts w:hint="eastAsia" w:ascii="仿宋" w:hAnsi="仿宋" w:eastAsia="仿宋" w:cs="仿宋"/>
          <w:b w:val="0"/>
          <w:bCs w:val="0"/>
          <w:color w:val="000000"/>
          <w:sz w:val="32"/>
          <w:szCs w:val="32"/>
          <w:highlight w:val="none"/>
          <w:lang w:eastAsia="zh-CN"/>
        </w:rPr>
        <w:t>的</w:t>
      </w:r>
      <w:r>
        <w:rPr>
          <w:rFonts w:hint="eastAsia" w:ascii="仿宋" w:hAnsi="仿宋" w:eastAsia="仿宋" w:cs="仿宋"/>
          <w:b w:val="0"/>
          <w:bCs w:val="0"/>
          <w:color w:val="000000"/>
          <w:sz w:val="32"/>
          <w:szCs w:val="32"/>
          <w:highlight w:val="none"/>
        </w:rPr>
        <w:t>，安全生产行政执法人员应当在10日内填写结案审批表，经</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负责人批准后，予以结案：</w:t>
      </w:r>
    </w:p>
    <w:p w14:paraId="13376AB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（一）行政处罚决定已由当事人履行完毕的；</w:t>
      </w:r>
    </w:p>
    <w:p w14:paraId="2E8C100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（二）依法申请人民法院强制执行行政处罚决定，人民法院依法受理的；</w:t>
      </w:r>
    </w:p>
    <w:p w14:paraId="1A61709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（三）依法作出不予行政处罚决定的；</w:t>
      </w:r>
    </w:p>
    <w:p w14:paraId="6A4FB95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四</w:t>
      </w:r>
      <w:r>
        <w:rPr>
          <w:rFonts w:hint="eastAsia" w:ascii="仿宋" w:hAnsi="仿宋" w:eastAsia="仿宋" w:cs="仿宋"/>
          <w:b w:val="0"/>
          <w:bCs w:val="0"/>
          <w:color w:val="000000"/>
          <w:sz w:val="32"/>
          <w:szCs w:val="32"/>
          <w:highlight w:val="none"/>
        </w:rPr>
        <w:t>）其他应予结案的情形。</w:t>
      </w:r>
    </w:p>
    <w:p w14:paraId="5E350890">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第四节</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 xml:space="preserve"> 听证程序</w:t>
      </w:r>
    </w:p>
    <w:p w14:paraId="6211BC58">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五十五</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拟作出较大数额罚款、没收较大数额违法所得、没收较大价值非法财物</w:t>
      </w:r>
      <w:r>
        <w:rPr>
          <w:rFonts w:hint="eastAsia" w:ascii="仿宋" w:hAnsi="仿宋" w:eastAsia="仿宋" w:cs="仿宋"/>
          <w:b w:val="0"/>
          <w:bCs w:val="0"/>
          <w:color w:val="000000"/>
          <w:sz w:val="32"/>
          <w:szCs w:val="32"/>
          <w:highlight w:val="none"/>
          <w:lang w:eastAsia="zh-CN"/>
        </w:rPr>
        <w:t>、没收较大价值非法</w:t>
      </w:r>
      <w:r>
        <w:rPr>
          <w:rFonts w:hint="eastAsia" w:ascii="仿宋" w:hAnsi="仿宋" w:eastAsia="仿宋" w:cs="仿宋"/>
          <w:b w:val="0"/>
          <w:bCs w:val="0"/>
          <w:color w:val="000000"/>
          <w:sz w:val="32"/>
          <w:szCs w:val="32"/>
          <w:highlight w:val="none"/>
        </w:rPr>
        <w:t>开采</w:t>
      </w:r>
      <w:r>
        <w:rPr>
          <w:rFonts w:hint="eastAsia" w:ascii="仿宋" w:hAnsi="仿宋" w:eastAsia="仿宋" w:cs="仿宋"/>
          <w:b w:val="0"/>
          <w:bCs w:val="0"/>
          <w:color w:val="000000"/>
          <w:sz w:val="32"/>
          <w:szCs w:val="32"/>
          <w:highlight w:val="none"/>
          <w:lang w:eastAsia="zh-CN"/>
        </w:rPr>
        <w:t>出</w:t>
      </w:r>
      <w:r>
        <w:rPr>
          <w:rFonts w:hint="eastAsia" w:ascii="仿宋" w:hAnsi="仿宋" w:eastAsia="仿宋" w:cs="仿宋"/>
          <w:b w:val="0"/>
          <w:bCs w:val="0"/>
          <w:color w:val="000000"/>
          <w:sz w:val="32"/>
          <w:szCs w:val="32"/>
          <w:highlight w:val="none"/>
        </w:rPr>
        <w:t>的煤炭以及采掘设备</w:t>
      </w:r>
      <w:r>
        <w:rPr>
          <w:rFonts w:hint="eastAsia" w:ascii="仿宋" w:hAnsi="仿宋" w:eastAsia="仿宋" w:cs="仿宋"/>
          <w:b w:val="0"/>
          <w:bCs w:val="0"/>
          <w:color w:val="000000"/>
          <w:sz w:val="32"/>
          <w:szCs w:val="32"/>
          <w:highlight w:val="none"/>
          <w:lang w:eastAsia="zh-CN"/>
        </w:rPr>
        <w:t>、责令停止建设、</w:t>
      </w:r>
      <w:r>
        <w:rPr>
          <w:rFonts w:hint="eastAsia" w:ascii="仿宋" w:hAnsi="仿宋" w:eastAsia="仿宋" w:cs="仿宋"/>
          <w:b w:val="0"/>
          <w:bCs w:val="0"/>
          <w:color w:val="000000"/>
          <w:sz w:val="32"/>
          <w:szCs w:val="32"/>
          <w:highlight w:val="none"/>
        </w:rPr>
        <w:t>责令停产停业整顿、责令停产停业、限制从业、</w:t>
      </w:r>
      <w:r>
        <w:rPr>
          <w:rFonts w:hint="eastAsia" w:ascii="仿宋" w:hAnsi="仿宋" w:eastAsia="仿宋" w:cs="仿宋"/>
          <w:b w:val="0"/>
          <w:bCs w:val="0"/>
          <w:color w:val="000000"/>
          <w:sz w:val="32"/>
          <w:szCs w:val="32"/>
          <w:highlight w:val="none"/>
          <w:lang w:eastAsia="zh-CN"/>
        </w:rPr>
        <w:t>降低有关资质等级</w:t>
      </w:r>
      <w:r>
        <w:rPr>
          <w:rFonts w:hint="eastAsia" w:ascii="仿宋" w:hAnsi="仿宋" w:eastAsia="仿宋" w:cs="仿宋"/>
          <w:b w:val="0"/>
          <w:bCs w:val="0"/>
          <w:color w:val="000000"/>
          <w:sz w:val="32"/>
          <w:szCs w:val="32"/>
          <w:highlight w:val="none"/>
        </w:rPr>
        <w:t>、吊销有关许可证件、撤销有关执业资格、</w:t>
      </w:r>
      <w:r>
        <w:rPr>
          <w:rFonts w:hint="eastAsia" w:ascii="仿宋" w:hAnsi="仿宋" w:eastAsia="仿宋" w:cs="仿宋"/>
          <w:b w:val="0"/>
          <w:bCs w:val="0"/>
          <w:color w:val="000000"/>
          <w:sz w:val="32"/>
          <w:szCs w:val="32"/>
          <w:highlight w:val="none"/>
          <w:lang w:eastAsia="zh-CN"/>
        </w:rPr>
        <w:t>撤销有关</w:t>
      </w:r>
      <w:r>
        <w:rPr>
          <w:rFonts w:hint="eastAsia" w:ascii="仿宋" w:hAnsi="仿宋" w:eastAsia="仿宋" w:cs="仿宋"/>
          <w:b w:val="0"/>
          <w:bCs w:val="0"/>
          <w:color w:val="000000"/>
          <w:sz w:val="32"/>
          <w:szCs w:val="32"/>
          <w:highlight w:val="none"/>
        </w:rPr>
        <w:t>岗位证书或者其他较重的行政处罚</w:t>
      </w:r>
      <w:r>
        <w:rPr>
          <w:rFonts w:hint="eastAsia" w:ascii="仿宋" w:hAnsi="仿宋" w:eastAsia="仿宋" w:cs="仿宋"/>
          <w:b w:val="0"/>
          <w:bCs w:val="0"/>
          <w:color w:val="000000"/>
          <w:sz w:val="32"/>
          <w:szCs w:val="32"/>
          <w:highlight w:val="none"/>
          <w:lang w:eastAsia="zh-CN"/>
        </w:rPr>
        <w:t>决定</w:t>
      </w:r>
      <w:r>
        <w:rPr>
          <w:rFonts w:hint="eastAsia" w:ascii="仿宋" w:hAnsi="仿宋" w:eastAsia="仿宋" w:cs="仿宋"/>
          <w:b w:val="0"/>
          <w:bCs w:val="0"/>
          <w:color w:val="000000"/>
          <w:sz w:val="32"/>
          <w:szCs w:val="32"/>
          <w:highlight w:val="none"/>
        </w:rPr>
        <w:t>之前，应当告知当事人有要求听证的权利；当事人要求听证的，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应当组织听证，不得向当事人收取听证费用。</w:t>
      </w:r>
    </w:p>
    <w:p w14:paraId="55D99C60">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shd w:val="clear" w:color="auto" w:fill="FFFFFF"/>
        </w:rPr>
        <w:t>前款所称“较大数额”“较大价值”，</w:t>
      </w:r>
      <w:r>
        <w:rPr>
          <w:rFonts w:hint="eastAsia" w:ascii="仿宋" w:hAnsi="仿宋" w:eastAsia="仿宋" w:cs="仿宋"/>
          <w:b w:val="0"/>
          <w:bCs w:val="0"/>
          <w:color w:val="000000"/>
          <w:sz w:val="32"/>
          <w:szCs w:val="32"/>
          <w:highlight w:val="none"/>
        </w:rPr>
        <w:t>为省、自治区、直辖市人大常委会或者人民政府规定的数额；没有规定数额的，其数额对</w:t>
      </w:r>
      <w:r>
        <w:rPr>
          <w:rFonts w:hint="eastAsia" w:ascii="仿宋" w:hAnsi="仿宋" w:eastAsia="仿宋" w:cs="仿宋"/>
          <w:b w:val="0"/>
          <w:bCs w:val="0"/>
          <w:color w:val="000000"/>
          <w:sz w:val="32"/>
          <w:szCs w:val="32"/>
          <w:highlight w:val="none"/>
          <w:lang w:eastAsia="zh-CN"/>
        </w:rPr>
        <w:t>个人</w:t>
      </w:r>
      <w:r>
        <w:rPr>
          <w:rFonts w:hint="eastAsia" w:ascii="仿宋" w:hAnsi="仿宋" w:eastAsia="仿宋" w:cs="仿宋"/>
          <w:b w:val="0"/>
          <w:bCs w:val="0"/>
          <w:color w:val="000000"/>
          <w:sz w:val="32"/>
          <w:szCs w:val="32"/>
          <w:highlight w:val="none"/>
        </w:rPr>
        <w:t>为</w:t>
      </w:r>
      <w:r>
        <w:rPr>
          <w:rFonts w:hint="eastAsia" w:ascii="仿宋" w:hAnsi="仿宋" w:eastAsia="仿宋" w:cs="仿宋"/>
          <w:b w:val="0"/>
          <w:bCs w:val="0"/>
          <w:color w:val="000000"/>
          <w:sz w:val="32"/>
          <w:szCs w:val="32"/>
          <w:highlight w:val="none"/>
          <w:lang w:val="en-US" w:eastAsia="zh-CN"/>
        </w:rPr>
        <w:t>2</w:t>
      </w:r>
      <w:r>
        <w:rPr>
          <w:rFonts w:hint="eastAsia" w:ascii="仿宋" w:hAnsi="仿宋" w:eastAsia="仿宋" w:cs="仿宋"/>
          <w:b w:val="0"/>
          <w:bCs w:val="0"/>
          <w:color w:val="000000"/>
          <w:sz w:val="32"/>
          <w:szCs w:val="32"/>
          <w:highlight w:val="none"/>
        </w:rPr>
        <w:t>万元以上，</w:t>
      </w:r>
      <w:r>
        <w:rPr>
          <w:rFonts w:hint="eastAsia" w:ascii="仿宋" w:hAnsi="仿宋" w:eastAsia="仿宋" w:cs="仿宋"/>
          <w:b w:val="0"/>
          <w:bCs w:val="0"/>
          <w:color w:val="000000"/>
          <w:sz w:val="32"/>
          <w:szCs w:val="32"/>
          <w:highlight w:val="none"/>
          <w:shd w:val="clear" w:color="auto" w:fill="FFFFFF"/>
        </w:rPr>
        <w:t>对</w:t>
      </w:r>
      <w:r>
        <w:rPr>
          <w:rFonts w:hint="eastAsia" w:ascii="仿宋" w:hAnsi="仿宋" w:eastAsia="仿宋" w:cs="仿宋"/>
          <w:b w:val="0"/>
          <w:bCs w:val="0"/>
          <w:color w:val="000000"/>
          <w:sz w:val="32"/>
          <w:szCs w:val="32"/>
          <w:highlight w:val="none"/>
          <w:shd w:val="clear" w:color="auto" w:fill="FFFFFF"/>
          <w:lang w:eastAsia="zh-CN"/>
        </w:rPr>
        <w:t>生产经营单位</w:t>
      </w:r>
      <w:r>
        <w:rPr>
          <w:rFonts w:hint="eastAsia" w:ascii="仿宋" w:hAnsi="仿宋" w:eastAsia="仿宋" w:cs="仿宋"/>
          <w:b w:val="0"/>
          <w:bCs w:val="0"/>
          <w:color w:val="000000"/>
          <w:sz w:val="32"/>
          <w:szCs w:val="32"/>
          <w:highlight w:val="none"/>
          <w:shd w:val="clear" w:color="auto" w:fill="FFFFFF"/>
        </w:rPr>
        <w:t>为</w:t>
      </w:r>
      <w:r>
        <w:rPr>
          <w:rFonts w:hint="eastAsia" w:ascii="仿宋" w:hAnsi="仿宋" w:eastAsia="仿宋" w:cs="仿宋"/>
          <w:b w:val="0"/>
          <w:bCs w:val="0"/>
          <w:color w:val="000000"/>
          <w:sz w:val="32"/>
          <w:szCs w:val="32"/>
          <w:highlight w:val="none"/>
          <w:shd w:val="clear" w:color="auto" w:fill="FFFFFF"/>
          <w:lang w:val="en-US" w:eastAsia="zh-CN"/>
        </w:rPr>
        <w:t>10</w:t>
      </w:r>
      <w:r>
        <w:rPr>
          <w:rFonts w:hint="eastAsia" w:ascii="仿宋" w:hAnsi="仿宋" w:eastAsia="仿宋" w:cs="仿宋"/>
          <w:b w:val="0"/>
          <w:bCs w:val="0"/>
          <w:color w:val="000000"/>
          <w:sz w:val="32"/>
          <w:szCs w:val="32"/>
          <w:highlight w:val="none"/>
          <w:shd w:val="clear" w:color="auto" w:fill="FFFFFF"/>
        </w:rPr>
        <w:t>万元以上</w:t>
      </w:r>
      <w:r>
        <w:rPr>
          <w:rFonts w:hint="eastAsia" w:ascii="仿宋" w:hAnsi="仿宋" w:eastAsia="仿宋" w:cs="仿宋"/>
          <w:b w:val="0"/>
          <w:bCs w:val="0"/>
          <w:color w:val="000000"/>
          <w:sz w:val="32"/>
          <w:szCs w:val="32"/>
          <w:highlight w:val="none"/>
          <w:shd w:val="clear" w:color="auto" w:fill="FFFFFF"/>
          <w:lang w:eastAsia="zh-CN"/>
        </w:rPr>
        <w:t>。</w:t>
      </w:r>
    </w:p>
    <w:p w14:paraId="5ACCAAF8">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五</w:t>
      </w: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六</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当事人要求听证的，应当在</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告知后5日内提出。</w:t>
      </w:r>
    </w:p>
    <w:p w14:paraId="2795DE67">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五</w:t>
      </w: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七</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当事人提出听证要求后，</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应当在收到申请之日起</w:t>
      </w:r>
      <w:r>
        <w:rPr>
          <w:rFonts w:hint="eastAsia" w:ascii="仿宋" w:hAnsi="仿宋" w:eastAsia="仿宋" w:cs="仿宋"/>
          <w:b w:val="0"/>
          <w:bCs w:val="0"/>
          <w:color w:val="000000"/>
          <w:sz w:val="32"/>
          <w:szCs w:val="32"/>
          <w:highlight w:val="none"/>
          <w:lang w:val="en-US" w:eastAsia="zh-CN"/>
        </w:rPr>
        <w:t>15</w:t>
      </w:r>
      <w:r>
        <w:rPr>
          <w:rFonts w:hint="eastAsia" w:ascii="仿宋" w:hAnsi="仿宋" w:eastAsia="仿宋" w:cs="仿宋"/>
          <w:b w:val="0"/>
          <w:bCs w:val="0"/>
          <w:color w:val="000000"/>
          <w:sz w:val="32"/>
          <w:szCs w:val="32"/>
          <w:highlight w:val="none"/>
        </w:rPr>
        <w:t>日内举行听证会，并在举行听证会的7日前，通知当事人及有关人员听证的时间、地点。</w:t>
      </w:r>
    </w:p>
    <w:p w14:paraId="6F7A155B">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当事人应当按期参加听证。当事人有正当理由要求延期的，经组织听证的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负责人批准可以延期1次。</w:t>
      </w:r>
    </w:p>
    <w:p w14:paraId="2EE4F553">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当事人及其代理人无正当理由拒不出席听证或者未经许可中途退出听证的，视为放弃听证权利。</w:t>
      </w:r>
    </w:p>
    <w:p w14:paraId="259DD3E3">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五</w:t>
      </w: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八</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听证参加人由听证主持人、听证员、案件调查人员、当事人及其代理人、书记员组成。</w:t>
      </w:r>
    </w:p>
    <w:p w14:paraId="76722BB1">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听证主持人、听证员、书记员应当由组织听证的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负责人指定的非本案调查人员担任。</w:t>
      </w:r>
    </w:p>
    <w:p w14:paraId="3964A667">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当事人可以委托1至2名代理人参加听证，并提交委托书。</w:t>
      </w:r>
    </w:p>
    <w:p w14:paraId="04B95322">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当事人认为听证主持人与本案有直接利害关系的，</w:t>
      </w:r>
      <w:r>
        <w:rPr>
          <w:rFonts w:hint="eastAsia" w:ascii="仿宋" w:hAnsi="仿宋" w:eastAsia="仿宋" w:cs="仿宋"/>
          <w:b w:val="0"/>
          <w:bCs w:val="0"/>
          <w:color w:val="000000"/>
          <w:sz w:val="32"/>
          <w:szCs w:val="32"/>
          <w:highlight w:val="none"/>
          <w:shd w:val="clear" w:color="auto" w:fill="FFFFFF"/>
        </w:rPr>
        <w:t>有权申请回避。</w:t>
      </w:r>
    </w:p>
    <w:p w14:paraId="00924296">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五十九</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除涉及国家秘密、商业秘密或者个人隐私依法予以保密外，听证应当公开举行。</w:t>
      </w:r>
    </w:p>
    <w:p w14:paraId="2EF4C863">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第六十条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当事人在听证中的权利和义务：</w:t>
      </w:r>
    </w:p>
    <w:p w14:paraId="080D3621">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（一）有权对案件涉及的事实、适用法律及有关情况进行陈述和申辩；</w:t>
      </w:r>
    </w:p>
    <w:p w14:paraId="1430E2F1">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（二）有权对案件调查人员提出的证据质证并提出新的证据；</w:t>
      </w:r>
    </w:p>
    <w:p w14:paraId="4231BE0B">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（三）如实回答</w:t>
      </w:r>
      <w:r>
        <w:rPr>
          <w:rFonts w:hint="eastAsia" w:ascii="仿宋" w:hAnsi="仿宋" w:eastAsia="仿宋" w:cs="仿宋"/>
          <w:b w:val="0"/>
          <w:bCs w:val="0"/>
          <w:color w:val="000000"/>
          <w:sz w:val="32"/>
          <w:szCs w:val="32"/>
          <w:highlight w:val="none"/>
          <w:lang w:eastAsia="zh-CN"/>
        </w:rPr>
        <w:t>听证</w:t>
      </w:r>
      <w:r>
        <w:rPr>
          <w:rFonts w:hint="eastAsia" w:ascii="仿宋" w:hAnsi="仿宋" w:eastAsia="仿宋" w:cs="仿宋"/>
          <w:b w:val="0"/>
          <w:bCs w:val="0"/>
          <w:color w:val="000000"/>
          <w:sz w:val="32"/>
          <w:szCs w:val="32"/>
          <w:highlight w:val="none"/>
        </w:rPr>
        <w:t>主持人的提问；</w:t>
      </w:r>
    </w:p>
    <w:p w14:paraId="295CBDE8">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（四）遵守听证会场纪律，服从听证主持人指挥。</w:t>
      </w:r>
    </w:p>
    <w:p w14:paraId="4BDEEFB5">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第六十</w:t>
      </w:r>
      <w:r>
        <w:rPr>
          <w:rFonts w:hint="eastAsia" w:ascii="黑体" w:hAnsi="黑体" w:eastAsia="黑体" w:cs="黑体"/>
          <w:b w:val="0"/>
          <w:bCs w:val="0"/>
          <w:color w:val="000000"/>
          <w:sz w:val="32"/>
          <w:szCs w:val="32"/>
          <w:highlight w:val="none"/>
          <w:lang w:eastAsia="zh-CN"/>
        </w:rPr>
        <w:t>一</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听证按照下列程序进行：</w:t>
      </w:r>
    </w:p>
    <w:p w14:paraId="55B2DE6F">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（一）书记员宣布听证会场纪律、当事人的权利和义务。听证主持人宣布案由，核实听证参加人</w:t>
      </w:r>
      <w:r>
        <w:rPr>
          <w:rFonts w:hint="eastAsia" w:ascii="仿宋" w:hAnsi="仿宋" w:eastAsia="仿宋" w:cs="仿宋"/>
          <w:b w:val="0"/>
          <w:bCs w:val="0"/>
          <w:color w:val="000000"/>
          <w:sz w:val="32"/>
          <w:szCs w:val="32"/>
          <w:highlight w:val="none"/>
          <w:lang w:eastAsia="zh-CN"/>
        </w:rPr>
        <w:t>名单</w:t>
      </w:r>
      <w:r>
        <w:rPr>
          <w:rFonts w:hint="eastAsia" w:ascii="仿宋" w:hAnsi="仿宋" w:eastAsia="仿宋" w:cs="仿宋"/>
          <w:b w:val="0"/>
          <w:bCs w:val="0"/>
          <w:color w:val="000000"/>
          <w:sz w:val="32"/>
          <w:szCs w:val="32"/>
          <w:highlight w:val="none"/>
        </w:rPr>
        <w:t>，宣布听证开始；</w:t>
      </w:r>
    </w:p>
    <w:p w14:paraId="3253E0EB">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（二）案件调查人员提出当事人的违法事实、出示证据，说明拟作出的行政处罚的内容及法律依据；</w:t>
      </w:r>
    </w:p>
    <w:p w14:paraId="2D46972F">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（三）当事人或者其代理人对案件的事实、证据、适用的法律等进行陈述和申辩，提交新的证据材料；</w:t>
      </w:r>
    </w:p>
    <w:p w14:paraId="677E1C8A">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（四）听证主持人就案件的有关问题向当事人、案件调查人员、证人询问；</w:t>
      </w:r>
    </w:p>
    <w:p w14:paraId="2580FAF2">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（五）案件调查人员、当事人或者其代理人相互辩论；</w:t>
      </w:r>
    </w:p>
    <w:p w14:paraId="5438D117">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（六）当事人或者其代理人作最后陈述；</w:t>
      </w:r>
    </w:p>
    <w:p w14:paraId="7808B7FC">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（七）听证主持人宣布听证结束。</w:t>
      </w:r>
    </w:p>
    <w:p w14:paraId="1F1314FA">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听证笔录应当当场交当事人或者其代理人核对无误后签名或者盖章。当事人或者其代理人拒绝签</w:t>
      </w:r>
      <w:r>
        <w:rPr>
          <w:rFonts w:hint="eastAsia" w:ascii="仿宋" w:hAnsi="仿宋" w:eastAsia="仿宋" w:cs="仿宋"/>
          <w:b w:val="0"/>
          <w:bCs w:val="0"/>
          <w:color w:val="000000"/>
          <w:sz w:val="32"/>
          <w:szCs w:val="32"/>
          <w:highlight w:val="none"/>
          <w:lang w:eastAsia="zh-CN"/>
        </w:rPr>
        <w:t>名</w:t>
      </w:r>
      <w:r>
        <w:rPr>
          <w:rFonts w:hint="eastAsia" w:ascii="仿宋" w:hAnsi="仿宋" w:eastAsia="仿宋" w:cs="仿宋"/>
          <w:b w:val="0"/>
          <w:bCs w:val="0"/>
          <w:color w:val="000000"/>
          <w:sz w:val="32"/>
          <w:szCs w:val="32"/>
          <w:highlight w:val="none"/>
        </w:rPr>
        <w:t>或者盖章的，由听证主持人在笔录中注明。</w:t>
      </w:r>
    </w:p>
    <w:p w14:paraId="46C6B8CC">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六十二</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有下列情形之一的，应当中止听证：</w:t>
      </w:r>
    </w:p>
    <w:p w14:paraId="0E3E137D">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（一）需要重新调查取证的；</w:t>
      </w:r>
    </w:p>
    <w:p w14:paraId="0C9CA42E">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（二）需要通知新证人到场</w:t>
      </w:r>
      <w:r>
        <w:rPr>
          <w:rFonts w:hint="eastAsia" w:ascii="仿宋" w:hAnsi="仿宋" w:eastAsia="仿宋" w:cs="仿宋"/>
          <w:b w:val="0"/>
          <w:bCs w:val="0"/>
          <w:color w:val="000000"/>
          <w:sz w:val="32"/>
          <w:szCs w:val="32"/>
          <w:highlight w:val="none"/>
          <w:shd w:val="clear" w:color="auto" w:fill="FFFFFF"/>
        </w:rPr>
        <w:t>作证</w:t>
      </w:r>
      <w:r>
        <w:rPr>
          <w:rFonts w:hint="eastAsia" w:ascii="仿宋" w:hAnsi="仿宋" w:eastAsia="仿宋" w:cs="仿宋"/>
          <w:b w:val="0"/>
          <w:bCs w:val="0"/>
          <w:color w:val="000000"/>
          <w:sz w:val="32"/>
          <w:szCs w:val="32"/>
          <w:highlight w:val="none"/>
        </w:rPr>
        <w:t>的；</w:t>
      </w:r>
    </w:p>
    <w:p w14:paraId="48B41D69">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（三）因不可抗力无法继续进行听证的。</w:t>
      </w:r>
    </w:p>
    <w:p w14:paraId="058C3015">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六十三</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有下列情形之一的，应当终止听证：</w:t>
      </w:r>
    </w:p>
    <w:p w14:paraId="72A05E6B">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（一）当事人撤回听证要求的；</w:t>
      </w:r>
    </w:p>
    <w:p w14:paraId="7434098B">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（二）当事人及其代理人无正当理由拒不出席听证或者未经许可中途退出听证的；</w:t>
      </w:r>
    </w:p>
    <w:p w14:paraId="196EF307">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（三）拟作出的行政处罚决定已经变更，不适用听证程序的。</w:t>
      </w:r>
    </w:p>
    <w:p w14:paraId="3124A8A1">
      <w:pPr>
        <w:keepNext w:val="0"/>
        <w:keepLines w:val="0"/>
        <w:pageBreakBefore w:val="0"/>
        <w:widowControl w:val="0"/>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六十四</w:t>
      </w:r>
      <w:r>
        <w:rPr>
          <w:rFonts w:hint="eastAsia" w:ascii="黑体" w:hAnsi="黑体" w:eastAsia="黑体" w:cs="黑体"/>
          <w:b w:val="0"/>
          <w:bCs w:val="0"/>
          <w:color w:val="000000"/>
          <w:sz w:val="32"/>
          <w:szCs w:val="32"/>
          <w:highlight w:val="none"/>
        </w:rPr>
        <w:t>条</w:t>
      </w:r>
      <w:r>
        <w:rPr>
          <w:rFonts w:hint="eastAsia" w:ascii="黑体" w:hAnsi="黑体" w:eastAsia="黑体" w:cs="黑体"/>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听证结束后，听证主持人应当依据听证情况，填写听证会报告书，提出处理意见并附听证笔录</w:t>
      </w:r>
      <w:r>
        <w:rPr>
          <w:rFonts w:hint="eastAsia" w:ascii="仿宋" w:hAnsi="仿宋" w:eastAsia="仿宋" w:cs="仿宋"/>
          <w:b w:val="0"/>
          <w:bCs w:val="0"/>
          <w:color w:val="000000"/>
          <w:sz w:val="32"/>
          <w:szCs w:val="32"/>
          <w:highlight w:val="none"/>
          <w:shd w:val="clear" w:color="auto" w:fill="FFFFFF"/>
        </w:rPr>
        <w:t>报</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负责人审查。</w:t>
      </w:r>
      <w:r>
        <w:rPr>
          <w:rFonts w:hint="eastAsia" w:ascii="仿宋" w:hAnsi="仿宋" w:eastAsia="仿宋" w:cs="仿宋"/>
          <w:b w:val="0"/>
          <w:bCs w:val="0"/>
          <w:color w:val="000000"/>
          <w:sz w:val="32"/>
          <w:szCs w:val="32"/>
          <w:highlight w:val="none"/>
          <w:lang w:eastAsia="zh-CN"/>
        </w:rPr>
        <w:t>应急管理部门应当根据听证笔录，</w:t>
      </w:r>
      <w:r>
        <w:rPr>
          <w:rFonts w:hint="eastAsia" w:ascii="仿宋" w:hAnsi="仿宋" w:eastAsia="仿宋" w:cs="仿宋"/>
          <w:b w:val="0"/>
          <w:bCs w:val="0"/>
          <w:color w:val="000000"/>
          <w:sz w:val="32"/>
          <w:szCs w:val="32"/>
          <w:highlight w:val="none"/>
        </w:rPr>
        <w:t>依照本办法第</w:t>
      </w:r>
      <w:r>
        <w:rPr>
          <w:rFonts w:hint="eastAsia" w:ascii="仿宋" w:hAnsi="仿宋" w:eastAsia="仿宋" w:cs="仿宋"/>
          <w:b w:val="0"/>
          <w:bCs w:val="0"/>
          <w:color w:val="000000"/>
          <w:sz w:val="32"/>
          <w:szCs w:val="32"/>
          <w:highlight w:val="none"/>
          <w:lang w:eastAsia="zh-CN"/>
        </w:rPr>
        <w:t>五十</w:t>
      </w:r>
      <w:r>
        <w:rPr>
          <w:rFonts w:hint="eastAsia" w:ascii="仿宋" w:hAnsi="仿宋" w:eastAsia="仿宋" w:cs="仿宋"/>
          <w:b w:val="0"/>
          <w:bCs w:val="0"/>
          <w:color w:val="000000"/>
          <w:sz w:val="32"/>
          <w:szCs w:val="32"/>
          <w:highlight w:val="none"/>
        </w:rPr>
        <w:t>条的规定作出决定。</w:t>
      </w:r>
    </w:p>
    <w:p w14:paraId="0F729799">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 xml:space="preserve">第五节 </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送达</w:t>
      </w:r>
      <w:r>
        <w:rPr>
          <w:rFonts w:hint="eastAsia" w:ascii="黑体" w:hAnsi="黑体" w:eastAsia="黑体" w:cs="黑体"/>
          <w:b w:val="0"/>
          <w:bCs w:val="0"/>
          <w:color w:val="000000"/>
          <w:sz w:val="32"/>
          <w:szCs w:val="32"/>
          <w:highlight w:val="none"/>
          <w:lang w:eastAsia="zh-CN"/>
        </w:rPr>
        <w:t>程序</w:t>
      </w:r>
    </w:p>
    <w:p w14:paraId="0BC313B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六十五</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val="en-US" w:eastAsia="zh-CN"/>
        </w:rPr>
        <w:t>送达必须有送达回证，</w:t>
      </w:r>
      <w:r>
        <w:rPr>
          <w:rFonts w:hint="eastAsia" w:ascii="仿宋" w:hAnsi="仿宋" w:eastAsia="仿宋" w:cs="仿宋"/>
          <w:b w:val="0"/>
          <w:bCs w:val="0"/>
          <w:color w:val="000000"/>
          <w:sz w:val="32"/>
          <w:szCs w:val="32"/>
          <w:highlight w:val="none"/>
        </w:rPr>
        <w:t>由受送达人在送达回</w:t>
      </w:r>
      <w:r>
        <w:rPr>
          <w:rFonts w:hint="eastAsia" w:ascii="仿宋" w:hAnsi="仿宋" w:eastAsia="仿宋" w:cs="仿宋"/>
          <w:b w:val="0"/>
          <w:bCs w:val="0"/>
          <w:color w:val="000000"/>
          <w:sz w:val="32"/>
          <w:szCs w:val="32"/>
          <w:highlight w:val="none"/>
          <w:lang w:eastAsia="zh-CN"/>
        </w:rPr>
        <w:t>证</w:t>
      </w:r>
      <w:r>
        <w:rPr>
          <w:rFonts w:hint="eastAsia" w:ascii="仿宋" w:hAnsi="仿宋" w:eastAsia="仿宋" w:cs="仿宋"/>
          <w:b w:val="0"/>
          <w:bCs w:val="0"/>
          <w:color w:val="000000"/>
          <w:sz w:val="32"/>
          <w:szCs w:val="32"/>
          <w:highlight w:val="none"/>
        </w:rPr>
        <w:t>上</w:t>
      </w:r>
      <w:r>
        <w:rPr>
          <w:rFonts w:hint="eastAsia" w:ascii="仿宋" w:hAnsi="仿宋" w:eastAsia="仿宋" w:cs="仿宋"/>
          <w:b w:val="0"/>
          <w:bCs w:val="0"/>
          <w:color w:val="000000"/>
          <w:sz w:val="32"/>
          <w:szCs w:val="32"/>
          <w:highlight w:val="none"/>
          <w:lang w:eastAsia="zh-CN"/>
        </w:rPr>
        <w:t>记</w:t>
      </w:r>
      <w:r>
        <w:rPr>
          <w:rFonts w:hint="eastAsia" w:ascii="仿宋" w:hAnsi="仿宋" w:eastAsia="仿宋" w:cs="仿宋"/>
          <w:b w:val="0"/>
          <w:bCs w:val="0"/>
          <w:color w:val="000000"/>
          <w:sz w:val="32"/>
          <w:szCs w:val="32"/>
          <w:highlight w:val="none"/>
        </w:rPr>
        <w:t>明</w:t>
      </w:r>
      <w:r>
        <w:rPr>
          <w:rFonts w:hint="eastAsia" w:ascii="仿宋" w:hAnsi="仿宋" w:eastAsia="仿宋" w:cs="仿宋"/>
          <w:b w:val="0"/>
          <w:bCs w:val="0"/>
          <w:color w:val="000000"/>
          <w:sz w:val="32"/>
          <w:szCs w:val="32"/>
          <w:highlight w:val="none"/>
          <w:lang w:eastAsia="zh-CN"/>
        </w:rPr>
        <w:t>收到</w:t>
      </w:r>
      <w:r>
        <w:rPr>
          <w:rFonts w:hint="eastAsia" w:ascii="仿宋" w:hAnsi="仿宋" w:eastAsia="仿宋" w:cs="仿宋"/>
          <w:b w:val="0"/>
          <w:bCs w:val="0"/>
          <w:color w:val="000000"/>
          <w:sz w:val="32"/>
          <w:szCs w:val="32"/>
          <w:highlight w:val="none"/>
        </w:rPr>
        <w:t>日期，签名或者盖章</w:t>
      </w:r>
      <w:r>
        <w:rPr>
          <w:rFonts w:hint="eastAsia" w:ascii="仿宋" w:hAnsi="仿宋" w:eastAsia="仿宋" w:cs="仿宋"/>
          <w:b w:val="0"/>
          <w:bCs w:val="0"/>
          <w:color w:val="000000"/>
          <w:sz w:val="32"/>
          <w:szCs w:val="32"/>
          <w:highlight w:val="none"/>
          <w:lang w:eastAsia="zh-CN"/>
        </w:rPr>
        <w:t>。</w:t>
      </w:r>
    </w:p>
    <w:p w14:paraId="3086E0F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highlight w:val="none"/>
        </w:rPr>
      </w:pPr>
      <w:r>
        <w:rPr>
          <w:rFonts w:hint="eastAsia" w:ascii="仿宋" w:hAnsi="仿宋" w:eastAsia="仿宋" w:cs="仿宋"/>
          <w:b w:val="0"/>
          <w:bCs w:val="0"/>
          <w:color w:val="000000"/>
          <w:sz w:val="32"/>
          <w:szCs w:val="32"/>
          <w:highlight w:val="none"/>
        </w:rPr>
        <w:t>受送达人在送达</w:t>
      </w:r>
      <w:r>
        <w:rPr>
          <w:rFonts w:hint="eastAsia" w:ascii="仿宋" w:hAnsi="仿宋" w:eastAsia="仿宋" w:cs="仿宋"/>
          <w:b w:val="0"/>
          <w:bCs w:val="0"/>
          <w:color w:val="000000"/>
          <w:sz w:val="32"/>
          <w:szCs w:val="32"/>
          <w:highlight w:val="none"/>
          <w:lang w:eastAsia="zh-CN"/>
        </w:rPr>
        <w:t>回证</w:t>
      </w:r>
      <w:r>
        <w:rPr>
          <w:rFonts w:hint="eastAsia" w:ascii="仿宋" w:hAnsi="仿宋" w:eastAsia="仿宋" w:cs="仿宋"/>
          <w:b w:val="0"/>
          <w:bCs w:val="0"/>
          <w:color w:val="000000"/>
          <w:sz w:val="32"/>
          <w:szCs w:val="32"/>
          <w:highlight w:val="none"/>
        </w:rPr>
        <w:t>上的签收日期为送达日期</w:t>
      </w:r>
      <w:r>
        <w:rPr>
          <w:rFonts w:hint="eastAsia" w:ascii="仿宋" w:hAnsi="仿宋" w:eastAsia="仿宋" w:cs="仿宋"/>
          <w:b w:val="0"/>
          <w:bCs w:val="0"/>
          <w:color w:val="000000"/>
          <w:sz w:val="32"/>
          <w:highlight w:val="none"/>
        </w:rPr>
        <w:t>。</w:t>
      </w:r>
    </w:p>
    <w:p w14:paraId="2F51AFA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第六十六条</w:t>
      </w:r>
      <w:r>
        <w:rPr>
          <w:rFonts w:hint="eastAsia" w:ascii="黑体" w:hAnsi="黑体" w:eastAsia="黑体" w:cs="黑体"/>
          <w:b w:val="0"/>
          <w:bCs w:val="0"/>
          <w:color w:val="000000"/>
          <w:sz w:val="32"/>
          <w:szCs w:val="32"/>
          <w:highlight w:val="none"/>
          <w:lang w:val="en-US" w:eastAsia="zh-CN"/>
        </w:rPr>
        <w:t xml:space="preserve"> </w:t>
      </w:r>
      <w:r>
        <w:rPr>
          <w:rFonts w:hint="eastAsia" w:ascii="仿宋" w:hAnsi="仿宋" w:cs="仿宋"/>
          <w:b w:val="0"/>
          <w:bCs w:val="0"/>
          <w:color w:val="000000"/>
          <w:sz w:val="32"/>
          <w:highlight w:val="none"/>
          <w:lang w:val="en-US" w:eastAsia="zh-CN"/>
        </w:rPr>
        <w:t xml:space="preserve"> </w:t>
      </w:r>
      <w:r>
        <w:rPr>
          <w:rFonts w:hint="eastAsia" w:ascii="仿宋" w:hAnsi="仿宋" w:eastAsia="仿宋" w:cs="仿宋"/>
          <w:b w:val="0"/>
          <w:bCs w:val="0"/>
          <w:color w:val="000000"/>
          <w:sz w:val="32"/>
          <w:szCs w:val="32"/>
          <w:highlight w:val="none"/>
        </w:rPr>
        <w:t>行政处罚决定书应当在宣告后当场交付当事人</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highlight w:val="none"/>
        </w:rPr>
        <w:t>当事人不在场的，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highlight w:val="none"/>
        </w:rPr>
        <w:t>应当在7日内依照《中华人民共和国民事诉讼法》的有关规定，将行政处罚决定书送达当事人</w:t>
      </w:r>
      <w:r>
        <w:rPr>
          <w:rFonts w:hint="eastAsia" w:ascii="仿宋" w:hAnsi="仿宋" w:eastAsia="仿宋" w:cs="仿宋"/>
          <w:b w:val="0"/>
          <w:bCs w:val="0"/>
          <w:color w:val="000000"/>
          <w:sz w:val="32"/>
          <w:szCs w:val="32"/>
          <w:highlight w:val="none"/>
        </w:rPr>
        <w:t>：</w:t>
      </w:r>
    </w:p>
    <w:p w14:paraId="304FC8A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（一）直接送交受送达人</w:t>
      </w:r>
      <w:r>
        <w:rPr>
          <w:rFonts w:hint="eastAsia" w:ascii="仿宋" w:hAnsi="仿宋" w:eastAsia="仿宋" w:cs="仿宋"/>
          <w:b w:val="0"/>
          <w:bCs w:val="0"/>
          <w:color w:val="000000"/>
          <w:sz w:val="32"/>
          <w:szCs w:val="32"/>
          <w:highlight w:val="none"/>
          <w:lang w:eastAsia="zh-CN"/>
        </w:rPr>
        <w:t>。</w:t>
      </w:r>
      <w:r>
        <w:rPr>
          <w:rFonts w:hint="eastAsia" w:ascii="仿宋" w:hAnsi="仿宋" w:eastAsia="仿宋" w:cs="仿宋"/>
          <w:b w:val="0"/>
          <w:bCs w:val="0"/>
          <w:color w:val="000000"/>
          <w:sz w:val="32"/>
          <w:szCs w:val="32"/>
          <w:highlight w:val="none"/>
        </w:rPr>
        <w:t>受送达人是</w:t>
      </w:r>
      <w:r>
        <w:rPr>
          <w:rFonts w:hint="eastAsia" w:ascii="仿宋" w:hAnsi="仿宋" w:eastAsia="仿宋" w:cs="仿宋"/>
          <w:b w:val="0"/>
          <w:bCs w:val="0"/>
          <w:color w:val="000000"/>
          <w:sz w:val="32"/>
          <w:szCs w:val="32"/>
          <w:highlight w:val="none"/>
          <w:lang w:eastAsia="zh-CN"/>
        </w:rPr>
        <w:t>公民</w:t>
      </w:r>
      <w:r>
        <w:rPr>
          <w:rFonts w:hint="eastAsia" w:ascii="仿宋" w:hAnsi="仿宋" w:eastAsia="仿宋" w:cs="仿宋"/>
          <w:b w:val="0"/>
          <w:bCs w:val="0"/>
          <w:color w:val="000000"/>
          <w:sz w:val="32"/>
          <w:szCs w:val="32"/>
          <w:highlight w:val="none"/>
        </w:rPr>
        <w:t>的，本人不在</w:t>
      </w:r>
      <w:r>
        <w:rPr>
          <w:rFonts w:hint="eastAsia" w:ascii="仿宋" w:hAnsi="仿宋" w:eastAsia="仿宋" w:cs="仿宋"/>
          <w:b w:val="0"/>
          <w:bCs w:val="0"/>
          <w:color w:val="000000"/>
          <w:sz w:val="32"/>
          <w:szCs w:val="32"/>
          <w:highlight w:val="none"/>
          <w:lang w:val="en-US"/>
        </w:rPr>
        <w:t>交</w:t>
      </w:r>
      <w:r>
        <w:rPr>
          <w:rFonts w:hint="eastAsia" w:ascii="仿宋" w:hAnsi="仿宋" w:eastAsia="仿宋" w:cs="仿宋"/>
          <w:b w:val="0"/>
          <w:bCs w:val="0"/>
          <w:color w:val="000000"/>
          <w:sz w:val="32"/>
          <w:szCs w:val="32"/>
          <w:highlight w:val="none"/>
          <w:shd w:val="clear" w:color="auto" w:fill="FFFFFF"/>
          <w:lang w:eastAsia="zh-CN"/>
        </w:rPr>
        <w:t>他的同住</w:t>
      </w:r>
      <w:r>
        <w:rPr>
          <w:rFonts w:hint="eastAsia" w:ascii="仿宋" w:hAnsi="仿宋" w:eastAsia="仿宋" w:cs="仿宋"/>
          <w:b w:val="0"/>
          <w:bCs w:val="0"/>
          <w:color w:val="000000"/>
          <w:sz w:val="32"/>
          <w:szCs w:val="32"/>
          <w:highlight w:val="none"/>
        </w:rPr>
        <w:t>成年家属签收，并在行政处罚决定书送达</w:t>
      </w:r>
      <w:r>
        <w:rPr>
          <w:rFonts w:hint="eastAsia" w:ascii="仿宋" w:hAnsi="仿宋" w:eastAsia="仿宋" w:cs="仿宋"/>
          <w:b w:val="0"/>
          <w:bCs w:val="0"/>
          <w:color w:val="000000"/>
          <w:sz w:val="32"/>
          <w:szCs w:val="32"/>
          <w:highlight w:val="none"/>
          <w:lang w:eastAsia="zh-CN"/>
        </w:rPr>
        <w:t>回证</w:t>
      </w:r>
      <w:r>
        <w:rPr>
          <w:rFonts w:hint="eastAsia" w:ascii="仿宋" w:hAnsi="仿宋" w:eastAsia="仿宋" w:cs="仿宋"/>
          <w:b w:val="0"/>
          <w:bCs w:val="0"/>
          <w:color w:val="000000"/>
          <w:sz w:val="32"/>
          <w:szCs w:val="32"/>
          <w:highlight w:val="none"/>
        </w:rPr>
        <w:t>备注栏内注明与受送达人的关系；受送达人是法人或者其他组织的，应当由法人的法定代表人、</w:t>
      </w:r>
      <w:r>
        <w:rPr>
          <w:rFonts w:hint="eastAsia" w:ascii="仿宋" w:hAnsi="仿宋" w:eastAsia="仿宋" w:cs="仿宋"/>
          <w:b w:val="0"/>
          <w:bCs w:val="0"/>
          <w:color w:val="000000"/>
          <w:sz w:val="32"/>
          <w:szCs w:val="32"/>
          <w:highlight w:val="none"/>
          <w:lang w:eastAsia="zh-CN"/>
        </w:rPr>
        <w:t>其他</w:t>
      </w:r>
      <w:r>
        <w:rPr>
          <w:rFonts w:hint="eastAsia" w:ascii="仿宋" w:hAnsi="仿宋" w:eastAsia="仿宋" w:cs="仿宋"/>
          <w:b w:val="0"/>
          <w:bCs w:val="0"/>
          <w:color w:val="000000"/>
          <w:sz w:val="32"/>
          <w:szCs w:val="32"/>
          <w:highlight w:val="none"/>
        </w:rPr>
        <w:t>组织的主要负责人或者该法人、组织负责收件的人签收；</w:t>
      </w:r>
    </w:p>
    <w:p w14:paraId="3B0E8B5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（二）受送达人已向</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指定代收人的，送交代收人签收；</w:t>
      </w:r>
    </w:p>
    <w:p w14:paraId="54A7EE9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（三）直接送达确有困难的，可以邮寄送达，也可以委托当地</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代为送达。邮寄送达的，</w:t>
      </w:r>
      <w:r>
        <w:rPr>
          <w:rFonts w:hint="eastAsia" w:ascii="仿宋" w:hAnsi="仿宋" w:eastAsia="仿宋" w:cs="仿宋"/>
          <w:b w:val="0"/>
          <w:bCs w:val="0"/>
          <w:color w:val="000000"/>
          <w:sz w:val="32"/>
          <w:szCs w:val="32"/>
          <w:highlight w:val="none"/>
          <w:lang w:eastAsia="zh-CN"/>
        </w:rPr>
        <w:t>以</w:t>
      </w:r>
      <w:r>
        <w:rPr>
          <w:rFonts w:hint="eastAsia" w:ascii="仿宋" w:hAnsi="仿宋" w:eastAsia="仿宋" w:cs="仿宋"/>
          <w:b w:val="0"/>
          <w:bCs w:val="0"/>
          <w:color w:val="000000"/>
          <w:sz w:val="32"/>
          <w:szCs w:val="32"/>
          <w:highlight w:val="none"/>
        </w:rPr>
        <w:t>回</w:t>
      </w:r>
      <w:r>
        <w:rPr>
          <w:rFonts w:hint="eastAsia" w:ascii="仿宋" w:hAnsi="仿宋" w:eastAsia="仿宋" w:cs="仿宋"/>
          <w:b w:val="0"/>
          <w:bCs w:val="0"/>
          <w:color w:val="000000"/>
          <w:sz w:val="32"/>
          <w:szCs w:val="32"/>
          <w:highlight w:val="none"/>
          <w:lang w:eastAsia="zh-CN"/>
        </w:rPr>
        <w:t>执</w:t>
      </w:r>
      <w:r>
        <w:rPr>
          <w:rFonts w:hint="eastAsia" w:ascii="仿宋" w:hAnsi="仿宋" w:eastAsia="仿宋" w:cs="仿宋"/>
          <w:b w:val="0"/>
          <w:bCs w:val="0"/>
          <w:color w:val="000000"/>
          <w:sz w:val="32"/>
          <w:szCs w:val="32"/>
          <w:highlight w:val="none"/>
        </w:rPr>
        <w:t>上注明的收件日期为送达日期；代为送达的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收到文书后，必须立即交受送达人签收</w:t>
      </w:r>
      <w:r>
        <w:rPr>
          <w:rFonts w:hint="eastAsia" w:ascii="仿宋" w:hAnsi="仿宋" w:eastAsia="仿宋" w:cs="仿宋"/>
          <w:b w:val="0"/>
          <w:bCs w:val="0"/>
          <w:color w:val="000000"/>
          <w:sz w:val="32"/>
          <w:szCs w:val="32"/>
          <w:highlight w:val="none"/>
          <w:lang w:eastAsia="zh-CN"/>
        </w:rPr>
        <w:t>；</w:t>
      </w:r>
    </w:p>
    <w:p w14:paraId="0ABAD62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（四）</w:t>
      </w:r>
      <w:r>
        <w:rPr>
          <w:rFonts w:hint="eastAsia" w:ascii="仿宋" w:hAnsi="仿宋" w:eastAsia="仿宋" w:cs="仿宋"/>
          <w:b w:val="0"/>
          <w:bCs w:val="0"/>
          <w:color w:val="000000"/>
          <w:sz w:val="32"/>
          <w:szCs w:val="32"/>
          <w:highlight w:val="none"/>
          <w:lang w:eastAsia="zh-CN"/>
        </w:rPr>
        <w:t>受送达人</w:t>
      </w:r>
      <w:r>
        <w:rPr>
          <w:rFonts w:hint="eastAsia" w:ascii="仿宋" w:hAnsi="仿宋" w:eastAsia="仿宋" w:cs="仿宋"/>
          <w:b w:val="0"/>
          <w:bCs w:val="0"/>
          <w:color w:val="000000"/>
          <w:sz w:val="32"/>
          <w:szCs w:val="32"/>
          <w:highlight w:val="none"/>
        </w:rPr>
        <w:t>或</w:t>
      </w:r>
      <w:r>
        <w:rPr>
          <w:rFonts w:hint="eastAsia" w:ascii="仿宋" w:hAnsi="仿宋" w:eastAsia="仿宋" w:cs="仿宋"/>
          <w:b w:val="0"/>
          <w:bCs w:val="0"/>
          <w:color w:val="000000"/>
          <w:sz w:val="32"/>
          <w:szCs w:val="32"/>
          <w:highlight w:val="none"/>
          <w:lang w:eastAsia="zh-CN"/>
        </w:rPr>
        <w:t>者他的</w:t>
      </w:r>
      <w:r>
        <w:rPr>
          <w:rFonts w:hint="eastAsia" w:ascii="仿宋" w:hAnsi="仿宋" w:eastAsia="仿宋" w:cs="仿宋"/>
          <w:b w:val="0"/>
          <w:bCs w:val="0"/>
          <w:color w:val="000000"/>
          <w:sz w:val="32"/>
          <w:szCs w:val="32"/>
          <w:highlight w:val="none"/>
          <w:shd w:val="clear" w:color="auto" w:fill="FFFFFF"/>
        </w:rPr>
        <w:t>同住</w:t>
      </w:r>
      <w:r>
        <w:rPr>
          <w:rFonts w:hint="eastAsia" w:ascii="仿宋" w:hAnsi="仿宋" w:eastAsia="仿宋" w:cs="仿宋"/>
          <w:b w:val="0"/>
          <w:bCs w:val="0"/>
          <w:color w:val="000000"/>
          <w:sz w:val="32"/>
          <w:szCs w:val="32"/>
          <w:highlight w:val="none"/>
        </w:rPr>
        <w:t>成年家属拒绝接收的，送达人</w:t>
      </w:r>
      <w:r>
        <w:rPr>
          <w:rFonts w:hint="eastAsia" w:ascii="仿宋" w:hAnsi="仿宋" w:eastAsia="仿宋" w:cs="仿宋"/>
          <w:b w:val="0"/>
          <w:bCs w:val="0"/>
          <w:color w:val="000000"/>
          <w:sz w:val="32"/>
          <w:szCs w:val="32"/>
          <w:highlight w:val="none"/>
          <w:lang w:eastAsia="zh-CN"/>
        </w:rPr>
        <w:t>可以</w:t>
      </w:r>
      <w:r>
        <w:rPr>
          <w:rFonts w:hint="eastAsia" w:ascii="仿宋" w:hAnsi="仿宋" w:eastAsia="仿宋" w:cs="仿宋"/>
          <w:b w:val="0"/>
          <w:bCs w:val="0"/>
          <w:color w:val="000000"/>
          <w:sz w:val="32"/>
          <w:szCs w:val="32"/>
          <w:highlight w:val="none"/>
        </w:rPr>
        <w:t>邀请有关基层组织或者所在单位的代表到场，说明情况，在行政处罚决定书送达</w:t>
      </w:r>
      <w:r>
        <w:rPr>
          <w:rFonts w:hint="eastAsia" w:ascii="仿宋" w:hAnsi="仿宋" w:eastAsia="仿宋" w:cs="仿宋"/>
          <w:b w:val="0"/>
          <w:bCs w:val="0"/>
          <w:color w:val="000000"/>
          <w:sz w:val="32"/>
          <w:szCs w:val="32"/>
          <w:highlight w:val="none"/>
          <w:lang w:eastAsia="zh-CN"/>
        </w:rPr>
        <w:t>回证</w:t>
      </w:r>
      <w:r>
        <w:rPr>
          <w:rFonts w:hint="eastAsia" w:ascii="仿宋" w:hAnsi="仿宋" w:eastAsia="仿宋" w:cs="仿宋"/>
          <w:b w:val="0"/>
          <w:bCs w:val="0"/>
          <w:color w:val="000000"/>
          <w:sz w:val="32"/>
          <w:szCs w:val="32"/>
          <w:highlight w:val="none"/>
        </w:rPr>
        <w:t>上记明拒收事由和日期，由送达人、见证人签名或者盖章，</w:t>
      </w:r>
      <w:r>
        <w:rPr>
          <w:rFonts w:hint="eastAsia" w:ascii="仿宋" w:hAnsi="仿宋" w:eastAsia="仿宋" w:cs="仿宋"/>
          <w:b w:val="0"/>
          <w:bCs w:val="0"/>
          <w:color w:val="000000"/>
          <w:sz w:val="32"/>
          <w:szCs w:val="32"/>
          <w:highlight w:val="none"/>
          <w:lang w:eastAsia="zh-CN"/>
        </w:rPr>
        <w:t>把</w:t>
      </w:r>
      <w:r>
        <w:rPr>
          <w:rFonts w:hint="eastAsia" w:ascii="仿宋" w:hAnsi="仿宋" w:eastAsia="仿宋" w:cs="仿宋"/>
          <w:b w:val="0"/>
          <w:bCs w:val="0"/>
          <w:color w:val="000000"/>
          <w:sz w:val="32"/>
          <w:szCs w:val="32"/>
          <w:highlight w:val="none"/>
        </w:rPr>
        <w:t>行政处罚决定书留在</w:t>
      </w:r>
      <w:r>
        <w:rPr>
          <w:rFonts w:hint="eastAsia" w:ascii="仿宋" w:hAnsi="仿宋" w:eastAsia="仿宋" w:cs="仿宋"/>
          <w:b w:val="0"/>
          <w:bCs w:val="0"/>
          <w:color w:val="000000"/>
          <w:sz w:val="32"/>
          <w:szCs w:val="32"/>
          <w:highlight w:val="none"/>
          <w:lang w:eastAsia="zh-CN"/>
        </w:rPr>
        <w:t>受送达人</w:t>
      </w:r>
      <w:r>
        <w:rPr>
          <w:rFonts w:hint="eastAsia" w:ascii="仿宋" w:hAnsi="仿宋" w:eastAsia="仿宋" w:cs="仿宋"/>
          <w:b w:val="0"/>
          <w:bCs w:val="0"/>
          <w:color w:val="000000"/>
          <w:sz w:val="32"/>
          <w:szCs w:val="32"/>
          <w:highlight w:val="none"/>
        </w:rPr>
        <w:t>的住所；也可以把行政处罚决定书留在受送达人的住所，并采用拍照、录像等方式记录送达过程，即视为送达；</w:t>
      </w:r>
    </w:p>
    <w:p w14:paraId="435B8CC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（五）受送达人下落不明，或者用以上方式无法送达的，可以公告送达，自公告发</w:t>
      </w:r>
      <w:r>
        <w:rPr>
          <w:rFonts w:hint="eastAsia" w:ascii="仿宋" w:hAnsi="仿宋" w:eastAsia="仿宋" w:cs="仿宋"/>
          <w:b w:val="0"/>
          <w:bCs w:val="0"/>
          <w:color w:val="000000"/>
          <w:sz w:val="32"/>
          <w:szCs w:val="32"/>
          <w:highlight w:val="none"/>
          <w:lang w:eastAsia="zh-CN"/>
        </w:rPr>
        <w:t>出</w:t>
      </w:r>
      <w:r>
        <w:rPr>
          <w:rFonts w:hint="eastAsia" w:ascii="仿宋" w:hAnsi="仿宋" w:eastAsia="仿宋" w:cs="仿宋"/>
          <w:b w:val="0"/>
          <w:bCs w:val="0"/>
          <w:color w:val="000000"/>
          <w:sz w:val="32"/>
          <w:szCs w:val="32"/>
          <w:highlight w:val="none"/>
        </w:rPr>
        <w:t>之日起经过30日，即视为送达。公告送达，应当在案卷中</w:t>
      </w:r>
      <w:r>
        <w:rPr>
          <w:rFonts w:hint="eastAsia" w:ascii="仿宋" w:hAnsi="仿宋" w:eastAsia="仿宋" w:cs="仿宋"/>
          <w:b w:val="0"/>
          <w:bCs w:val="0"/>
          <w:color w:val="000000"/>
          <w:sz w:val="32"/>
          <w:szCs w:val="32"/>
          <w:highlight w:val="none"/>
          <w:lang w:eastAsia="zh-CN"/>
        </w:rPr>
        <w:t>记明</w:t>
      </w:r>
      <w:r>
        <w:rPr>
          <w:rFonts w:hint="eastAsia" w:ascii="仿宋" w:hAnsi="仿宋" w:eastAsia="仿宋" w:cs="仿宋"/>
          <w:b w:val="0"/>
          <w:bCs w:val="0"/>
          <w:color w:val="000000"/>
          <w:sz w:val="32"/>
          <w:szCs w:val="32"/>
          <w:highlight w:val="none"/>
        </w:rPr>
        <w:t>原因和经过。</w:t>
      </w:r>
    </w:p>
    <w:p w14:paraId="45266296">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val="en-US" w:eastAsia="zh-CN"/>
        </w:rPr>
        <w:t>应急管理部门送达其他行政处罚执法文书，按照前款规定办理。</w:t>
      </w:r>
    </w:p>
    <w:p w14:paraId="00532F8D">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六</w:t>
      </w: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七</w:t>
      </w:r>
      <w:r>
        <w:rPr>
          <w:rFonts w:hint="eastAsia" w:ascii="黑体" w:hAnsi="黑体" w:eastAsia="黑体" w:cs="黑体"/>
          <w:b w:val="0"/>
          <w:bCs w:val="0"/>
          <w:color w:val="000000"/>
          <w:sz w:val="32"/>
          <w:szCs w:val="32"/>
          <w:highlight w:val="none"/>
        </w:rPr>
        <w:t>条</w:t>
      </w:r>
      <w:r>
        <w:rPr>
          <w:rFonts w:hint="eastAsia" w:ascii="黑体" w:hAnsi="黑体" w:eastAsia="黑体" w:cs="黑体"/>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可以要求受送达人签</w:t>
      </w:r>
      <w:r>
        <w:rPr>
          <w:rFonts w:hint="eastAsia" w:ascii="仿宋" w:hAnsi="仿宋" w:eastAsia="仿宋" w:cs="仿宋"/>
          <w:b w:val="0"/>
          <w:bCs w:val="0"/>
          <w:color w:val="000000"/>
          <w:sz w:val="32"/>
          <w:szCs w:val="32"/>
          <w:highlight w:val="none"/>
          <w:lang w:eastAsia="zh-CN"/>
        </w:rPr>
        <w:t>订</w:t>
      </w:r>
      <w:r>
        <w:rPr>
          <w:rFonts w:hint="eastAsia" w:ascii="仿宋" w:hAnsi="仿宋" w:eastAsia="仿宋" w:cs="仿宋"/>
          <w:b w:val="0"/>
          <w:bCs w:val="0"/>
          <w:color w:val="000000"/>
          <w:sz w:val="32"/>
          <w:szCs w:val="32"/>
          <w:highlight w:val="none"/>
        </w:rPr>
        <w:t>送达地址确认书。受送达人同意并签订送达</w:t>
      </w:r>
      <w:r>
        <w:rPr>
          <w:rFonts w:hint="eastAsia" w:ascii="仿宋" w:hAnsi="仿宋" w:eastAsia="仿宋" w:cs="仿宋"/>
          <w:b w:val="0"/>
          <w:bCs w:val="0"/>
          <w:color w:val="000000"/>
          <w:sz w:val="32"/>
          <w:szCs w:val="32"/>
          <w:highlight w:val="none"/>
          <w:lang w:eastAsia="zh-CN"/>
        </w:rPr>
        <w:t>地址</w:t>
      </w:r>
      <w:r>
        <w:rPr>
          <w:rFonts w:hint="eastAsia" w:ascii="仿宋" w:hAnsi="仿宋" w:eastAsia="仿宋" w:cs="仿宋"/>
          <w:b w:val="0"/>
          <w:bCs w:val="0"/>
          <w:color w:val="000000"/>
          <w:sz w:val="32"/>
          <w:szCs w:val="32"/>
          <w:highlight w:val="none"/>
        </w:rPr>
        <w:t>确认书的，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可以按照确认书约定的传真、电子邮件等方式将行政处罚决定书等</w:t>
      </w:r>
      <w:r>
        <w:rPr>
          <w:rFonts w:hint="eastAsia" w:ascii="仿宋" w:hAnsi="仿宋" w:eastAsia="仿宋" w:cs="仿宋"/>
          <w:b w:val="0"/>
          <w:bCs w:val="0"/>
          <w:color w:val="000000"/>
          <w:sz w:val="32"/>
          <w:szCs w:val="32"/>
          <w:highlight w:val="none"/>
          <w:lang w:eastAsia="zh-CN"/>
        </w:rPr>
        <w:t>行政处罚执法文书</w:t>
      </w:r>
      <w:r>
        <w:rPr>
          <w:rFonts w:hint="eastAsia" w:ascii="仿宋" w:hAnsi="仿宋" w:eastAsia="仿宋" w:cs="仿宋"/>
          <w:b w:val="0"/>
          <w:bCs w:val="0"/>
          <w:color w:val="000000"/>
          <w:sz w:val="32"/>
          <w:szCs w:val="32"/>
          <w:highlight w:val="none"/>
        </w:rPr>
        <w:t>送达受送达人。传真、电子邮件等到达受送达人特定系统的日期为送达日期。</w:t>
      </w:r>
    </w:p>
    <w:p w14:paraId="7F26AE31">
      <w:pPr>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第四章</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行政处罚的适用</w:t>
      </w:r>
    </w:p>
    <w:p w14:paraId="4213376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六</w:t>
      </w: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八</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实施行政处罚时，应当责令</w:t>
      </w:r>
      <w:r>
        <w:rPr>
          <w:rFonts w:hint="eastAsia" w:ascii="仿宋" w:hAnsi="仿宋" w:eastAsia="仿宋" w:cs="仿宋"/>
          <w:b w:val="0"/>
          <w:bCs w:val="0"/>
          <w:color w:val="000000"/>
          <w:sz w:val="32"/>
          <w:szCs w:val="32"/>
          <w:highlight w:val="none"/>
          <w:lang w:val="en-US" w:eastAsia="zh-CN"/>
        </w:rPr>
        <w:t>生产经营单位及其有关人员</w:t>
      </w:r>
      <w:r>
        <w:rPr>
          <w:rFonts w:hint="eastAsia" w:ascii="仿宋" w:hAnsi="仿宋" w:eastAsia="仿宋" w:cs="仿宋"/>
          <w:b w:val="0"/>
          <w:bCs w:val="0"/>
          <w:color w:val="000000"/>
          <w:sz w:val="32"/>
          <w:szCs w:val="32"/>
          <w:highlight w:val="none"/>
        </w:rPr>
        <w:t>改正或者限期改正违法行为。</w:t>
      </w:r>
    </w:p>
    <w:p w14:paraId="2F9F6C2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第六十九条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当事人有违法所得，除依法应当退赔的外，应当予以没收。</w:t>
      </w:r>
    </w:p>
    <w:p w14:paraId="0EEBBAA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本</w:t>
      </w:r>
      <w:r>
        <w:rPr>
          <w:rFonts w:hint="eastAsia" w:ascii="仿宋" w:hAnsi="仿宋" w:eastAsia="仿宋" w:cs="仿宋"/>
          <w:b w:val="0"/>
          <w:bCs w:val="0"/>
          <w:color w:val="000000"/>
          <w:sz w:val="32"/>
          <w:szCs w:val="32"/>
          <w:highlight w:val="none"/>
          <w:lang w:eastAsia="zh-CN"/>
        </w:rPr>
        <w:t>办法</w:t>
      </w:r>
      <w:r>
        <w:rPr>
          <w:rFonts w:hint="eastAsia" w:ascii="仿宋" w:hAnsi="仿宋" w:eastAsia="仿宋" w:cs="仿宋"/>
          <w:b w:val="0"/>
          <w:bCs w:val="0"/>
          <w:color w:val="000000"/>
          <w:sz w:val="32"/>
          <w:szCs w:val="32"/>
          <w:highlight w:val="none"/>
        </w:rPr>
        <w:t>所称的违法所得，按照下列规定计算：</w:t>
      </w:r>
    </w:p>
    <w:p w14:paraId="08CAB25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（一）生产、加工产品的，以生产、加工产品</w:t>
      </w:r>
      <w:r>
        <w:rPr>
          <w:rFonts w:hint="eastAsia" w:ascii="仿宋" w:hAnsi="仿宋" w:eastAsia="仿宋" w:cs="仿宋"/>
          <w:b w:val="0"/>
          <w:bCs w:val="0"/>
          <w:color w:val="000000"/>
          <w:sz w:val="32"/>
          <w:szCs w:val="32"/>
          <w:highlight w:val="none"/>
          <w:lang w:eastAsia="zh-CN"/>
        </w:rPr>
        <w:t>的</w:t>
      </w:r>
      <w:r>
        <w:rPr>
          <w:rFonts w:hint="eastAsia" w:ascii="仿宋" w:hAnsi="仿宋" w:eastAsia="仿宋" w:cs="仿宋"/>
          <w:b w:val="0"/>
          <w:bCs w:val="0"/>
          <w:color w:val="000000"/>
          <w:sz w:val="32"/>
          <w:szCs w:val="32"/>
          <w:highlight w:val="none"/>
        </w:rPr>
        <w:t>销售收入作为违法所得；</w:t>
      </w:r>
    </w:p>
    <w:p w14:paraId="26343D6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（二）销售商品的，以销售收入作为违法所得；</w:t>
      </w:r>
    </w:p>
    <w:p w14:paraId="10B3414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（三）提供安全生产中介、租赁等服务的，以服务收入或者报酬作为违法所得；</w:t>
      </w:r>
    </w:p>
    <w:p w14:paraId="2DA7F37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（四）销售收入无法计算的，按照当地同类同等规模的生产经营单位的平均销售收入计算；</w:t>
      </w:r>
    </w:p>
    <w:p w14:paraId="5CC8355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（五）服务收入、报酬无法计算的，按照当地同行业同种服务的平均收入或者报酬计算。</w:t>
      </w:r>
    </w:p>
    <w:p w14:paraId="6617D6A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七十</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实施行政处罚，适用违法行为发生时的</w:t>
      </w:r>
      <w:r>
        <w:rPr>
          <w:rFonts w:hint="eastAsia" w:ascii="仿宋" w:hAnsi="仿宋" w:eastAsia="仿宋" w:cs="仿宋"/>
          <w:b w:val="0"/>
          <w:bCs w:val="0"/>
          <w:color w:val="000000"/>
          <w:sz w:val="32"/>
          <w:szCs w:val="32"/>
          <w:highlight w:val="none"/>
          <w:shd w:val="clear" w:color="auto" w:fill="FFFFFF"/>
        </w:rPr>
        <w:t>法律、法规</w:t>
      </w:r>
      <w:r>
        <w:rPr>
          <w:rFonts w:hint="eastAsia" w:ascii="仿宋" w:hAnsi="仿宋" w:eastAsia="仿宋" w:cs="仿宋"/>
          <w:b w:val="0"/>
          <w:bCs w:val="0"/>
          <w:color w:val="000000"/>
          <w:sz w:val="32"/>
          <w:szCs w:val="32"/>
          <w:highlight w:val="none"/>
        </w:rPr>
        <w:t>、规章的规定。但是，作出行政处罚决定时，</w:t>
      </w:r>
      <w:r>
        <w:rPr>
          <w:rFonts w:hint="eastAsia" w:ascii="仿宋" w:hAnsi="仿宋" w:eastAsia="仿宋" w:cs="仿宋"/>
          <w:b w:val="0"/>
          <w:bCs w:val="0"/>
          <w:color w:val="000000"/>
          <w:sz w:val="32"/>
          <w:szCs w:val="32"/>
          <w:highlight w:val="none"/>
          <w:shd w:val="clear" w:color="auto" w:fill="FFFFFF"/>
        </w:rPr>
        <w:t>法律、法规</w:t>
      </w:r>
      <w:r>
        <w:rPr>
          <w:rFonts w:hint="eastAsia" w:ascii="仿宋" w:hAnsi="仿宋" w:eastAsia="仿宋" w:cs="仿宋"/>
          <w:b w:val="0"/>
          <w:bCs w:val="0"/>
          <w:color w:val="000000"/>
          <w:sz w:val="32"/>
          <w:szCs w:val="32"/>
          <w:highlight w:val="none"/>
        </w:rPr>
        <w:t>、规章已被修改或者废止，且新的规定处罚较轻或者不认为是违法的，适用新的规定。</w:t>
      </w:r>
    </w:p>
    <w:p w14:paraId="0968B23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七十一</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对当事人的同一</w:t>
      </w:r>
      <w:r>
        <w:rPr>
          <w:rFonts w:hint="eastAsia" w:ascii="仿宋" w:hAnsi="仿宋" w:eastAsia="仿宋" w:cs="仿宋"/>
          <w:b w:val="0"/>
          <w:bCs w:val="0"/>
          <w:color w:val="000000"/>
          <w:sz w:val="32"/>
          <w:szCs w:val="32"/>
          <w:highlight w:val="none"/>
          <w:lang w:eastAsia="zh-CN"/>
        </w:rPr>
        <w:t>个安全生产</w:t>
      </w:r>
      <w:r>
        <w:rPr>
          <w:rFonts w:hint="eastAsia" w:ascii="仿宋" w:hAnsi="仿宋" w:eastAsia="仿宋" w:cs="仿宋"/>
          <w:b w:val="0"/>
          <w:bCs w:val="0"/>
          <w:color w:val="000000"/>
          <w:sz w:val="32"/>
          <w:szCs w:val="32"/>
          <w:highlight w:val="none"/>
        </w:rPr>
        <w:t>违法行为，</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不得给予两次以上罚款的行政处罚。</w:t>
      </w:r>
    </w:p>
    <w:p w14:paraId="6731D17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同一个</w:t>
      </w:r>
      <w:r>
        <w:rPr>
          <w:rFonts w:hint="eastAsia" w:ascii="仿宋" w:hAnsi="仿宋" w:eastAsia="仿宋" w:cs="仿宋"/>
          <w:b w:val="0"/>
          <w:bCs w:val="0"/>
          <w:color w:val="000000"/>
          <w:sz w:val="32"/>
          <w:szCs w:val="32"/>
          <w:highlight w:val="none"/>
          <w:lang w:eastAsia="zh-CN"/>
        </w:rPr>
        <w:t>安全生产</w:t>
      </w:r>
      <w:r>
        <w:rPr>
          <w:rFonts w:hint="eastAsia" w:ascii="仿宋" w:hAnsi="仿宋" w:eastAsia="仿宋" w:cs="仿宋"/>
          <w:b w:val="0"/>
          <w:bCs w:val="0"/>
          <w:color w:val="000000"/>
          <w:sz w:val="32"/>
          <w:szCs w:val="32"/>
          <w:highlight w:val="none"/>
        </w:rPr>
        <w:t>违法行为违反多个法律规</w:t>
      </w:r>
      <w:r>
        <w:rPr>
          <w:rFonts w:hint="eastAsia" w:ascii="仿宋" w:hAnsi="仿宋" w:eastAsia="仿宋" w:cs="仿宋"/>
          <w:b w:val="0"/>
          <w:bCs w:val="0"/>
          <w:color w:val="000000"/>
          <w:sz w:val="32"/>
          <w:szCs w:val="32"/>
          <w:highlight w:val="none"/>
          <w:lang w:eastAsia="zh-CN"/>
        </w:rPr>
        <w:t>范</w:t>
      </w:r>
      <w:r>
        <w:rPr>
          <w:rFonts w:hint="eastAsia" w:ascii="仿宋" w:hAnsi="仿宋" w:eastAsia="仿宋" w:cs="仿宋"/>
          <w:b w:val="0"/>
          <w:bCs w:val="0"/>
          <w:color w:val="000000"/>
          <w:sz w:val="32"/>
          <w:szCs w:val="32"/>
          <w:highlight w:val="none"/>
        </w:rPr>
        <w:t>应当给予罚款处罚的，按照罚款数额高的规定处罚。</w:t>
      </w:r>
    </w:p>
    <w:p w14:paraId="434AF38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kern w:val="2"/>
          <w:sz w:val="32"/>
          <w:szCs w:val="32"/>
          <w:highlight w:val="none"/>
          <w:lang w:val="en-US" w:eastAsia="zh-CN" w:bidi="ar"/>
        </w:rPr>
      </w:pPr>
      <w:r>
        <w:rPr>
          <w:rFonts w:hint="eastAsia" w:ascii="黑体" w:hAnsi="黑体" w:eastAsia="黑体" w:cs="黑体"/>
          <w:b w:val="0"/>
          <w:bCs w:val="0"/>
          <w:color w:val="000000"/>
          <w:sz w:val="32"/>
          <w:szCs w:val="32"/>
          <w:highlight w:val="none"/>
          <w:lang w:eastAsia="zh-CN"/>
        </w:rPr>
        <w:t>第</w:t>
      </w:r>
      <w:r>
        <w:rPr>
          <w:rFonts w:hint="eastAsia" w:ascii="黑体" w:hAnsi="黑体" w:eastAsia="黑体" w:cs="黑体"/>
          <w:b w:val="0"/>
          <w:bCs w:val="0"/>
          <w:color w:val="000000"/>
          <w:sz w:val="32"/>
          <w:szCs w:val="32"/>
          <w:highlight w:val="none"/>
          <w:lang w:val="en-US" w:eastAsia="zh-CN"/>
        </w:rPr>
        <w:t>七十二</w:t>
      </w:r>
      <w:r>
        <w:rPr>
          <w:rFonts w:hint="eastAsia" w:ascii="黑体" w:hAnsi="黑体" w:eastAsia="黑体" w:cs="黑体"/>
          <w:b w:val="0"/>
          <w:bCs w:val="0"/>
          <w:color w:val="000000"/>
          <w:sz w:val="32"/>
          <w:szCs w:val="32"/>
          <w:highlight w:val="none"/>
          <w:lang w:eastAsia="zh-CN"/>
        </w:rPr>
        <w:t>条</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kern w:val="2"/>
          <w:sz w:val="32"/>
          <w:szCs w:val="32"/>
          <w:highlight w:val="none"/>
          <w:lang w:val="en-US" w:eastAsia="zh-CN" w:bidi="ar"/>
        </w:rPr>
        <w:t>当事人违反不同的法律规定，或者违反同一条款的不同违法情形，有两个以上应当给予行政处罚的安全生产违法行为的，应急管理部门应当适用不同的法律规定或者同一法律条款规定的不同违法情形，分别裁量，合并处罚。</w:t>
      </w:r>
    </w:p>
    <w:p w14:paraId="2C7FECF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七十三</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生产经营单位及其主要负责人或者其他人员有下列行为之一的，给予警告，并</w:t>
      </w:r>
      <w:r>
        <w:rPr>
          <w:rFonts w:hint="eastAsia" w:ascii="仿宋" w:hAnsi="仿宋" w:eastAsia="仿宋" w:cs="仿宋"/>
          <w:b w:val="0"/>
          <w:bCs w:val="0"/>
          <w:color w:val="000000"/>
          <w:sz w:val="32"/>
          <w:szCs w:val="32"/>
          <w:highlight w:val="none"/>
          <w:lang w:eastAsia="zh-CN"/>
        </w:rPr>
        <w:t>可以</w:t>
      </w:r>
      <w:r>
        <w:rPr>
          <w:rFonts w:hint="eastAsia" w:ascii="仿宋" w:hAnsi="仿宋" w:eastAsia="仿宋" w:cs="仿宋"/>
          <w:b w:val="0"/>
          <w:bCs w:val="0"/>
          <w:color w:val="000000"/>
          <w:sz w:val="32"/>
          <w:szCs w:val="32"/>
          <w:highlight w:val="none"/>
        </w:rPr>
        <w:t>对生产经营单位处</w:t>
      </w:r>
      <w:r>
        <w:rPr>
          <w:rFonts w:hint="eastAsia" w:ascii="仿宋" w:hAnsi="仿宋" w:eastAsia="仿宋" w:cs="仿宋"/>
          <w:b w:val="0"/>
          <w:bCs w:val="0"/>
          <w:color w:val="000000"/>
          <w:sz w:val="32"/>
          <w:szCs w:val="32"/>
          <w:highlight w:val="none"/>
          <w:lang w:val="en-US" w:eastAsia="zh-CN"/>
        </w:rPr>
        <w:t>1</w:t>
      </w:r>
      <w:r>
        <w:rPr>
          <w:rFonts w:hint="eastAsia" w:ascii="仿宋" w:hAnsi="仿宋" w:eastAsia="仿宋" w:cs="仿宋"/>
          <w:b w:val="0"/>
          <w:bCs w:val="0"/>
          <w:color w:val="000000"/>
          <w:sz w:val="32"/>
          <w:szCs w:val="32"/>
          <w:highlight w:val="none"/>
        </w:rPr>
        <w:t>万元以上</w:t>
      </w:r>
      <w:r>
        <w:rPr>
          <w:rFonts w:hint="eastAsia" w:ascii="仿宋" w:hAnsi="仿宋" w:eastAsia="仿宋" w:cs="仿宋"/>
          <w:b w:val="0"/>
          <w:bCs w:val="0"/>
          <w:color w:val="000000"/>
          <w:sz w:val="32"/>
          <w:szCs w:val="32"/>
          <w:highlight w:val="none"/>
          <w:lang w:val="en-US" w:eastAsia="zh-CN"/>
        </w:rPr>
        <w:t>5</w:t>
      </w:r>
      <w:r>
        <w:rPr>
          <w:rFonts w:hint="eastAsia" w:ascii="仿宋" w:hAnsi="仿宋" w:eastAsia="仿宋" w:cs="仿宋"/>
          <w:b w:val="0"/>
          <w:bCs w:val="0"/>
          <w:color w:val="000000"/>
          <w:sz w:val="32"/>
          <w:szCs w:val="32"/>
          <w:highlight w:val="none"/>
        </w:rPr>
        <w:t>万元以下</w:t>
      </w:r>
      <w:r>
        <w:rPr>
          <w:rFonts w:hint="eastAsia" w:ascii="仿宋" w:hAnsi="仿宋" w:eastAsia="仿宋" w:cs="仿宋"/>
          <w:b w:val="0"/>
          <w:bCs w:val="0"/>
          <w:color w:val="000000"/>
          <w:sz w:val="32"/>
          <w:szCs w:val="32"/>
          <w:highlight w:val="none"/>
          <w:lang w:eastAsia="zh-CN"/>
        </w:rPr>
        <w:t>的</w:t>
      </w:r>
      <w:r>
        <w:rPr>
          <w:rFonts w:hint="eastAsia" w:ascii="仿宋" w:hAnsi="仿宋" w:eastAsia="仿宋" w:cs="仿宋"/>
          <w:b w:val="0"/>
          <w:bCs w:val="0"/>
          <w:color w:val="000000"/>
          <w:sz w:val="32"/>
          <w:szCs w:val="32"/>
          <w:highlight w:val="none"/>
        </w:rPr>
        <w:t>罚款，对其主要负责人、其他有关人员处</w:t>
      </w:r>
      <w:r>
        <w:rPr>
          <w:rFonts w:hint="eastAsia" w:ascii="仿宋" w:hAnsi="仿宋" w:eastAsia="仿宋" w:cs="仿宋"/>
          <w:b w:val="0"/>
          <w:bCs w:val="0"/>
          <w:color w:val="000000"/>
          <w:sz w:val="32"/>
          <w:szCs w:val="32"/>
          <w:highlight w:val="none"/>
          <w:lang w:val="en-US" w:eastAsia="zh-CN"/>
        </w:rPr>
        <w:t>1000</w:t>
      </w:r>
      <w:r>
        <w:rPr>
          <w:rFonts w:hint="eastAsia" w:ascii="仿宋" w:hAnsi="仿宋" w:eastAsia="仿宋" w:cs="仿宋"/>
          <w:b w:val="0"/>
          <w:bCs w:val="0"/>
          <w:color w:val="000000"/>
          <w:sz w:val="32"/>
          <w:szCs w:val="32"/>
          <w:highlight w:val="none"/>
        </w:rPr>
        <w:t>元以上</w:t>
      </w:r>
      <w:r>
        <w:rPr>
          <w:rFonts w:hint="eastAsia" w:ascii="仿宋" w:hAnsi="仿宋" w:eastAsia="仿宋" w:cs="仿宋"/>
          <w:b w:val="0"/>
          <w:bCs w:val="0"/>
          <w:color w:val="000000"/>
          <w:sz w:val="32"/>
          <w:szCs w:val="32"/>
          <w:highlight w:val="none"/>
          <w:lang w:val="en-US" w:eastAsia="zh-CN"/>
        </w:rPr>
        <w:t>2</w:t>
      </w:r>
      <w:r>
        <w:rPr>
          <w:rFonts w:hint="eastAsia" w:ascii="仿宋" w:hAnsi="仿宋" w:eastAsia="仿宋" w:cs="仿宋"/>
          <w:b w:val="0"/>
          <w:bCs w:val="0"/>
          <w:color w:val="000000"/>
          <w:sz w:val="32"/>
          <w:szCs w:val="32"/>
          <w:highlight w:val="none"/>
        </w:rPr>
        <w:t>万元以下的罚款：</w:t>
      </w:r>
    </w:p>
    <w:p w14:paraId="61BBA56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（一）违反操作规程或者安全管理规定作业的；</w:t>
      </w:r>
    </w:p>
    <w:p w14:paraId="7C412D4B">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（二）违章指挥从业人员或者强令从业人员违章、冒险作业的；</w:t>
      </w:r>
    </w:p>
    <w:p w14:paraId="7A4ACDD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（三）发现从业人员违章作业不加制止的；</w:t>
      </w:r>
    </w:p>
    <w:p w14:paraId="37713F1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color w:val="000000"/>
          <w:sz w:val="32"/>
          <w:szCs w:val="32"/>
          <w:highlight w:val="none"/>
          <w:lang w:val="en-US" w:eastAsia="zh-CN"/>
        </w:rPr>
      </w:pPr>
      <w:r>
        <w:rPr>
          <w:rFonts w:hint="eastAsia" w:ascii="仿宋" w:hAnsi="仿宋" w:eastAsia="仿宋" w:cs="仿宋"/>
          <w:b w:val="0"/>
          <w:bCs w:val="0"/>
          <w:color w:val="000000"/>
          <w:sz w:val="32"/>
          <w:szCs w:val="32"/>
          <w:highlight w:val="none"/>
        </w:rPr>
        <w:t>（四）</w:t>
      </w:r>
      <w:r>
        <w:rPr>
          <w:rFonts w:hint="eastAsia" w:ascii="仿宋" w:hAnsi="仿宋" w:eastAsia="仿宋" w:cs="仿宋"/>
          <w:b w:val="0"/>
          <w:bCs w:val="0"/>
          <w:color w:val="000000"/>
          <w:sz w:val="32"/>
          <w:szCs w:val="32"/>
          <w:highlight w:val="none"/>
          <w:lang w:val="en-US" w:eastAsia="zh-CN"/>
        </w:rPr>
        <w:t>超过核定的生产能力、强度或者定员进行生产的；</w:t>
      </w:r>
    </w:p>
    <w:p w14:paraId="2623E02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val="en-US" w:eastAsia="zh-CN"/>
        </w:rPr>
        <w:t>（五）</w:t>
      </w:r>
      <w:r>
        <w:rPr>
          <w:rFonts w:hint="eastAsia" w:ascii="仿宋" w:hAnsi="仿宋" w:eastAsia="仿宋" w:cs="仿宋"/>
          <w:b w:val="0"/>
          <w:bCs w:val="0"/>
          <w:color w:val="000000"/>
          <w:sz w:val="32"/>
          <w:szCs w:val="32"/>
          <w:highlight w:val="none"/>
        </w:rPr>
        <w:t>对被查封或者扣押的设施、设备、器材、危险物品和作业场所，擅自启封或者使用的；</w:t>
      </w:r>
    </w:p>
    <w:p w14:paraId="5A487AA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六</w:t>
      </w:r>
      <w:r>
        <w:rPr>
          <w:rFonts w:hint="eastAsia" w:ascii="仿宋" w:hAnsi="仿宋" w:eastAsia="仿宋" w:cs="仿宋"/>
          <w:b w:val="0"/>
          <w:bCs w:val="0"/>
          <w:color w:val="000000"/>
          <w:sz w:val="32"/>
          <w:szCs w:val="32"/>
          <w:highlight w:val="none"/>
        </w:rPr>
        <w:t>）故意提供虚假情况或者隐瞒存在的事故隐患以及其他安全问题的；</w:t>
      </w:r>
    </w:p>
    <w:p w14:paraId="183E049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七</w:t>
      </w:r>
      <w:r>
        <w:rPr>
          <w:rFonts w:hint="eastAsia" w:ascii="仿宋" w:hAnsi="仿宋" w:eastAsia="仿宋" w:cs="仿宋"/>
          <w:b w:val="0"/>
          <w:bCs w:val="0"/>
          <w:color w:val="000000"/>
          <w:sz w:val="32"/>
          <w:szCs w:val="32"/>
          <w:highlight w:val="none"/>
        </w:rPr>
        <w:t>）拒不执行依法下达的安全监管监察指令的。</w:t>
      </w:r>
    </w:p>
    <w:p w14:paraId="7171B49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七</w:t>
      </w: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四</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知道或者应当知道生产经营单位未取得安全生产许可证或者其他批准文件擅自从事生产经营活动，仍为其提供生产经营场所、运输、保管、仓储等条件的，责令立即停止违法行为，有违法所得的，</w:t>
      </w:r>
      <w:r>
        <w:rPr>
          <w:rFonts w:hint="eastAsia" w:ascii="仿宋" w:hAnsi="仿宋" w:eastAsia="仿宋" w:cs="仿宋"/>
          <w:b w:val="0"/>
          <w:bCs w:val="0"/>
          <w:color w:val="000000"/>
          <w:sz w:val="32"/>
          <w:szCs w:val="32"/>
          <w:highlight w:val="none"/>
          <w:shd w:val="clear" w:color="auto" w:fill="FFFFFF"/>
        </w:rPr>
        <w:t>没收违法所得，</w:t>
      </w:r>
      <w:r>
        <w:rPr>
          <w:rFonts w:hint="eastAsia" w:ascii="仿宋" w:hAnsi="仿宋" w:eastAsia="仿宋" w:cs="仿宋"/>
          <w:b w:val="0"/>
          <w:bCs w:val="0"/>
          <w:color w:val="000000"/>
          <w:sz w:val="32"/>
          <w:szCs w:val="32"/>
          <w:highlight w:val="none"/>
        </w:rPr>
        <w:t>并处违法所得</w:t>
      </w:r>
      <w:r>
        <w:rPr>
          <w:rFonts w:hint="eastAsia" w:ascii="仿宋" w:hAnsi="仿宋" w:eastAsia="仿宋" w:cs="仿宋"/>
          <w:b w:val="0"/>
          <w:bCs w:val="0"/>
          <w:color w:val="000000"/>
          <w:sz w:val="32"/>
          <w:szCs w:val="32"/>
          <w:highlight w:val="none"/>
          <w:lang w:val="en-US" w:eastAsia="zh-CN"/>
        </w:rPr>
        <w:t>1</w:t>
      </w:r>
      <w:r>
        <w:rPr>
          <w:rFonts w:hint="eastAsia" w:ascii="仿宋" w:hAnsi="仿宋" w:eastAsia="仿宋" w:cs="仿宋"/>
          <w:b w:val="0"/>
          <w:bCs w:val="0"/>
          <w:color w:val="000000"/>
          <w:sz w:val="32"/>
          <w:szCs w:val="32"/>
          <w:highlight w:val="none"/>
        </w:rPr>
        <w:t>倍以上</w:t>
      </w:r>
      <w:r>
        <w:rPr>
          <w:rFonts w:hint="eastAsia" w:ascii="仿宋" w:hAnsi="仿宋" w:eastAsia="仿宋" w:cs="仿宋"/>
          <w:b w:val="0"/>
          <w:bCs w:val="0"/>
          <w:color w:val="000000"/>
          <w:sz w:val="32"/>
          <w:szCs w:val="32"/>
          <w:highlight w:val="none"/>
          <w:lang w:val="en-US" w:eastAsia="zh-CN"/>
        </w:rPr>
        <w:t>3</w:t>
      </w:r>
      <w:r>
        <w:rPr>
          <w:rFonts w:hint="eastAsia" w:ascii="仿宋" w:hAnsi="仿宋" w:eastAsia="仿宋" w:cs="仿宋"/>
          <w:b w:val="0"/>
          <w:bCs w:val="0"/>
          <w:color w:val="000000"/>
          <w:sz w:val="32"/>
          <w:szCs w:val="32"/>
          <w:highlight w:val="none"/>
        </w:rPr>
        <w:t>倍以下的罚款，但是最高不得超过</w:t>
      </w:r>
      <w:r>
        <w:rPr>
          <w:rFonts w:hint="eastAsia" w:ascii="仿宋" w:hAnsi="仿宋" w:eastAsia="仿宋" w:cs="仿宋"/>
          <w:b w:val="0"/>
          <w:bCs w:val="0"/>
          <w:color w:val="000000"/>
          <w:sz w:val="32"/>
          <w:szCs w:val="32"/>
          <w:highlight w:val="none"/>
          <w:lang w:val="en-US" w:eastAsia="zh-CN"/>
        </w:rPr>
        <w:t>5</w:t>
      </w:r>
      <w:r>
        <w:rPr>
          <w:rFonts w:hint="eastAsia" w:ascii="仿宋" w:hAnsi="仿宋" w:eastAsia="仿宋" w:cs="仿宋"/>
          <w:b w:val="0"/>
          <w:bCs w:val="0"/>
          <w:color w:val="000000"/>
          <w:sz w:val="32"/>
          <w:szCs w:val="32"/>
          <w:highlight w:val="none"/>
        </w:rPr>
        <w:t>万元；没有违法所得的，处</w:t>
      </w:r>
      <w:r>
        <w:rPr>
          <w:rFonts w:hint="eastAsia" w:ascii="仿宋" w:hAnsi="仿宋" w:eastAsia="仿宋" w:cs="仿宋"/>
          <w:b w:val="0"/>
          <w:bCs w:val="0"/>
          <w:color w:val="000000"/>
          <w:sz w:val="32"/>
          <w:szCs w:val="32"/>
          <w:highlight w:val="none"/>
          <w:lang w:val="en-US" w:eastAsia="zh-CN"/>
        </w:rPr>
        <w:t>5000</w:t>
      </w:r>
      <w:r>
        <w:rPr>
          <w:rFonts w:hint="eastAsia" w:ascii="仿宋" w:hAnsi="仿宋" w:eastAsia="仿宋" w:cs="仿宋"/>
          <w:b w:val="0"/>
          <w:bCs w:val="0"/>
          <w:color w:val="000000"/>
          <w:sz w:val="32"/>
          <w:szCs w:val="32"/>
          <w:highlight w:val="none"/>
        </w:rPr>
        <w:t>元以上</w:t>
      </w:r>
      <w:r>
        <w:rPr>
          <w:rFonts w:hint="eastAsia" w:ascii="仿宋" w:hAnsi="仿宋" w:eastAsia="仿宋" w:cs="仿宋"/>
          <w:b w:val="0"/>
          <w:bCs w:val="0"/>
          <w:color w:val="000000"/>
          <w:sz w:val="32"/>
          <w:szCs w:val="32"/>
          <w:highlight w:val="none"/>
          <w:lang w:val="en-US" w:eastAsia="zh-CN"/>
        </w:rPr>
        <w:t>2</w:t>
      </w:r>
      <w:r>
        <w:rPr>
          <w:rFonts w:hint="eastAsia" w:ascii="仿宋" w:hAnsi="仿宋" w:eastAsia="仿宋" w:cs="仿宋"/>
          <w:b w:val="0"/>
          <w:bCs w:val="0"/>
          <w:color w:val="000000"/>
          <w:sz w:val="32"/>
          <w:szCs w:val="32"/>
          <w:highlight w:val="none"/>
        </w:rPr>
        <w:t>万元以下的罚款。</w:t>
      </w:r>
    </w:p>
    <w:p w14:paraId="748E4E1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七</w:t>
      </w: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五</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生产经营单位及其有关人员弄虚作假，骗取或者勾结、串通行政审批工作人员取得安全生产许可证及其他批准文件的，</w:t>
      </w:r>
      <w:r>
        <w:rPr>
          <w:rFonts w:hint="eastAsia" w:ascii="仿宋" w:hAnsi="仿宋" w:eastAsia="仿宋" w:cs="仿宋"/>
          <w:b w:val="0"/>
          <w:bCs w:val="0"/>
          <w:color w:val="000000"/>
          <w:sz w:val="32"/>
          <w:szCs w:val="32"/>
          <w:highlight w:val="none"/>
          <w:lang w:eastAsia="zh-CN"/>
        </w:rPr>
        <w:t>依法</w:t>
      </w:r>
      <w:r>
        <w:rPr>
          <w:rFonts w:hint="eastAsia" w:ascii="仿宋" w:hAnsi="仿宋" w:eastAsia="仿宋" w:cs="仿宋"/>
          <w:b w:val="0"/>
          <w:bCs w:val="0"/>
          <w:color w:val="000000"/>
          <w:sz w:val="32"/>
          <w:szCs w:val="32"/>
          <w:highlight w:val="none"/>
        </w:rPr>
        <w:t>撤销许可及批准文件，</w:t>
      </w:r>
      <w:r>
        <w:rPr>
          <w:rFonts w:hint="eastAsia" w:ascii="仿宋" w:hAnsi="仿宋" w:eastAsia="仿宋" w:cs="仿宋"/>
          <w:b w:val="0"/>
          <w:bCs w:val="0"/>
          <w:color w:val="000000"/>
          <w:sz w:val="32"/>
          <w:szCs w:val="32"/>
          <w:highlight w:val="none"/>
          <w:shd w:val="clear" w:color="auto" w:fill="FFFFFF"/>
        </w:rPr>
        <w:t>并按照下列规定处以罚款：</w:t>
      </w:r>
    </w:p>
    <w:p w14:paraId="2334836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（一）生产经营单位有违法所得的，</w:t>
      </w:r>
      <w:r>
        <w:rPr>
          <w:rFonts w:hint="eastAsia" w:ascii="仿宋" w:hAnsi="仿宋" w:eastAsia="仿宋" w:cs="仿宋"/>
          <w:b w:val="0"/>
          <w:bCs w:val="0"/>
          <w:color w:val="000000"/>
          <w:sz w:val="32"/>
          <w:szCs w:val="32"/>
          <w:highlight w:val="none"/>
          <w:shd w:val="clear" w:color="auto" w:fill="FFFFFF"/>
        </w:rPr>
        <w:t>没收违法所得，并处违法所得</w:t>
      </w:r>
      <w:r>
        <w:rPr>
          <w:rFonts w:hint="eastAsia" w:ascii="仿宋" w:hAnsi="仿宋" w:eastAsia="仿宋" w:cs="仿宋"/>
          <w:b w:val="0"/>
          <w:bCs w:val="0"/>
          <w:color w:val="000000"/>
          <w:sz w:val="32"/>
          <w:szCs w:val="32"/>
          <w:highlight w:val="none"/>
          <w:shd w:val="clear" w:color="auto" w:fill="FFFFFF"/>
          <w:lang w:val="en-US" w:eastAsia="zh-CN"/>
        </w:rPr>
        <w:t>1</w:t>
      </w:r>
      <w:r>
        <w:rPr>
          <w:rFonts w:hint="eastAsia" w:ascii="仿宋" w:hAnsi="仿宋" w:eastAsia="仿宋" w:cs="仿宋"/>
          <w:b w:val="0"/>
          <w:bCs w:val="0"/>
          <w:color w:val="000000"/>
          <w:sz w:val="32"/>
          <w:szCs w:val="32"/>
          <w:highlight w:val="none"/>
          <w:shd w:val="clear" w:color="auto" w:fill="FFFFFF"/>
        </w:rPr>
        <w:t>倍以上</w:t>
      </w:r>
      <w:r>
        <w:rPr>
          <w:rFonts w:hint="eastAsia" w:ascii="仿宋" w:hAnsi="仿宋" w:eastAsia="仿宋" w:cs="仿宋"/>
          <w:b w:val="0"/>
          <w:bCs w:val="0"/>
          <w:color w:val="000000"/>
          <w:sz w:val="32"/>
          <w:szCs w:val="32"/>
          <w:highlight w:val="none"/>
          <w:shd w:val="clear" w:color="auto" w:fill="FFFFFF"/>
          <w:lang w:val="en-US" w:eastAsia="zh-CN"/>
        </w:rPr>
        <w:t>3</w:t>
      </w:r>
      <w:r>
        <w:rPr>
          <w:rFonts w:hint="eastAsia" w:ascii="仿宋" w:hAnsi="仿宋" w:eastAsia="仿宋" w:cs="仿宋"/>
          <w:b w:val="0"/>
          <w:bCs w:val="0"/>
          <w:color w:val="000000"/>
          <w:sz w:val="32"/>
          <w:szCs w:val="32"/>
          <w:highlight w:val="none"/>
          <w:shd w:val="clear" w:color="auto" w:fill="FFFFFF"/>
        </w:rPr>
        <w:t>倍以下的罚款，但是最高不得超过</w:t>
      </w:r>
      <w:r>
        <w:rPr>
          <w:rFonts w:hint="eastAsia" w:ascii="仿宋" w:hAnsi="仿宋" w:eastAsia="仿宋" w:cs="仿宋"/>
          <w:b w:val="0"/>
          <w:bCs w:val="0"/>
          <w:color w:val="000000"/>
          <w:sz w:val="32"/>
          <w:szCs w:val="32"/>
          <w:highlight w:val="none"/>
          <w:shd w:val="clear" w:color="auto" w:fill="FFFFFF"/>
          <w:lang w:val="en-US" w:eastAsia="zh-CN"/>
        </w:rPr>
        <w:t>5</w:t>
      </w:r>
      <w:r>
        <w:rPr>
          <w:rFonts w:hint="eastAsia" w:ascii="仿宋" w:hAnsi="仿宋" w:eastAsia="仿宋" w:cs="仿宋"/>
          <w:b w:val="0"/>
          <w:bCs w:val="0"/>
          <w:color w:val="000000"/>
          <w:sz w:val="32"/>
          <w:szCs w:val="32"/>
          <w:highlight w:val="none"/>
          <w:shd w:val="clear" w:color="auto" w:fill="FFFFFF"/>
        </w:rPr>
        <w:t>万元；没有违法所得的，</w:t>
      </w:r>
      <w:r>
        <w:rPr>
          <w:rFonts w:hint="eastAsia" w:ascii="仿宋" w:hAnsi="仿宋" w:eastAsia="仿宋" w:cs="仿宋"/>
          <w:b w:val="0"/>
          <w:bCs w:val="0"/>
          <w:color w:val="000000"/>
          <w:sz w:val="32"/>
          <w:szCs w:val="32"/>
          <w:highlight w:val="none"/>
        </w:rPr>
        <w:t>处</w:t>
      </w:r>
      <w:r>
        <w:rPr>
          <w:rFonts w:hint="eastAsia" w:ascii="仿宋" w:hAnsi="仿宋" w:eastAsia="仿宋" w:cs="仿宋"/>
          <w:b w:val="0"/>
          <w:bCs w:val="0"/>
          <w:color w:val="000000"/>
          <w:sz w:val="32"/>
          <w:szCs w:val="32"/>
          <w:highlight w:val="none"/>
          <w:lang w:val="en-US" w:eastAsia="zh-CN"/>
        </w:rPr>
        <w:t>5000</w:t>
      </w:r>
      <w:r>
        <w:rPr>
          <w:rFonts w:hint="eastAsia" w:ascii="仿宋" w:hAnsi="仿宋" w:eastAsia="仿宋" w:cs="仿宋"/>
          <w:b w:val="0"/>
          <w:bCs w:val="0"/>
          <w:color w:val="000000"/>
          <w:sz w:val="32"/>
          <w:szCs w:val="32"/>
          <w:highlight w:val="none"/>
        </w:rPr>
        <w:t>元以上</w:t>
      </w:r>
      <w:r>
        <w:rPr>
          <w:rFonts w:hint="eastAsia" w:ascii="仿宋" w:hAnsi="仿宋" w:eastAsia="仿宋" w:cs="仿宋"/>
          <w:b w:val="0"/>
          <w:bCs w:val="0"/>
          <w:color w:val="000000"/>
          <w:sz w:val="32"/>
          <w:szCs w:val="32"/>
          <w:highlight w:val="none"/>
          <w:lang w:val="en-US" w:eastAsia="zh-CN"/>
        </w:rPr>
        <w:t>2</w:t>
      </w:r>
      <w:r>
        <w:rPr>
          <w:rFonts w:hint="eastAsia" w:ascii="仿宋" w:hAnsi="仿宋" w:eastAsia="仿宋" w:cs="仿宋"/>
          <w:b w:val="0"/>
          <w:bCs w:val="0"/>
          <w:color w:val="000000"/>
          <w:sz w:val="32"/>
          <w:szCs w:val="32"/>
          <w:highlight w:val="none"/>
        </w:rPr>
        <w:t>万元以下的罚款；</w:t>
      </w:r>
    </w:p>
    <w:p w14:paraId="2E6C954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（二）对有关人员处</w:t>
      </w:r>
      <w:r>
        <w:rPr>
          <w:rFonts w:hint="eastAsia" w:ascii="仿宋" w:hAnsi="仿宋" w:eastAsia="仿宋" w:cs="仿宋"/>
          <w:b w:val="0"/>
          <w:bCs w:val="0"/>
          <w:color w:val="000000"/>
          <w:sz w:val="32"/>
          <w:szCs w:val="32"/>
          <w:highlight w:val="none"/>
          <w:lang w:val="en-US" w:eastAsia="zh-CN"/>
        </w:rPr>
        <w:t>1000</w:t>
      </w:r>
      <w:r>
        <w:rPr>
          <w:rFonts w:hint="eastAsia" w:ascii="仿宋" w:hAnsi="仿宋" w:eastAsia="仿宋" w:cs="仿宋"/>
          <w:b w:val="0"/>
          <w:bCs w:val="0"/>
          <w:color w:val="000000"/>
          <w:sz w:val="32"/>
          <w:szCs w:val="32"/>
          <w:highlight w:val="none"/>
        </w:rPr>
        <w:t>元以上</w:t>
      </w:r>
      <w:r>
        <w:rPr>
          <w:rFonts w:hint="eastAsia" w:ascii="仿宋" w:hAnsi="仿宋" w:eastAsia="仿宋" w:cs="仿宋"/>
          <w:b w:val="0"/>
          <w:bCs w:val="0"/>
          <w:color w:val="000000"/>
          <w:sz w:val="32"/>
          <w:szCs w:val="32"/>
          <w:highlight w:val="none"/>
          <w:lang w:val="en-US" w:eastAsia="zh-CN"/>
        </w:rPr>
        <w:t>2</w:t>
      </w:r>
      <w:r>
        <w:rPr>
          <w:rFonts w:hint="eastAsia" w:ascii="仿宋" w:hAnsi="仿宋" w:eastAsia="仿宋" w:cs="仿宋"/>
          <w:b w:val="0"/>
          <w:bCs w:val="0"/>
          <w:color w:val="000000"/>
          <w:sz w:val="32"/>
          <w:szCs w:val="32"/>
          <w:highlight w:val="none"/>
        </w:rPr>
        <w:t>万元以下的罚款。</w:t>
      </w:r>
    </w:p>
    <w:p w14:paraId="50D8991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有前款规定违法行为的生产经营单位及其有关人员在3年内不得再次申请该行政许可。</w:t>
      </w:r>
    </w:p>
    <w:p w14:paraId="0E95043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生产经营单位及其有关人员未依法办理安全生产许可证变更手续的，责令限期改正，并对生产经营单位处</w:t>
      </w:r>
      <w:r>
        <w:rPr>
          <w:rFonts w:hint="eastAsia" w:ascii="仿宋" w:hAnsi="仿宋" w:eastAsia="仿宋" w:cs="仿宋"/>
          <w:b w:val="0"/>
          <w:bCs w:val="0"/>
          <w:color w:val="000000"/>
          <w:sz w:val="32"/>
          <w:szCs w:val="32"/>
          <w:highlight w:val="none"/>
          <w:lang w:val="en-US" w:eastAsia="zh-CN"/>
        </w:rPr>
        <w:t>1</w:t>
      </w:r>
      <w:r>
        <w:rPr>
          <w:rFonts w:hint="eastAsia" w:ascii="仿宋" w:hAnsi="仿宋" w:eastAsia="仿宋" w:cs="仿宋"/>
          <w:b w:val="0"/>
          <w:bCs w:val="0"/>
          <w:color w:val="000000"/>
          <w:sz w:val="32"/>
          <w:szCs w:val="32"/>
          <w:highlight w:val="none"/>
        </w:rPr>
        <w:t>万元以上5万元以下的罚款，对有关人员处</w:t>
      </w:r>
      <w:r>
        <w:rPr>
          <w:rFonts w:hint="eastAsia" w:ascii="仿宋" w:hAnsi="仿宋" w:eastAsia="仿宋" w:cs="仿宋"/>
          <w:b w:val="0"/>
          <w:bCs w:val="0"/>
          <w:color w:val="000000"/>
          <w:sz w:val="32"/>
          <w:szCs w:val="32"/>
          <w:highlight w:val="none"/>
          <w:lang w:val="en-US" w:eastAsia="zh-CN"/>
        </w:rPr>
        <w:t>1000</w:t>
      </w:r>
      <w:r>
        <w:rPr>
          <w:rFonts w:hint="eastAsia" w:ascii="仿宋" w:hAnsi="仿宋" w:eastAsia="仿宋" w:cs="仿宋"/>
          <w:b w:val="0"/>
          <w:bCs w:val="0"/>
          <w:color w:val="000000"/>
          <w:sz w:val="32"/>
          <w:szCs w:val="32"/>
          <w:highlight w:val="none"/>
        </w:rPr>
        <w:t>元以上</w:t>
      </w:r>
      <w:r>
        <w:rPr>
          <w:rFonts w:hint="eastAsia" w:ascii="仿宋" w:hAnsi="仿宋" w:eastAsia="仿宋" w:cs="仿宋"/>
          <w:b w:val="0"/>
          <w:bCs w:val="0"/>
          <w:color w:val="000000"/>
          <w:sz w:val="32"/>
          <w:szCs w:val="32"/>
          <w:highlight w:val="none"/>
          <w:lang w:val="en-US" w:eastAsia="zh-CN"/>
        </w:rPr>
        <w:t>1万</w:t>
      </w:r>
      <w:r>
        <w:rPr>
          <w:rFonts w:hint="eastAsia" w:ascii="仿宋" w:hAnsi="仿宋" w:eastAsia="仿宋" w:cs="仿宋"/>
          <w:b w:val="0"/>
          <w:bCs w:val="0"/>
          <w:color w:val="000000"/>
          <w:sz w:val="32"/>
          <w:szCs w:val="32"/>
          <w:highlight w:val="none"/>
        </w:rPr>
        <w:t>元以下的罚款。</w:t>
      </w:r>
    </w:p>
    <w:p w14:paraId="7B202B0D">
      <w:pPr>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rPr>
        <w:t xml:space="preserve">第五章 </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行政处罚的执行</w:t>
      </w:r>
      <w:r>
        <w:rPr>
          <w:rFonts w:hint="eastAsia" w:ascii="黑体" w:hAnsi="黑体" w:eastAsia="黑体" w:cs="黑体"/>
          <w:b w:val="0"/>
          <w:bCs w:val="0"/>
          <w:color w:val="000000"/>
          <w:sz w:val="32"/>
          <w:szCs w:val="32"/>
          <w:highlight w:val="none"/>
          <w:lang w:eastAsia="zh-CN"/>
        </w:rPr>
        <w:t>和备案</w:t>
      </w:r>
    </w:p>
    <w:p w14:paraId="4A75F24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七</w:t>
      </w: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六</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行政处罚决定依法作出后，当事人应当在行政处罚决定</w:t>
      </w:r>
      <w:r>
        <w:rPr>
          <w:rFonts w:hint="eastAsia" w:ascii="仿宋" w:hAnsi="仿宋" w:eastAsia="仿宋" w:cs="仿宋"/>
          <w:b w:val="0"/>
          <w:bCs w:val="0"/>
          <w:color w:val="000000"/>
          <w:sz w:val="32"/>
          <w:szCs w:val="32"/>
          <w:highlight w:val="none"/>
          <w:lang w:val="en-US" w:eastAsia="zh-CN"/>
        </w:rPr>
        <w:t>书载明</w:t>
      </w:r>
      <w:r>
        <w:rPr>
          <w:rFonts w:hint="eastAsia" w:ascii="仿宋" w:hAnsi="仿宋" w:eastAsia="仿宋" w:cs="仿宋"/>
          <w:b w:val="0"/>
          <w:bCs w:val="0"/>
          <w:color w:val="000000"/>
          <w:sz w:val="32"/>
          <w:szCs w:val="32"/>
          <w:highlight w:val="none"/>
        </w:rPr>
        <w:t>的期限内，予以履行</w:t>
      </w:r>
      <w:r>
        <w:rPr>
          <w:rFonts w:hint="eastAsia" w:ascii="仿宋" w:hAnsi="仿宋" w:eastAsia="仿宋" w:cs="仿宋"/>
          <w:b w:val="0"/>
          <w:bCs w:val="0"/>
          <w:color w:val="000000"/>
          <w:sz w:val="32"/>
          <w:szCs w:val="32"/>
          <w:highlight w:val="none"/>
          <w:lang w:eastAsia="zh-CN"/>
        </w:rPr>
        <w:t>。</w:t>
      </w:r>
    </w:p>
    <w:p w14:paraId="52A2627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lang w:val="en-US" w:eastAsia="zh-CN"/>
        </w:rPr>
        <w:t>当事人确有经济困难，需要延期或者分期缴纳罚款的，经当事人申请和应急管理部门批准，可以暂缓或者分期缴纳。</w:t>
      </w:r>
    </w:p>
    <w:p w14:paraId="34B8010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lang w:eastAsia="zh-CN"/>
        </w:rPr>
        <w:t>第七十七条</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当事人逾期不履行行政处罚决定的，作出行政处罚决定的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可以采取下列措施：</w:t>
      </w:r>
    </w:p>
    <w:p w14:paraId="67AD760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（一）到期不缴纳罚款的，每日按罚款数额的3%加处罚款，</w:t>
      </w:r>
      <w:r>
        <w:rPr>
          <w:rFonts w:hint="eastAsia" w:ascii="仿宋" w:hAnsi="仿宋" w:eastAsia="仿宋" w:cs="仿宋"/>
          <w:b w:val="0"/>
          <w:bCs w:val="0"/>
          <w:color w:val="000000"/>
          <w:sz w:val="32"/>
          <w:highlight w:val="none"/>
        </w:rPr>
        <w:t>加处罚款的数额</w:t>
      </w:r>
      <w:r>
        <w:rPr>
          <w:rFonts w:hint="eastAsia" w:ascii="仿宋" w:hAnsi="仿宋" w:eastAsia="仿宋" w:cs="仿宋"/>
          <w:b w:val="0"/>
          <w:bCs w:val="0"/>
          <w:color w:val="000000"/>
          <w:sz w:val="32"/>
          <w:szCs w:val="32"/>
          <w:highlight w:val="none"/>
        </w:rPr>
        <w:t>不得超出罚款数额；</w:t>
      </w:r>
    </w:p>
    <w:p w14:paraId="421AA511">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（二）根据法律规定，将查封、扣押的设施、设备、器材和危险物品等财物拍卖、</w:t>
      </w:r>
      <w:r>
        <w:rPr>
          <w:rFonts w:hint="eastAsia" w:ascii="仿宋" w:hAnsi="仿宋" w:eastAsia="仿宋" w:cs="仿宋"/>
          <w:b w:val="0"/>
          <w:bCs w:val="0"/>
          <w:color w:val="000000"/>
          <w:sz w:val="32"/>
          <w:highlight w:val="none"/>
        </w:rPr>
        <w:t>依法处理或者将冻结的存款、汇款划拨</w:t>
      </w:r>
      <w:r>
        <w:rPr>
          <w:rFonts w:hint="eastAsia" w:ascii="仿宋" w:hAnsi="仿宋" w:eastAsia="仿宋" w:cs="仿宋"/>
          <w:b w:val="0"/>
          <w:bCs w:val="0"/>
          <w:color w:val="000000"/>
          <w:sz w:val="32"/>
          <w:szCs w:val="32"/>
          <w:highlight w:val="none"/>
        </w:rPr>
        <w:t>抵缴罚款；</w:t>
      </w:r>
    </w:p>
    <w:p w14:paraId="3E34DA4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（三）根据法律规定，采取其他行政强制执行方式；</w:t>
      </w:r>
    </w:p>
    <w:p w14:paraId="7DF28438">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（四）依照《中华人民共和国行政强制法》的规定申请人民法院强制执行。</w:t>
      </w:r>
    </w:p>
    <w:p w14:paraId="75E1D6B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批准延期、分期缴纳罚款的，申请人民法院强制执行的期限，自暂缓或者分期缴纳罚款期限结束之日起计算。</w:t>
      </w:r>
    </w:p>
    <w:p w14:paraId="2F12D21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第七十八条</w:t>
      </w:r>
      <w:r>
        <w:rPr>
          <w:rFonts w:hint="eastAsia" w:ascii="仿宋" w:hAnsi="仿宋" w:eastAsia="仿宋" w:cs="仿宋"/>
          <w:b w:val="0"/>
          <w:bCs w:val="0"/>
          <w:color w:val="000000"/>
          <w:sz w:val="32"/>
          <w:highlight w:val="none"/>
        </w:rPr>
        <w:t xml:space="preserve"> </w:t>
      </w:r>
      <w:r>
        <w:rPr>
          <w:rFonts w:hint="eastAsia" w:ascii="仿宋" w:hAnsi="仿宋" w:cs="仿宋"/>
          <w:b w:val="0"/>
          <w:bCs w:val="0"/>
          <w:color w:val="000000"/>
          <w:sz w:val="32"/>
          <w:highlight w:val="none"/>
          <w:lang w:val="en-US" w:eastAsia="zh-CN"/>
        </w:rPr>
        <w:t xml:space="preserve"> </w:t>
      </w:r>
      <w:r>
        <w:rPr>
          <w:rFonts w:hint="eastAsia" w:ascii="仿宋" w:hAnsi="仿宋" w:eastAsia="仿宋" w:cs="仿宋"/>
          <w:b w:val="0"/>
          <w:bCs w:val="0"/>
          <w:color w:val="000000"/>
          <w:sz w:val="32"/>
          <w:szCs w:val="32"/>
          <w:highlight w:val="none"/>
          <w:u w:val="none"/>
        </w:rPr>
        <w:t>当事人</w:t>
      </w:r>
      <w:r>
        <w:rPr>
          <w:rFonts w:hint="eastAsia" w:ascii="仿宋" w:hAnsi="仿宋" w:eastAsia="仿宋" w:cs="仿宋"/>
          <w:b w:val="0"/>
          <w:bCs w:val="0"/>
          <w:color w:val="000000"/>
          <w:sz w:val="32"/>
          <w:szCs w:val="32"/>
          <w:highlight w:val="none"/>
          <w:u w:val="none"/>
          <w:shd w:val="clear" w:color="auto" w:fill="auto"/>
          <w:lang w:val="en-US" w:eastAsia="zh-CN"/>
        </w:rPr>
        <w:t>对行政处罚决定</w:t>
      </w:r>
      <w:r>
        <w:rPr>
          <w:rFonts w:hint="eastAsia" w:ascii="仿宋" w:hAnsi="仿宋" w:eastAsia="仿宋" w:cs="仿宋"/>
          <w:b w:val="0"/>
          <w:bCs w:val="0"/>
          <w:color w:val="000000"/>
          <w:sz w:val="32"/>
          <w:szCs w:val="32"/>
          <w:highlight w:val="none"/>
          <w:u w:val="none"/>
        </w:rPr>
        <w:t>不服</w:t>
      </w:r>
      <w:r>
        <w:rPr>
          <w:rFonts w:hint="eastAsia" w:ascii="仿宋" w:hAnsi="仿宋" w:eastAsia="仿宋" w:cs="仿宋"/>
          <w:b w:val="0"/>
          <w:bCs w:val="0"/>
          <w:color w:val="000000"/>
          <w:sz w:val="32"/>
          <w:szCs w:val="32"/>
          <w:highlight w:val="none"/>
          <w:u w:val="none"/>
          <w:lang w:eastAsia="zh-CN"/>
        </w:rPr>
        <w:t>，</w:t>
      </w:r>
      <w:r>
        <w:rPr>
          <w:rFonts w:hint="eastAsia" w:ascii="仿宋" w:hAnsi="仿宋" w:eastAsia="仿宋" w:cs="仿宋"/>
          <w:b w:val="0"/>
          <w:bCs w:val="0"/>
          <w:color w:val="000000"/>
          <w:sz w:val="32"/>
          <w:szCs w:val="32"/>
          <w:highlight w:val="none"/>
          <w:u w:val="none"/>
        </w:rPr>
        <w:t>申请行政复议</w:t>
      </w:r>
      <w:r>
        <w:rPr>
          <w:rFonts w:hint="eastAsia" w:ascii="仿宋" w:hAnsi="仿宋" w:eastAsia="仿宋" w:cs="仿宋"/>
          <w:b w:val="0"/>
          <w:bCs w:val="0"/>
          <w:color w:val="000000"/>
          <w:sz w:val="32"/>
          <w:szCs w:val="32"/>
          <w:highlight w:val="none"/>
          <w:u w:val="none"/>
          <w:lang w:eastAsia="zh-CN"/>
        </w:rPr>
        <w:t>或者</w:t>
      </w:r>
      <w:r>
        <w:rPr>
          <w:rFonts w:hint="eastAsia" w:ascii="仿宋" w:hAnsi="仿宋" w:eastAsia="仿宋" w:cs="仿宋"/>
          <w:b w:val="0"/>
          <w:bCs w:val="0"/>
          <w:color w:val="000000"/>
          <w:sz w:val="32"/>
          <w:szCs w:val="32"/>
          <w:highlight w:val="none"/>
          <w:u w:val="none"/>
        </w:rPr>
        <w:t>提起行政诉讼</w:t>
      </w:r>
      <w:r>
        <w:rPr>
          <w:rFonts w:hint="eastAsia" w:ascii="仿宋" w:hAnsi="仿宋" w:eastAsia="仿宋" w:cs="仿宋"/>
          <w:b w:val="0"/>
          <w:bCs w:val="0"/>
          <w:color w:val="000000"/>
          <w:sz w:val="32"/>
          <w:szCs w:val="32"/>
          <w:highlight w:val="none"/>
          <w:u w:val="none"/>
          <w:lang w:eastAsia="zh-CN"/>
        </w:rPr>
        <w:t>的，</w:t>
      </w:r>
      <w:r>
        <w:rPr>
          <w:rFonts w:hint="eastAsia" w:ascii="仿宋" w:hAnsi="仿宋" w:eastAsia="仿宋" w:cs="仿宋"/>
          <w:b w:val="0"/>
          <w:bCs w:val="0"/>
          <w:color w:val="000000"/>
          <w:sz w:val="32"/>
          <w:szCs w:val="32"/>
          <w:highlight w:val="none"/>
          <w:u w:val="none"/>
        </w:rPr>
        <w:t>行政处罚不停止执行，</w:t>
      </w:r>
      <w:r>
        <w:rPr>
          <w:rFonts w:hint="eastAsia" w:ascii="仿宋" w:hAnsi="仿宋" w:eastAsia="仿宋" w:cs="仿宋"/>
          <w:b w:val="0"/>
          <w:bCs w:val="0"/>
          <w:color w:val="000000"/>
          <w:sz w:val="32"/>
          <w:szCs w:val="32"/>
          <w:highlight w:val="none"/>
          <w:u w:val="none"/>
          <w:shd w:val="clear" w:color="auto" w:fill="auto"/>
        </w:rPr>
        <w:t>法律另有规定的除外。</w:t>
      </w:r>
    </w:p>
    <w:p w14:paraId="57CB46D4">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highlight w:val="none"/>
        </w:rPr>
      </w:pPr>
      <w:r>
        <w:rPr>
          <w:rFonts w:hint="eastAsia" w:ascii="仿宋" w:hAnsi="仿宋" w:eastAsia="仿宋" w:cs="仿宋"/>
          <w:b w:val="0"/>
          <w:bCs w:val="0"/>
          <w:color w:val="000000"/>
          <w:sz w:val="32"/>
          <w:highlight w:val="none"/>
          <w:lang w:eastAsia="zh-CN"/>
        </w:rPr>
        <w:t>当事人申请行政复议或者提起行政诉讼的，加处罚款的数额在行政复议或者行政诉讼期间不予计算。</w:t>
      </w:r>
    </w:p>
    <w:p w14:paraId="4242E002">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七</w:t>
      </w: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九</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安全生产行政执法人员当场收缴罚款的，应当出具</w:t>
      </w:r>
      <w:r>
        <w:rPr>
          <w:rFonts w:hint="eastAsia" w:ascii="仿宋" w:hAnsi="仿宋" w:eastAsia="仿宋" w:cs="仿宋"/>
          <w:b w:val="0"/>
          <w:bCs w:val="0"/>
          <w:color w:val="000000"/>
          <w:sz w:val="32"/>
          <w:highlight w:val="none"/>
        </w:rPr>
        <w:t>国务院财政部门或者</w:t>
      </w:r>
      <w:r>
        <w:rPr>
          <w:rFonts w:hint="eastAsia" w:ascii="仿宋" w:hAnsi="仿宋" w:eastAsia="仿宋" w:cs="仿宋"/>
          <w:b w:val="0"/>
          <w:bCs w:val="0"/>
          <w:color w:val="000000"/>
          <w:sz w:val="32"/>
          <w:szCs w:val="32"/>
          <w:highlight w:val="none"/>
        </w:rPr>
        <w:t>省、自治区、直辖市</w:t>
      </w:r>
      <w:r>
        <w:rPr>
          <w:rFonts w:hint="eastAsia" w:ascii="仿宋" w:hAnsi="仿宋" w:eastAsia="仿宋" w:cs="仿宋"/>
          <w:b w:val="0"/>
          <w:bCs w:val="0"/>
          <w:color w:val="000000"/>
          <w:sz w:val="32"/>
          <w:szCs w:val="32"/>
          <w:highlight w:val="none"/>
          <w:lang w:eastAsia="zh-CN"/>
        </w:rPr>
        <w:t>人民政府</w:t>
      </w:r>
      <w:r>
        <w:rPr>
          <w:rFonts w:hint="eastAsia" w:ascii="仿宋" w:hAnsi="仿宋" w:eastAsia="仿宋" w:cs="仿宋"/>
          <w:b w:val="0"/>
          <w:bCs w:val="0"/>
          <w:color w:val="000000"/>
          <w:sz w:val="32"/>
          <w:szCs w:val="32"/>
          <w:highlight w:val="none"/>
        </w:rPr>
        <w:t>财政部门统一制发的</w:t>
      </w:r>
      <w:r>
        <w:rPr>
          <w:rFonts w:hint="eastAsia" w:ascii="仿宋" w:hAnsi="仿宋" w:eastAsia="仿宋" w:cs="仿宋"/>
          <w:b w:val="0"/>
          <w:bCs w:val="0"/>
          <w:color w:val="000000"/>
          <w:sz w:val="32"/>
          <w:szCs w:val="32"/>
          <w:highlight w:val="none"/>
          <w:lang w:eastAsia="zh-CN"/>
        </w:rPr>
        <w:t>专用票据</w:t>
      </w:r>
      <w:r>
        <w:rPr>
          <w:rFonts w:hint="eastAsia" w:ascii="仿宋" w:hAnsi="仿宋" w:eastAsia="仿宋" w:cs="仿宋"/>
          <w:b w:val="0"/>
          <w:bCs w:val="0"/>
          <w:color w:val="000000"/>
          <w:sz w:val="32"/>
          <w:szCs w:val="32"/>
          <w:highlight w:val="none"/>
        </w:rPr>
        <w:t>；当场收缴的罚款，应当自收缴罚款之日起2日内，</w:t>
      </w:r>
      <w:r>
        <w:rPr>
          <w:rFonts w:hint="eastAsia" w:ascii="仿宋" w:hAnsi="仿宋" w:eastAsia="仿宋" w:cs="仿宋"/>
          <w:b w:val="0"/>
          <w:bCs w:val="0"/>
          <w:color w:val="000000"/>
          <w:sz w:val="32"/>
          <w:szCs w:val="32"/>
          <w:highlight w:val="none"/>
          <w:shd w:val="clear" w:color="auto" w:fill="FFFFFF"/>
        </w:rPr>
        <w:t>交至</w:t>
      </w:r>
      <w:r>
        <w:rPr>
          <w:rFonts w:hint="eastAsia" w:ascii="仿宋" w:hAnsi="仿宋" w:eastAsia="仿宋" w:cs="仿宋"/>
          <w:b w:val="0"/>
          <w:bCs w:val="0"/>
          <w:color w:val="000000"/>
          <w:sz w:val="32"/>
          <w:szCs w:val="32"/>
          <w:highlight w:val="none"/>
        </w:rPr>
        <w:t>所属</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应当在2日内将罚款缴付指定的银行。</w:t>
      </w:r>
    </w:p>
    <w:p w14:paraId="5F748B2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第八十条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除依法应当予以销毁的物品外，需要将查封、扣押的设施、设备、器材和危险物品等财物拍卖抵缴罚款的，依照法律或者国家有关规定处理。销毁物品，依照国家有关规定处理；没有规定的，</w:t>
      </w:r>
      <w:r>
        <w:rPr>
          <w:rFonts w:hint="eastAsia" w:ascii="仿宋" w:hAnsi="仿宋" w:eastAsia="仿宋" w:cs="仿宋"/>
          <w:b w:val="0"/>
          <w:bCs w:val="0"/>
          <w:color w:val="000000"/>
          <w:sz w:val="32"/>
          <w:szCs w:val="32"/>
          <w:highlight w:val="none"/>
          <w:shd w:val="clear" w:color="auto" w:fill="FFFFFF"/>
        </w:rPr>
        <w:t>经</w:t>
      </w:r>
      <w:r>
        <w:rPr>
          <w:rFonts w:hint="eastAsia" w:ascii="仿宋" w:hAnsi="仿宋" w:eastAsia="仿宋" w:cs="仿宋"/>
          <w:b w:val="0"/>
          <w:bCs w:val="0"/>
          <w:color w:val="000000"/>
          <w:sz w:val="32"/>
          <w:szCs w:val="32"/>
          <w:highlight w:val="none"/>
          <w:shd w:val="clear" w:color="auto" w:fill="FFFFFF"/>
          <w:lang w:eastAsia="zh-CN"/>
        </w:rPr>
        <w:t>应急管理部门</w:t>
      </w:r>
      <w:r>
        <w:rPr>
          <w:rFonts w:hint="eastAsia" w:ascii="仿宋" w:hAnsi="仿宋" w:eastAsia="仿宋" w:cs="仿宋"/>
          <w:b w:val="0"/>
          <w:bCs w:val="0"/>
          <w:color w:val="000000"/>
          <w:sz w:val="32"/>
          <w:szCs w:val="32"/>
          <w:highlight w:val="none"/>
          <w:shd w:val="clear" w:color="auto" w:fill="FFFFFF"/>
        </w:rPr>
        <w:t>负责人批准，</w:t>
      </w:r>
      <w:r>
        <w:rPr>
          <w:rFonts w:hint="eastAsia" w:ascii="仿宋" w:hAnsi="仿宋" w:eastAsia="仿宋" w:cs="仿宋"/>
          <w:b w:val="0"/>
          <w:bCs w:val="0"/>
          <w:color w:val="000000"/>
          <w:sz w:val="32"/>
          <w:szCs w:val="32"/>
          <w:highlight w:val="none"/>
        </w:rPr>
        <w:t>由两名以上安全生产行政执法人员监督销毁，并制作销毁记录。处理物品，应当制作清单。</w:t>
      </w:r>
    </w:p>
    <w:p w14:paraId="67EDE7C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八十一</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罚款、没收</w:t>
      </w:r>
      <w:r>
        <w:rPr>
          <w:rFonts w:hint="eastAsia" w:ascii="仿宋" w:hAnsi="仿宋" w:eastAsia="仿宋" w:cs="仿宋"/>
          <w:b w:val="0"/>
          <w:bCs w:val="0"/>
          <w:color w:val="000000"/>
          <w:sz w:val="32"/>
          <w:szCs w:val="32"/>
          <w:highlight w:val="none"/>
          <w:lang w:eastAsia="zh-CN"/>
        </w:rPr>
        <w:t>的</w:t>
      </w:r>
      <w:r>
        <w:rPr>
          <w:rFonts w:hint="eastAsia" w:ascii="仿宋" w:hAnsi="仿宋" w:eastAsia="仿宋" w:cs="仿宋"/>
          <w:b w:val="0"/>
          <w:bCs w:val="0"/>
          <w:color w:val="000000"/>
          <w:sz w:val="32"/>
          <w:szCs w:val="32"/>
          <w:highlight w:val="none"/>
        </w:rPr>
        <w:t>违法所得</w:t>
      </w:r>
      <w:r>
        <w:rPr>
          <w:rFonts w:hint="eastAsia" w:ascii="仿宋" w:hAnsi="仿宋" w:eastAsia="仿宋" w:cs="仿宋"/>
          <w:b w:val="0"/>
          <w:bCs w:val="0"/>
          <w:color w:val="000000"/>
          <w:sz w:val="32"/>
          <w:szCs w:val="32"/>
          <w:highlight w:val="none"/>
          <w:lang w:eastAsia="zh-CN"/>
        </w:rPr>
        <w:t>、没收非法财物拍卖</w:t>
      </w:r>
      <w:r>
        <w:rPr>
          <w:rFonts w:hint="eastAsia" w:ascii="仿宋" w:hAnsi="仿宋" w:eastAsia="仿宋" w:cs="仿宋"/>
          <w:b w:val="0"/>
          <w:bCs w:val="0"/>
          <w:color w:val="000000"/>
          <w:sz w:val="32"/>
          <w:szCs w:val="32"/>
          <w:highlight w:val="none"/>
        </w:rPr>
        <w:t>的款项</w:t>
      </w:r>
      <w:r>
        <w:rPr>
          <w:rFonts w:hint="eastAsia" w:ascii="仿宋" w:hAnsi="仿宋" w:eastAsia="仿宋" w:cs="仿宋"/>
          <w:b w:val="0"/>
          <w:bCs w:val="0"/>
          <w:color w:val="000000"/>
          <w:sz w:val="32"/>
          <w:szCs w:val="32"/>
          <w:highlight w:val="none"/>
          <w:lang w:eastAsia="zh-CN"/>
        </w:rPr>
        <w:t>或者</w:t>
      </w:r>
      <w:r>
        <w:rPr>
          <w:rFonts w:hint="eastAsia" w:ascii="仿宋" w:hAnsi="仿宋" w:eastAsia="仿宋" w:cs="仿宋"/>
          <w:b w:val="0"/>
          <w:bCs w:val="0"/>
          <w:color w:val="000000"/>
          <w:sz w:val="32"/>
          <w:szCs w:val="32"/>
          <w:highlight w:val="none"/>
        </w:rPr>
        <w:t>没收非法开采</w:t>
      </w:r>
      <w:r>
        <w:rPr>
          <w:rFonts w:hint="eastAsia" w:ascii="仿宋" w:hAnsi="仿宋" w:eastAsia="仿宋" w:cs="仿宋"/>
          <w:b w:val="0"/>
          <w:bCs w:val="0"/>
          <w:color w:val="000000"/>
          <w:sz w:val="32"/>
          <w:szCs w:val="32"/>
          <w:highlight w:val="none"/>
          <w:lang w:eastAsia="zh-CN"/>
        </w:rPr>
        <w:t>出的</w:t>
      </w:r>
      <w:r>
        <w:rPr>
          <w:rFonts w:hint="eastAsia" w:ascii="仿宋" w:hAnsi="仿宋" w:eastAsia="仿宋" w:cs="仿宋"/>
          <w:b w:val="0"/>
          <w:bCs w:val="0"/>
          <w:color w:val="000000"/>
          <w:sz w:val="32"/>
          <w:szCs w:val="32"/>
          <w:highlight w:val="none"/>
        </w:rPr>
        <w:t>煤炭</w:t>
      </w:r>
      <w:r>
        <w:rPr>
          <w:rFonts w:hint="eastAsia" w:ascii="仿宋" w:hAnsi="仿宋" w:eastAsia="仿宋" w:cs="仿宋"/>
          <w:b w:val="0"/>
          <w:bCs w:val="0"/>
          <w:color w:val="000000"/>
          <w:sz w:val="32"/>
          <w:szCs w:val="32"/>
          <w:highlight w:val="none"/>
          <w:lang w:eastAsia="zh-CN"/>
        </w:rPr>
        <w:t>以及</w:t>
      </w:r>
      <w:r>
        <w:rPr>
          <w:rFonts w:hint="eastAsia" w:ascii="仿宋" w:hAnsi="仿宋" w:eastAsia="仿宋" w:cs="仿宋"/>
          <w:b w:val="0"/>
          <w:bCs w:val="0"/>
          <w:color w:val="000000"/>
          <w:sz w:val="32"/>
          <w:szCs w:val="32"/>
          <w:highlight w:val="none"/>
        </w:rPr>
        <w:t>采掘设备，必须按照有关规定上缴，任何单位和个人不得截留、私分或者变相私分。</w:t>
      </w:r>
    </w:p>
    <w:p w14:paraId="5792961C">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八十二</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val="en-US" w:eastAsia="zh-CN"/>
        </w:rPr>
        <w:t>县级人民政府应急管理部门处以10万元以上罚款、没收违法所得10万元以上、没收非法财物或者非法开采出的煤炭以及采掘设备价值10万元以上、责令停止建设、责令停产停业整顿、责令停产停业、限制从业、降低有关资质等级、吊销有关许可证件和撤销有关执业资格、岗位证书的行政处罚的，应当自作出行政处罚决定之日起10日内报设区的市级人民政府应急管理部门备案。</w:t>
      </w:r>
    </w:p>
    <w:p w14:paraId="26FFEABA">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eastAsia="zh-CN"/>
        </w:rPr>
        <w:t>第八十三条</w:t>
      </w:r>
      <w:r>
        <w:rPr>
          <w:rFonts w:hint="eastAsia" w:ascii="黑体" w:hAnsi="黑体" w:eastAsia="黑体" w:cs="黑体"/>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val="en-US" w:eastAsia="zh-CN"/>
        </w:rPr>
        <w:t xml:space="preserve"> 设区的市级人民政府应急管理部门处以20万元以上罚款、没收违法所得20万元以上、没收非法财物或者非法开采出的煤炭以及采掘设备价值20万元以上、责令停止建设、责令停产停业整顿、责令停产停业、限制从业、降低有关资质等级、吊销有关许可证件和撤销有关执业资格、岗位证书的行政处罚的，应当自作出行政处罚决定之日起10日内报省级人民政府应急管理部门备案。</w:t>
      </w:r>
    </w:p>
    <w:p w14:paraId="5C0A3DC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第八十四条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val="en-US" w:eastAsia="zh-CN"/>
        </w:rPr>
        <w:t xml:space="preserve"> 省级人民政府应急管理部门处以100万元以上罚款、没收违法所得100万元以上、没收非法财物或者非法开采出的煤炭以及采掘设备价值100万元以上、责令停止建设、责令停产停业整顿、责令停产停业、限制从业、降低有关资质等级、吊销有关许可证件和撤销有关执业资格、岗位证书的行政处罚的，应当自作出行政处罚决定之日起10日内报应急管理部备案。</w:t>
      </w:r>
    </w:p>
    <w:p w14:paraId="580E5B37">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第八十五条</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对上级</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交办案件给予行政处罚的，由决定行政处罚的</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自作出行政处罚决定之日起10日内报上级</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备案。</w:t>
      </w:r>
    </w:p>
    <w:p w14:paraId="08DE7F03">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八十六</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 xml:space="preserve"> 行政处罚执行完毕后，案件材料应当按照有关规定立卷归档。</w:t>
      </w:r>
    </w:p>
    <w:p w14:paraId="78DD1D20">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案卷归档后，任何单位和个人不得擅自增加、抽取、涂改和销毁案卷材料。未经</w:t>
      </w:r>
      <w:r>
        <w:rPr>
          <w:rFonts w:hint="eastAsia" w:ascii="仿宋" w:hAnsi="仿宋" w:eastAsia="仿宋" w:cs="仿宋"/>
          <w:b w:val="0"/>
          <w:bCs w:val="0"/>
          <w:color w:val="000000"/>
          <w:sz w:val="32"/>
          <w:szCs w:val="32"/>
          <w:highlight w:val="none"/>
          <w:lang w:eastAsia="zh-CN"/>
        </w:rPr>
        <w:t>应急管理部门</w:t>
      </w:r>
      <w:r>
        <w:rPr>
          <w:rFonts w:hint="eastAsia" w:ascii="仿宋" w:hAnsi="仿宋" w:eastAsia="仿宋" w:cs="仿宋"/>
          <w:b w:val="0"/>
          <w:bCs w:val="0"/>
          <w:color w:val="000000"/>
          <w:sz w:val="32"/>
          <w:szCs w:val="32"/>
          <w:highlight w:val="none"/>
        </w:rPr>
        <w:t>负责人批准，任何单位和个人不得借阅案卷。</w:t>
      </w:r>
    </w:p>
    <w:p w14:paraId="472EFD26">
      <w:pPr>
        <w:keepNext w:val="0"/>
        <w:keepLines w:val="0"/>
        <w:pageBreakBefore w:val="0"/>
        <w:widowControl w:val="0"/>
        <w:numPr>
          <w:ilvl w:val="0"/>
          <w:numId w:val="0"/>
        </w:numPr>
        <w:kinsoku/>
        <w:wordWrap/>
        <w:overflowPunct/>
        <w:topLinePunct w:val="0"/>
        <w:autoSpaceDE/>
        <w:autoSpaceDN/>
        <w:bidi w:val="0"/>
        <w:spacing w:line="240" w:lineRule="auto"/>
        <w:jc w:val="center"/>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rPr>
        <w:t>第六章</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 xml:space="preserve"> 附</w:t>
      </w:r>
      <w:r>
        <w:rPr>
          <w:rFonts w:hint="eastAsia" w:ascii="黑体" w:hAnsi="黑体" w:eastAsia="黑体" w:cs="黑体"/>
          <w:b w:val="0"/>
          <w:bCs w:val="0"/>
          <w:color w:val="000000"/>
          <w:sz w:val="32"/>
          <w:szCs w:val="32"/>
          <w:highlight w:val="none"/>
          <w:lang w:val="en-US" w:eastAsia="zh-CN"/>
        </w:rPr>
        <w:t xml:space="preserve">  </w:t>
      </w:r>
      <w:r>
        <w:rPr>
          <w:rFonts w:hint="eastAsia" w:ascii="黑体" w:hAnsi="黑体" w:eastAsia="黑体" w:cs="黑体"/>
          <w:b w:val="0"/>
          <w:bCs w:val="0"/>
          <w:color w:val="000000"/>
          <w:sz w:val="32"/>
          <w:szCs w:val="32"/>
          <w:highlight w:val="none"/>
        </w:rPr>
        <w:t>则</w:t>
      </w:r>
    </w:p>
    <w:p w14:paraId="3586E48F">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八</w:t>
      </w:r>
      <w:r>
        <w:rPr>
          <w:rFonts w:hint="eastAsia" w:ascii="黑体" w:hAnsi="黑体" w:eastAsia="黑体" w:cs="黑体"/>
          <w:b w:val="0"/>
          <w:bCs w:val="0"/>
          <w:color w:val="000000"/>
          <w:sz w:val="32"/>
          <w:szCs w:val="32"/>
          <w:highlight w:val="none"/>
        </w:rPr>
        <w:t>十</w:t>
      </w:r>
      <w:r>
        <w:rPr>
          <w:rFonts w:hint="eastAsia" w:ascii="黑体" w:hAnsi="黑体" w:eastAsia="黑体" w:cs="黑体"/>
          <w:b w:val="0"/>
          <w:bCs w:val="0"/>
          <w:color w:val="000000"/>
          <w:sz w:val="32"/>
          <w:szCs w:val="32"/>
          <w:highlight w:val="none"/>
          <w:lang w:eastAsia="zh-CN"/>
        </w:rPr>
        <w:t>七</w:t>
      </w:r>
      <w:r>
        <w:rPr>
          <w:rFonts w:hint="eastAsia" w:ascii="黑体" w:hAnsi="黑体" w:eastAsia="黑体" w:cs="黑体"/>
          <w:b w:val="0"/>
          <w:bCs w:val="0"/>
          <w:color w:val="000000"/>
          <w:sz w:val="32"/>
          <w:szCs w:val="32"/>
          <w:highlight w:val="none"/>
        </w:rPr>
        <w:t>条</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本办法所称的生产经营单位，是指合法和非法从事生产或者经营活动的基本单元，包括企业法人、不具备企业法人资格的合伙组织、个体工商户等生产经营主体。</w:t>
      </w:r>
      <w:r>
        <w:rPr>
          <w:rFonts w:hint="eastAsia" w:ascii="仿宋" w:hAnsi="仿宋" w:eastAsia="仿宋" w:cs="仿宋"/>
          <w:b w:val="0"/>
          <w:bCs w:val="0"/>
          <w:color w:val="000000"/>
          <w:sz w:val="32"/>
          <w:szCs w:val="32"/>
          <w:highlight w:val="none"/>
          <w:lang w:eastAsia="zh-CN"/>
        </w:rPr>
        <w:t>个人未依法取得有关安全生产许可、营业执照从事生产经营活动的，依照关于安全生产以及无证无照经营查处的法律、行政法规进行处理；导致发生生产安全事故的，依法承担责任。</w:t>
      </w:r>
    </w:p>
    <w:p w14:paraId="77395A45">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八十八</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本</w:t>
      </w:r>
      <w:r>
        <w:rPr>
          <w:rFonts w:hint="eastAsia" w:ascii="仿宋" w:hAnsi="仿宋" w:eastAsia="仿宋" w:cs="仿宋"/>
          <w:b w:val="0"/>
          <w:bCs w:val="0"/>
          <w:color w:val="000000"/>
          <w:sz w:val="32"/>
          <w:szCs w:val="32"/>
          <w:highlight w:val="none"/>
          <w:lang w:eastAsia="zh-CN"/>
        </w:rPr>
        <w:t>办法</w:t>
      </w:r>
      <w:r>
        <w:rPr>
          <w:rFonts w:hint="eastAsia" w:ascii="仿宋" w:hAnsi="仿宋" w:eastAsia="仿宋" w:cs="仿宋"/>
          <w:b w:val="0"/>
          <w:bCs w:val="0"/>
          <w:color w:val="000000"/>
          <w:sz w:val="32"/>
          <w:szCs w:val="32"/>
          <w:highlight w:val="none"/>
        </w:rPr>
        <w:t>中的“以上”“以下”“内”均包括本数。</w:t>
      </w:r>
    </w:p>
    <w:p w14:paraId="273A7DAE">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eastAsia="zh-CN"/>
        </w:rPr>
        <w:t>八十九</w:t>
      </w:r>
      <w:r>
        <w:rPr>
          <w:rFonts w:hint="eastAsia" w:ascii="黑体" w:hAnsi="黑体" w:eastAsia="黑体" w:cs="黑体"/>
          <w:b w:val="0"/>
          <w:bCs w:val="0"/>
          <w:color w:val="000000"/>
          <w:sz w:val="32"/>
          <w:szCs w:val="32"/>
          <w:highlight w:val="none"/>
        </w:rPr>
        <w:t>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本</w:t>
      </w:r>
      <w:r>
        <w:rPr>
          <w:rFonts w:hint="eastAsia" w:ascii="仿宋" w:hAnsi="仿宋" w:eastAsia="仿宋" w:cs="仿宋"/>
          <w:b w:val="0"/>
          <w:bCs w:val="0"/>
          <w:color w:val="000000"/>
          <w:sz w:val="32"/>
          <w:szCs w:val="32"/>
          <w:highlight w:val="none"/>
          <w:lang w:eastAsia="zh-CN"/>
        </w:rPr>
        <w:t>办法</w:t>
      </w:r>
      <w:r>
        <w:rPr>
          <w:rFonts w:hint="eastAsia" w:ascii="仿宋" w:hAnsi="仿宋" w:eastAsia="仿宋" w:cs="仿宋"/>
          <w:b w:val="0"/>
          <w:bCs w:val="0"/>
          <w:color w:val="000000"/>
          <w:sz w:val="32"/>
          <w:szCs w:val="32"/>
          <w:highlight w:val="none"/>
        </w:rPr>
        <w:t>有关“2日”</w:t>
      </w:r>
      <w:bookmarkStart w:id="0" w:name="hmjd_error_3_0_”、“_”“_7027"/>
      <w:r>
        <w:rPr>
          <w:rFonts w:hint="eastAsia" w:ascii="仿宋" w:hAnsi="仿宋" w:eastAsia="仿宋" w:cs="仿宋"/>
          <w:b w:val="0"/>
          <w:bCs w:val="0"/>
          <w:color w:val="000000"/>
          <w:sz w:val="32"/>
          <w:szCs w:val="32"/>
          <w:highlight w:val="none"/>
        </w:rPr>
        <w:t>“</w:t>
      </w:r>
      <w:bookmarkEnd w:id="0"/>
      <w:r>
        <w:rPr>
          <w:rFonts w:hint="eastAsia" w:ascii="仿宋" w:hAnsi="仿宋" w:eastAsia="仿宋" w:cs="仿宋"/>
          <w:b w:val="0"/>
          <w:bCs w:val="0"/>
          <w:color w:val="000000"/>
          <w:sz w:val="32"/>
          <w:szCs w:val="32"/>
          <w:highlight w:val="none"/>
        </w:rPr>
        <w:t>5日</w:t>
      </w:r>
      <w:bookmarkStart w:id="1" w:name="hmjd_error_3_0_”、“_”“_7032"/>
      <w:r>
        <w:rPr>
          <w:rFonts w:hint="eastAsia" w:ascii="仿宋" w:hAnsi="仿宋" w:eastAsia="仿宋" w:cs="仿宋"/>
          <w:b w:val="0"/>
          <w:bCs w:val="0"/>
          <w:color w:val="000000"/>
          <w:sz w:val="32"/>
          <w:szCs w:val="32"/>
          <w:highlight w:val="none"/>
        </w:rPr>
        <w:t>”“</w:t>
      </w:r>
      <w:bookmarkEnd w:id="1"/>
      <w:r>
        <w:rPr>
          <w:rFonts w:hint="eastAsia" w:ascii="仿宋" w:hAnsi="仿宋" w:eastAsia="仿宋" w:cs="仿宋"/>
          <w:b w:val="0"/>
          <w:bCs w:val="0"/>
          <w:color w:val="000000"/>
          <w:sz w:val="32"/>
          <w:szCs w:val="32"/>
          <w:highlight w:val="none"/>
        </w:rPr>
        <w:t>7日</w:t>
      </w:r>
      <w:bookmarkStart w:id="2" w:name="hmjd_error_3_0_”、“_”“_7037"/>
      <w:r>
        <w:rPr>
          <w:rFonts w:hint="eastAsia" w:ascii="仿宋" w:hAnsi="仿宋" w:eastAsia="仿宋" w:cs="仿宋"/>
          <w:b w:val="0"/>
          <w:bCs w:val="0"/>
          <w:color w:val="000000"/>
          <w:sz w:val="32"/>
          <w:szCs w:val="32"/>
          <w:highlight w:val="none"/>
        </w:rPr>
        <w:t>”“</w:t>
      </w:r>
      <w:bookmarkEnd w:id="2"/>
      <w:r>
        <w:rPr>
          <w:rFonts w:hint="eastAsia" w:ascii="仿宋" w:hAnsi="仿宋" w:eastAsia="仿宋" w:cs="仿宋"/>
          <w:b w:val="0"/>
          <w:bCs w:val="0"/>
          <w:color w:val="000000"/>
          <w:sz w:val="32"/>
          <w:szCs w:val="32"/>
          <w:highlight w:val="none"/>
        </w:rPr>
        <w:t>10日”的规定是指工作日，不含法定节假日</w:t>
      </w:r>
      <w:r>
        <w:rPr>
          <w:rFonts w:hint="eastAsia" w:ascii="仿宋" w:hAnsi="仿宋" w:eastAsia="仿宋" w:cs="仿宋"/>
          <w:b w:val="0"/>
          <w:bCs w:val="0"/>
          <w:color w:val="000000"/>
          <w:sz w:val="32"/>
          <w:szCs w:val="32"/>
          <w:highlight w:val="none"/>
          <w:lang w:eastAsia="zh-CN"/>
        </w:rPr>
        <w:t>、休息日</w:t>
      </w:r>
      <w:r>
        <w:rPr>
          <w:rFonts w:hint="eastAsia" w:ascii="仿宋" w:hAnsi="仿宋" w:eastAsia="仿宋" w:cs="仿宋"/>
          <w:b w:val="0"/>
          <w:bCs w:val="0"/>
          <w:color w:val="000000"/>
          <w:sz w:val="32"/>
          <w:szCs w:val="32"/>
          <w:highlight w:val="none"/>
        </w:rPr>
        <w:t>。</w:t>
      </w:r>
    </w:p>
    <w:p w14:paraId="29D260B9">
      <w:pPr>
        <w:keepNext w:val="0"/>
        <w:keepLines w:val="0"/>
        <w:pageBreakBefore w:val="0"/>
        <w:widowControl w:val="0"/>
        <w:kinsoku/>
        <w:wordWrap/>
        <w:overflowPunct/>
        <w:topLinePunct w:val="0"/>
        <w:autoSpaceDE/>
        <w:autoSpaceDN/>
        <w:bidi w:val="0"/>
        <w:spacing w:line="240" w:lineRule="auto"/>
        <w:ind w:firstLine="640" w:firstLineChars="200"/>
        <w:textAlignment w:val="auto"/>
        <w:rPr>
          <w:rFonts w:hint="eastAsia" w:ascii="仿宋" w:hAnsi="仿宋" w:eastAsia="仿宋" w:cs="仿宋"/>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第九十条</w:t>
      </w:r>
      <w:r>
        <w:rPr>
          <w:rFonts w:hint="eastAsia" w:ascii="仿宋" w:hAnsi="仿宋" w:eastAsia="仿宋" w:cs="仿宋"/>
          <w:b w:val="0"/>
          <w:bCs w:val="0"/>
          <w:color w:val="000000"/>
          <w:sz w:val="32"/>
          <w:szCs w:val="32"/>
          <w:highlight w:val="none"/>
        </w:rPr>
        <w:t xml:space="preserve"> </w:t>
      </w:r>
      <w:r>
        <w:rPr>
          <w:rFonts w:hint="eastAsia" w:ascii="仿宋" w:hAnsi="仿宋" w:cs="仿宋"/>
          <w:b w:val="0"/>
          <w:bCs w:val="0"/>
          <w:color w:val="000000"/>
          <w:sz w:val="32"/>
          <w:szCs w:val="32"/>
          <w:highlight w:val="none"/>
          <w:lang w:val="en-US" w:eastAsia="zh-CN"/>
        </w:rPr>
        <w:t xml:space="preserve"> </w:t>
      </w:r>
      <w:r>
        <w:rPr>
          <w:rFonts w:hint="eastAsia" w:ascii="仿宋" w:hAnsi="仿宋" w:eastAsia="仿宋" w:cs="仿宋"/>
          <w:b w:val="0"/>
          <w:bCs w:val="0"/>
          <w:color w:val="000000"/>
          <w:sz w:val="32"/>
          <w:szCs w:val="32"/>
          <w:highlight w:val="none"/>
        </w:rPr>
        <w:t>本办法自</w:t>
      </w:r>
      <w:r>
        <w:rPr>
          <w:rFonts w:hint="eastAsia" w:ascii="仿宋" w:hAnsi="仿宋" w:eastAsia="仿宋" w:cs="仿宋"/>
          <w:b w:val="0"/>
          <w:bCs w:val="0"/>
          <w:color w:val="000000"/>
          <w:sz w:val="32"/>
          <w:szCs w:val="32"/>
          <w:highlight w:val="none"/>
          <w:lang w:val="en-US" w:eastAsia="zh-CN"/>
        </w:rPr>
        <w:t>2026</w:t>
      </w:r>
      <w:r>
        <w:rPr>
          <w:rFonts w:hint="eastAsia" w:ascii="仿宋" w:hAnsi="仿宋" w:eastAsia="仿宋" w:cs="仿宋"/>
          <w:b w:val="0"/>
          <w:bCs w:val="0"/>
          <w:color w:val="000000"/>
          <w:sz w:val="32"/>
          <w:szCs w:val="32"/>
          <w:highlight w:val="none"/>
        </w:rPr>
        <w:t>年</w:t>
      </w:r>
      <w:r>
        <w:rPr>
          <w:rFonts w:hint="eastAsia" w:ascii="仿宋" w:hAnsi="仿宋" w:eastAsia="仿宋" w:cs="仿宋"/>
          <w:b w:val="0"/>
          <w:bCs w:val="0"/>
          <w:color w:val="000000"/>
          <w:sz w:val="32"/>
          <w:szCs w:val="32"/>
          <w:highlight w:val="none"/>
          <w:lang w:val="en-US" w:eastAsia="zh-CN"/>
        </w:rPr>
        <w:t>2</w:t>
      </w:r>
      <w:r>
        <w:rPr>
          <w:rFonts w:hint="eastAsia" w:ascii="仿宋" w:hAnsi="仿宋" w:eastAsia="仿宋" w:cs="仿宋"/>
          <w:b w:val="0"/>
          <w:bCs w:val="0"/>
          <w:color w:val="000000"/>
          <w:sz w:val="32"/>
          <w:szCs w:val="32"/>
          <w:highlight w:val="none"/>
        </w:rPr>
        <w:t>月</w:t>
      </w:r>
      <w:r>
        <w:rPr>
          <w:rFonts w:hint="eastAsia" w:ascii="仿宋" w:hAnsi="仿宋" w:eastAsia="仿宋" w:cs="仿宋"/>
          <w:b w:val="0"/>
          <w:bCs w:val="0"/>
          <w:color w:val="000000"/>
          <w:sz w:val="32"/>
          <w:szCs w:val="32"/>
          <w:highlight w:val="none"/>
          <w:lang w:val="en-US" w:eastAsia="zh-CN"/>
        </w:rPr>
        <w:t>1</w:t>
      </w:r>
      <w:r>
        <w:rPr>
          <w:rFonts w:hint="eastAsia" w:ascii="仿宋" w:hAnsi="仿宋" w:eastAsia="仿宋" w:cs="仿宋"/>
          <w:b w:val="0"/>
          <w:bCs w:val="0"/>
          <w:color w:val="000000"/>
          <w:sz w:val="32"/>
          <w:szCs w:val="32"/>
          <w:highlight w:val="none"/>
        </w:rPr>
        <w:t>日起施行。</w:t>
      </w:r>
      <w:r>
        <w:rPr>
          <w:rFonts w:hint="eastAsia" w:ascii="仿宋" w:hAnsi="仿宋" w:eastAsia="仿宋" w:cs="仿宋"/>
          <w:b w:val="0"/>
          <w:bCs w:val="0"/>
          <w:color w:val="000000"/>
          <w:sz w:val="32"/>
          <w:szCs w:val="32"/>
          <w:highlight w:val="none"/>
          <w:lang w:val="en-US" w:eastAsia="zh-CN"/>
        </w:rPr>
        <w:t>原</w:t>
      </w:r>
      <w:bookmarkStart w:id="3" w:name="hmjd_error_1_0_国家安全生产监督管理总局_应急管理部_7088"/>
      <w:r>
        <w:rPr>
          <w:rFonts w:hint="eastAsia" w:ascii="仿宋" w:hAnsi="仿宋" w:eastAsia="仿宋" w:cs="仿宋"/>
          <w:b w:val="0"/>
          <w:bCs w:val="0"/>
          <w:color w:val="000000"/>
          <w:sz w:val="32"/>
          <w:szCs w:val="32"/>
          <w:highlight w:val="none"/>
          <w:shd w:val="clear" w:color="auto" w:fill="FFFFFF"/>
          <w:lang w:val="en-US" w:eastAsia="zh-CN"/>
        </w:rPr>
        <w:t>国家安全生产监督管理总局</w:t>
      </w:r>
      <w:bookmarkEnd w:id="3"/>
      <w:r>
        <w:rPr>
          <w:rFonts w:hint="eastAsia" w:ascii="仿宋" w:hAnsi="仿宋" w:eastAsia="仿宋" w:cs="仿宋"/>
          <w:b w:val="0"/>
          <w:bCs w:val="0"/>
          <w:color w:val="000000"/>
          <w:sz w:val="32"/>
          <w:szCs w:val="32"/>
          <w:highlight w:val="none"/>
          <w:lang w:val="en-US" w:eastAsia="zh-CN"/>
        </w:rPr>
        <w:t>2007年11月30日公布，2015年4月2日修正的《安全生产违法行为行政处罚办法》同时废止。</w:t>
      </w:r>
    </w:p>
    <w:p w14:paraId="0E9DD082">
      <w:pPr>
        <w:rPr>
          <w:rFonts w:hint="eastAsia"/>
          <w:color w:val="000000"/>
          <w:lang w:val="en-US" w:eastAsia="zh-CN"/>
        </w:rPr>
      </w:pPr>
    </w:p>
    <w:p w14:paraId="53A067D4">
      <w:pPr>
        <w:rPr>
          <w:rFonts w:hint="eastAsia"/>
          <w:color w:val="000000"/>
          <w:lang w:val="en-US" w:eastAsia="zh-CN"/>
        </w:rPr>
      </w:pPr>
    </w:p>
    <w:p w14:paraId="423110DC">
      <w:pPr>
        <w:rPr>
          <w:rFonts w:hint="eastAsia"/>
          <w:color w:val="000000"/>
          <w:lang w:val="en-US" w:eastAsia="zh-CN"/>
        </w:rPr>
      </w:pPr>
    </w:p>
    <w:p w14:paraId="48B55EA3">
      <w:pPr>
        <w:rPr>
          <w:rFonts w:hint="eastAsia"/>
          <w:color w:val="000000"/>
          <w:lang w:val="en-US" w:eastAsia="zh-CN"/>
        </w:rPr>
      </w:pPr>
    </w:p>
    <w:p w14:paraId="6F7CF738">
      <w:pPr>
        <w:rPr>
          <w:rFonts w:hint="eastAsia"/>
          <w:color w:val="000000"/>
          <w:lang w:val="en-US" w:eastAsia="zh-CN"/>
        </w:rPr>
      </w:pPr>
    </w:p>
    <w:p w14:paraId="4188D816">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Dialog">
    <w:altName w:val="Times New Roman"/>
    <w:panose1 w:val="00000000000000000000"/>
    <w:charset w:val="00"/>
    <w:family w:val="auto"/>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altName w:val="汉仪书宋二KW"/>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441B"/>
    <w:multiLevelType w:val="singleLevel"/>
    <w:tmpl w:val="8D7E441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D7C99"/>
    <w:rsid w:val="45ED7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 w:cs="Arial"/>
      <w:kern w:val="2"/>
      <w:sz w:val="32"/>
      <w:szCs w:val="24"/>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2025-12-24T16:47:00Z</dcterms:created>
  <dc:creator>高幸</dc:creator>
  <cp:lastModifiedBy>高幸</cp:lastModifiedBy>
  <dcterms:modified xsi:type="dcterms:W3CDTF">2025-12-24T16:48:59Z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32DD1C4D9219F91CBFA84B693BAE2F05_41</vt:lpwstr>
  </property>
</Properties>
</file>