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503C5">
      <w:pPr>
        <w:spacing w:before="57" w:line="224" w:lineRule="auto"/>
        <w:ind w:left="1414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20"/>
          <w:sz w:val="28"/>
          <w:szCs w:val="28"/>
        </w:rPr>
        <w:t>附件1</w:t>
      </w:r>
    </w:p>
    <w:p w14:paraId="6A92C2E7">
      <w:pPr>
        <w:spacing w:line="471" w:lineRule="auto"/>
        <w:rPr>
          <w:rFonts w:ascii="Arial"/>
          <w:sz w:val="21"/>
        </w:rPr>
      </w:pPr>
    </w:p>
    <w:p w14:paraId="1A29B72C">
      <w:pPr>
        <w:pStyle w:val="2"/>
        <w:spacing w:before="111" w:line="254" w:lineRule="auto"/>
        <w:ind w:left="4613" w:right="1192" w:hanging="3089"/>
        <w:rPr>
          <w:sz w:val="34"/>
          <w:szCs w:val="34"/>
        </w:rPr>
      </w:pPr>
      <w:r>
        <w:rPr>
          <w:b/>
          <w:bCs/>
          <w:sz w:val="34"/>
          <w:szCs w:val="34"/>
        </w:rPr>
        <w:t>人员密集场所动火作业和涉及保温材料施工</w:t>
      </w:r>
      <w:r>
        <w:rPr>
          <w:b/>
          <w:bCs/>
          <w:spacing w:val="-1"/>
          <w:sz w:val="34"/>
          <w:szCs w:val="34"/>
        </w:rPr>
        <w:t>的限额以下</w:t>
      </w:r>
      <w:r>
        <w:rPr>
          <w:sz w:val="34"/>
          <w:szCs w:val="34"/>
        </w:rPr>
        <w:t xml:space="preserve"> </w:t>
      </w:r>
      <w:r>
        <w:rPr>
          <w:b/>
          <w:bCs/>
          <w:spacing w:val="-2"/>
          <w:sz w:val="34"/>
          <w:szCs w:val="34"/>
        </w:rPr>
        <w:t>工程登记流程</w:t>
      </w:r>
    </w:p>
    <w:p w14:paraId="226727F4">
      <w:pPr>
        <w:spacing w:line="401" w:lineRule="auto"/>
        <w:rPr>
          <w:rFonts w:ascii="Arial"/>
          <w:sz w:val="21"/>
        </w:rPr>
      </w:pPr>
    </w:p>
    <w:p w14:paraId="4EF69717">
      <w:pPr>
        <w:pStyle w:val="2"/>
        <w:spacing w:before="62" w:line="293" w:lineRule="auto"/>
        <w:ind w:left="6759" w:right="635"/>
        <w:jc w:val="both"/>
      </w:pPr>
      <w:r>
        <w:pict>
          <v:shape id="_x0000_s1026" o:spid="_x0000_s1026" o:spt="202" type="#_x0000_t202" style="position:absolute;left:0pt;margin-left:210.5pt;margin-top:14.15pt;height:13.35pt;width:82.45pt;z-index:25166745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34814FB">
                  <w:pPr>
                    <w:pStyle w:val="2"/>
                    <w:spacing w:before="20" w:line="220" w:lineRule="auto"/>
                    <w:ind w:left="20"/>
                  </w:pPr>
                  <w:r>
                    <w:rPr>
                      <w:spacing w:val="11"/>
                    </w:rPr>
                    <w:t>登记主体进行登记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-92075</wp:posOffset>
            </wp:positionV>
            <wp:extent cx="6959600" cy="680720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59637" cy="68071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8"/>
        </w:rPr>
        <w:t>登记主体：人员密集场所涉及动火作业的</w:t>
      </w:r>
      <w:r>
        <w:t xml:space="preserve"> </w:t>
      </w:r>
      <w:r>
        <w:rPr>
          <w:spacing w:val="19"/>
        </w:rPr>
        <w:t>限额以下工程和涉及保温材料施工的限</w:t>
      </w:r>
      <w:r>
        <w:rPr>
          <w:spacing w:val="6"/>
        </w:rPr>
        <w:t xml:space="preserve"> </w:t>
      </w:r>
      <w:r>
        <w:rPr>
          <w:spacing w:val="7"/>
        </w:rPr>
        <w:t>额以下工程的场所使用单位或个人。</w:t>
      </w:r>
    </w:p>
    <w:p w14:paraId="30F41BB8">
      <w:pPr>
        <w:spacing w:line="354" w:lineRule="auto"/>
        <w:rPr>
          <w:rFonts w:ascii="Arial"/>
          <w:sz w:val="21"/>
        </w:rPr>
      </w:pPr>
    </w:p>
    <w:p w14:paraId="5F97B923">
      <w:pPr>
        <w:spacing w:line="355" w:lineRule="auto"/>
        <w:rPr>
          <w:rFonts w:ascii="Arial"/>
          <w:sz w:val="21"/>
        </w:rPr>
      </w:pPr>
    </w:p>
    <w:p w14:paraId="0C7683B2">
      <w:pPr>
        <w:pStyle w:val="2"/>
        <w:spacing w:before="62" w:line="319" w:lineRule="auto"/>
        <w:ind w:left="6990" w:right="2970" w:hanging="400"/>
        <w:rPr>
          <w:sz w:val="21"/>
          <w:szCs w:val="21"/>
        </w:rPr>
      </w:pPr>
      <w:r>
        <w:pict>
          <v:shape id="_x0000_s1027" o:spid="_x0000_s1027" o:spt="202" type="#_x0000_t202" style="position:absolute;left:0pt;margin-left:117pt;margin-top:2.5pt;height:30.75pt;width:62.35pt;z-index:2516654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C4BA907">
                  <w:pPr>
                    <w:pStyle w:val="2"/>
                    <w:spacing w:before="20" w:line="289" w:lineRule="auto"/>
                    <w:ind w:left="218" w:right="20" w:hanging="199"/>
                  </w:pPr>
                  <w:r>
                    <w:rPr>
                      <w:spacing w:val="11"/>
                    </w:rPr>
                    <w:t>登记主体提供</w:t>
                  </w:r>
                  <w:r>
                    <w:t xml:space="preserve"> </w:t>
                  </w:r>
                  <w:r>
                    <w:rPr>
                      <w:spacing w:val="14"/>
                    </w:rPr>
                    <w:t>相关材料</w:t>
                  </w:r>
                </w:p>
              </w:txbxContent>
            </v:textbox>
          </v:shape>
        </w:pict>
      </w:r>
      <w:r>
        <w:pict>
          <v:shape id="_x0000_s1028" o:spid="_x0000_s1028" o:spt="202" type="#_x0000_t202" style="position:absolute;left:0pt;margin-left:216.5pt;margin-top:3.15pt;height:30.65pt;width:72.6pt;z-index:2516643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1D6A652">
                  <w:pPr>
                    <w:pStyle w:val="2"/>
                    <w:spacing w:before="20" w:line="288" w:lineRule="auto"/>
                    <w:ind w:left="110" w:right="20" w:hanging="90"/>
                  </w:pPr>
                  <w:r>
                    <w:rPr>
                      <w:spacing w:val="11"/>
                    </w:rPr>
                    <w:t>登记主体签署安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13"/>
                    </w:rPr>
                    <w:t>全生产承诺书</w:t>
                  </w:r>
                </w:p>
              </w:txbxContent>
            </v:textbox>
          </v:shape>
        </w:pict>
      </w:r>
      <w:r>
        <w:rPr>
          <w:spacing w:val="9"/>
        </w:rPr>
        <w:t>登记主体提交登</w:t>
      </w:r>
      <w:r>
        <w:rPr>
          <w:spacing w:val="5"/>
        </w:rPr>
        <w:t xml:space="preserve"> </w:t>
      </w:r>
      <w:r>
        <w:rPr>
          <w:spacing w:val="-2"/>
          <w:sz w:val="21"/>
          <w:szCs w:val="21"/>
        </w:rPr>
        <w:t>记材料</w:t>
      </w:r>
    </w:p>
    <w:p w14:paraId="74FA3F6B">
      <w:pPr>
        <w:spacing w:line="264" w:lineRule="auto"/>
        <w:rPr>
          <w:rFonts w:ascii="Arial"/>
          <w:sz w:val="21"/>
        </w:rPr>
      </w:pPr>
    </w:p>
    <w:p w14:paraId="5C66DFBB">
      <w:pPr>
        <w:spacing w:line="264" w:lineRule="auto"/>
        <w:rPr>
          <w:rFonts w:ascii="Arial"/>
          <w:sz w:val="21"/>
        </w:rPr>
      </w:pPr>
    </w:p>
    <w:p w14:paraId="3E336803">
      <w:pPr>
        <w:spacing w:line="264" w:lineRule="auto"/>
        <w:rPr>
          <w:rFonts w:ascii="Arial"/>
          <w:sz w:val="21"/>
        </w:rPr>
      </w:pPr>
    </w:p>
    <w:p w14:paraId="03CDBA16">
      <w:pPr>
        <w:pStyle w:val="2"/>
        <w:spacing w:before="62" w:line="342" w:lineRule="auto"/>
        <w:ind w:left="4079" w:right="5491" w:hanging="840"/>
      </w:pPr>
      <w:r>
        <w:pict>
          <v:shape id="_x0000_s1029" o:spid="_x0000_s1029" o:spt="202" type="#_x0000_t202" style="position:absolute;left:0pt;margin-left:317.5pt;margin-top:4.6pt;height:13.3pt;width:124.95pt;z-index:25166643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BB187F7">
                  <w:pPr>
                    <w:pStyle w:val="2"/>
                    <w:spacing w:before="20" w:line="219" w:lineRule="auto"/>
                    <w:ind w:left="20"/>
                  </w:pPr>
                  <w:r>
                    <w:rPr>
                      <w:spacing w:val="-1"/>
                    </w:rPr>
                    <w:t>登记受理单位：县区管理部门</w:t>
                  </w:r>
                </w:p>
              </w:txbxContent>
            </v:textbox>
          </v:shape>
        </w:pict>
      </w:r>
      <w:r>
        <w:rPr>
          <w:spacing w:val="-16"/>
          <w:w w:val="98"/>
        </w:rPr>
        <w:t>登记受理单位核查是否符合登</w:t>
      </w:r>
      <w:r>
        <w:rPr>
          <w:spacing w:val="15"/>
        </w:rPr>
        <w:t xml:space="preserve"> </w:t>
      </w:r>
      <w:r>
        <w:rPr>
          <w:spacing w:val="-8"/>
        </w:rPr>
        <w:t>记条件</w:t>
      </w:r>
    </w:p>
    <w:p w14:paraId="00A2674E">
      <w:pPr>
        <w:spacing w:line="354" w:lineRule="auto"/>
        <w:rPr>
          <w:rFonts w:ascii="Arial"/>
          <w:sz w:val="21"/>
        </w:rPr>
      </w:pPr>
    </w:p>
    <w:p w14:paraId="126B2A0F">
      <w:pPr>
        <w:spacing w:line="354" w:lineRule="auto"/>
        <w:rPr>
          <w:rFonts w:ascii="Arial"/>
          <w:sz w:val="21"/>
        </w:rPr>
      </w:pPr>
    </w:p>
    <w:p w14:paraId="49CD3197">
      <w:pPr>
        <w:pStyle w:val="2"/>
        <w:spacing w:before="62" w:line="219" w:lineRule="auto"/>
        <w:ind w:left="1900"/>
      </w:pPr>
      <w:r>
        <w:pict>
          <v:shape id="_x0000_s1030" o:spid="_x0000_s1030" o:spt="202" type="#_x0000_t202" style="position:absolute;left:0pt;margin-left:285.5pt;margin-top:6.1pt;height:30.75pt;width:248.85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9316BA6">
                  <w:pPr>
                    <w:pStyle w:val="2"/>
                    <w:spacing w:before="19" w:line="289" w:lineRule="auto"/>
                    <w:ind w:left="20" w:right="20" w:firstLine="70"/>
                  </w:pPr>
                  <w:r>
                    <w:rPr>
                      <w:spacing w:val="9"/>
                    </w:rPr>
                    <w:t>不属于人员密集场所涉及动火作业的限额以下工程和涉</w:t>
                  </w:r>
                  <w:r>
                    <w:rPr>
                      <w:spacing w:val="5"/>
                    </w:rPr>
                    <w:t xml:space="preserve">  </w:t>
                  </w:r>
                  <w:r>
                    <w:rPr>
                      <w:spacing w:val="7"/>
                    </w:rPr>
                    <w:t>及保温材料施工的限额以下工程的，按下列情形分类处理</w:t>
                  </w:r>
                </w:p>
              </w:txbxContent>
            </v:textbox>
          </v:shape>
        </w:pict>
      </w:r>
      <w:r>
        <w:rPr>
          <w:spacing w:val="10"/>
        </w:rPr>
        <w:t>提交核查登记材料</w:t>
      </w:r>
    </w:p>
    <w:p w14:paraId="2F7F3770">
      <w:pPr>
        <w:spacing w:line="449" w:lineRule="auto"/>
        <w:rPr>
          <w:rFonts w:ascii="Arial"/>
          <w:sz w:val="21"/>
        </w:rPr>
      </w:pPr>
    </w:p>
    <w:p w14:paraId="587BCBD8">
      <w:pPr>
        <w:pStyle w:val="2"/>
        <w:spacing w:before="62" w:line="218" w:lineRule="auto"/>
        <w:ind w:left="340"/>
      </w:pPr>
      <w:r>
        <w:rPr>
          <w:spacing w:val="13"/>
        </w:rPr>
        <w:t>一次性告知登记主体修改</w:t>
      </w:r>
    </w:p>
    <w:p w14:paraId="6767787F">
      <w:pPr>
        <w:spacing w:before="276" w:line="231" w:lineRule="auto"/>
        <w:ind w:left="9100"/>
        <w:rPr>
          <w:rFonts w:ascii="黑体" w:hAnsi="黑体" w:eastAsia="黑体" w:cs="黑体"/>
          <w:sz w:val="19"/>
          <w:szCs w:val="19"/>
        </w:rPr>
      </w:pPr>
    </w:p>
    <w:p w14:paraId="04311458">
      <w:pPr>
        <w:pStyle w:val="2"/>
        <w:spacing w:before="132" w:line="333" w:lineRule="auto"/>
        <w:ind w:left="8070" w:right="211" w:hanging="60"/>
      </w:pPr>
      <w:r>
        <w:pict>
          <v:shape id="_x0000_s1031" o:spid="_x0000_s1031" o:spt="202" type="#_x0000_t202" style="position:absolute;left:0pt;margin-left:267.5pt;margin-top:4.6pt;height:28.4pt;width:91.4pt;z-index:2516623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0AF1B7B">
                  <w:pPr>
                    <w:pStyle w:val="2"/>
                    <w:spacing w:before="20" w:line="266" w:lineRule="auto"/>
                    <w:ind w:left="118" w:right="20" w:hanging="99"/>
                  </w:pPr>
                  <w:r>
                    <w:rPr>
                      <w:spacing w:val="8"/>
                    </w:rPr>
                    <w:t>属于依法取得施工许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11"/>
                    </w:rPr>
                    <w:t>可证或其他许可的</w:t>
                  </w:r>
                </w:p>
              </w:txbxContent>
            </v:textbox>
          </v:shape>
        </w:pict>
      </w:r>
      <w:r>
        <w:pict>
          <v:shape id="_x0000_s1032" o:spid="_x0000_s1032" o:spt="202" type="#_x0000_t202" style="position:absolute;left:0pt;margin-left:69.5pt;margin-top:1.65pt;height:40.75pt;width:141.1pt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6F66F05">
                  <w:pPr>
                    <w:pStyle w:val="2"/>
                    <w:spacing w:before="20" w:line="219" w:lineRule="auto"/>
                    <w:ind w:left="70"/>
                  </w:pPr>
                  <w:r>
                    <w:rPr>
                      <w:spacing w:val="12"/>
                    </w:rPr>
                    <w:t>修改完善后</w:t>
                  </w:r>
                </w:p>
                <w:p w14:paraId="01EC35FD">
                  <w:pPr>
                    <w:spacing w:line="259" w:lineRule="auto"/>
                    <w:rPr>
                      <w:rFonts w:ascii="Arial"/>
                      <w:sz w:val="21"/>
                    </w:rPr>
                  </w:pPr>
                </w:p>
                <w:p w14:paraId="09877CA3">
                  <w:pPr>
                    <w:pStyle w:val="2"/>
                    <w:spacing w:before="62" w:line="219" w:lineRule="auto"/>
                    <w:ind w:left="20"/>
                  </w:pPr>
                  <w:r>
                    <w:rPr>
                      <w:spacing w:val="14"/>
                    </w:rPr>
                    <w:t>登记受理单位发放回执(附件5)</w:t>
                  </w:r>
                </w:p>
              </w:txbxContent>
            </v:textbox>
          </v:shape>
        </w:pict>
      </w:r>
      <w:r>
        <w:rPr>
          <w:spacing w:val="5"/>
        </w:rPr>
        <w:t>属于依法禁止、控停的违法建设</w:t>
      </w:r>
      <w:r>
        <w:rPr>
          <w:spacing w:val="7"/>
        </w:rPr>
        <w:t xml:space="preserve"> </w:t>
      </w:r>
      <w:r>
        <w:rPr>
          <w:spacing w:val="10"/>
        </w:rPr>
        <w:t>活动或者违法生产作业活动的</w:t>
      </w:r>
    </w:p>
    <w:p w14:paraId="16FB9737">
      <w:pPr>
        <w:spacing w:before="105"/>
      </w:pPr>
    </w:p>
    <w:p w14:paraId="0C8F70A1">
      <w:pPr>
        <w:sectPr>
          <w:pgSz w:w="11910" w:h="16850"/>
          <w:pgMar w:top="1413" w:right="509" w:bottom="1640" w:left="439" w:header="0" w:footer="1277" w:gutter="0"/>
          <w:cols w:equalWidth="0" w:num="1">
            <w:col w:w="10961"/>
          </w:cols>
        </w:sectPr>
      </w:pPr>
    </w:p>
    <w:p w14:paraId="609491C7">
      <w:pPr>
        <w:pStyle w:val="2"/>
        <w:spacing w:before="249" w:line="294" w:lineRule="auto"/>
        <w:ind w:left="1519" w:right="817" w:hanging="209"/>
      </w:pPr>
      <w:r>
        <w:rPr>
          <w:spacing w:val="11"/>
        </w:rPr>
        <w:t>登记主体将回执、安全生产承诺书</w:t>
      </w:r>
      <w:r>
        <w:rPr>
          <w:spacing w:val="6"/>
        </w:rPr>
        <w:t xml:space="preserve"> </w:t>
      </w:r>
      <w:r>
        <w:rPr>
          <w:spacing w:val="10"/>
        </w:rPr>
        <w:t>等张贴在工程所在地醒目位置</w:t>
      </w:r>
    </w:p>
    <w:p w14:paraId="5899E706">
      <w:pPr>
        <w:spacing w:line="255" w:lineRule="auto"/>
        <w:rPr>
          <w:rFonts w:ascii="Arial"/>
          <w:sz w:val="21"/>
        </w:rPr>
      </w:pPr>
    </w:p>
    <w:p w14:paraId="2F4D42B3">
      <w:pPr>
        <w:spacing w:line="255" w:lineRule="auto"/>
        <w:rPr>
          <w:rFonts w:ascii="Arial"/>
          <w:sz w:val="21"/>
        </w:rPr>
      </w:pPr>
    </w:p>
    <w:p w14:paraId="00C8A639">
      <w:pPr>
        <w:pStyle w:val="2"/>
        <w:spacing w:before="63" w:line="314" w:lineRule="auto"/>
        <w:ind w:left="2429" w:right="820" w:hanging="1119"/>
        <w:rPr>
          <w:sz w:val="21"/>
          <w:szCs w:val="21"/>
        </w:rPr>
      </w:pPr>
      <w:r>
        <w:rPr>
          <w:spacing w:val="11"/>
        </w:rPr>
        <w:t>行业监管人员开展巡查，发现问题</w:t>
      </w:r>
      <w:r>
        <w:rPr>
          <w:spacing w:val="3"/>
        </w:rPr>
        <w:t xml:space="preserve"> </w:t>
      </w:r>
      <w:r>
        <w:rPr>
          <w:spacing w:val="-2"/>
          <w:sz w:val="21"/>
          <w:szCs w:val="21"/>
        </w:rPr>
        <w:t>及时处理</w:t>
      </w:r>
    </w:p>
    <w:p w14:paraId="11A505EB">
      <w:pPr>
        <w:spacing w:before="158" w:line="231" w:lineRule="auto"/>
        <w:ind w:left="2969"/>
        <w:rPr>
          <w:rFonts w:ascii="黑体" w:hAnsi="黑体" w:eastAsia="黑体" w:cs="黑体"/>
          <w:sz w:val="19"/>
          <w:szCs w:val="19"/>
        </w:rPr>
      </w:pPr>
    </w:p>
    <w:p w14:paraId="643A3E81">
      <w:pPr>
        <w:pStyle w:val="2"/>
        <w:spacing w:before="103" w:line="219" w:lineRule="auto"/>
        <w:ind w:left="1410"/>
      </w:pPr>
      <w:r>
        <w:rPr>
          <w:spacing w:val="11"/>
        </w:rPr>
        <w:t>完工后，登记受理单位及时核销</w:t>
      </w:r>
    </w:p>
    <w:p w14:paraId="79744631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20C24F53">
      <w:pPr>
        <w:pStyle w:val="2"/>
        <w:spacing w:before="36" w:line="296" w:lineRule="auto"/>
        <w:ind w:right="3629"/>
      </w:pPr>
      <w:r>
        <w:pict>
          <v:shape id="_x0000_s1033" o:spid="_x0000_s1033" o:spt="202" type="#_x0000_t202" style="position:absolute;left:0pt;margin-left:166.5pt;margin-top:1.3pt;height:28.4pt;width:82.05pt;z-index:2516633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E3F7D06">
                  <w:pPr>
                    <w:pStyle w:val="2"/>
                    <w:spacing w:before="19" w:line="266" w:lineRule="auto"/>
                    <w:ind w:left="20" w:right="20" w:firstLine="20"/>
                  </w:pPr>
                  <w:r>
                    <w:rPr>
                      <w:spacing w:val="7"/>
                    </w:rPr>
                    <w:t>告知主体不得开工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9"/>
                    </w:rPr>
                    <w:t>建设和生产作业</w:t>
                  </w:r>
                </w:p>
              </w:txbxContent>
            </v:textbox>
          </v:shape>
        </w:pict>
      </w:r>
      <w:r>
        <w:rPr>
          <w:spacing w:val="7"/>
        </w:rPr>
        <w:t xml:space="preserve">告知主体依法申请取得 </w:t>
      </w:r>
      <w:r>
        <w:rPr>
          <w:spacing w:val="10"/>
        </w:rPr>
        <w:t>相关许可证后方可开工</w:t>
      </w:r>
    </w:p>
    <w:p w14:paraId="4DD3AFC3">
      <w:pPr>
        <w:spacing w:line="267" w:lineRule="auto"/>
        <w:rPr>
          <w:rFonts w:ascii="Arial"/>
          <w:sz w:val="21"/>
        </w:rPr>
      </w:pPr>
    </w:p>
    <w:p w14:paraId="05277BE6">
      <w:pPr>
        <w:pStyle w:val="2"/>
        <w:spacing w:before="63" w:line="219" w:lineRule="auto"/>
        <w:ind w:left="709"/>
      </w:pPr>
      <w:r>
        <w:rPr>
          <w:spacing w:val="9"/>
        </w:rPr>
        <w:t>发现未办理登记，擅自进行活动的，督促其登记</w:t>
      </w:r>
    </w:p>
    <w:p w14:paraId="08B700C7">
      <w:pPr>
        <w:spacing w:line="244" w:lineRule="auto"/>
        <w:rPr>
          <w:rFonts w:ascii="Arial"/>
          <w:sz w:val="21"/>
        </w:rPr>
      </w:pPr>
    </w:p>
    <w:p w14:paraId="5A039007">
      <w:pPr>
        <w:spacing w:line="245" w:lineRule="auto"/>
        <w:rPr>
          <w:rFonts w:ascii="Arial"/>
          <w:sz w:val="21"/>
        </w:rPr>
      </w:pPr>
    </w:p>
    <w:p w14:paraId="3D5287F5">
      <w:pPr>
        <w:pStyle w:val="2"/>
        <w:spacing w:before="63" w:line="219" w:lineRule="auto"/>
        <w:ind w:left="930"/>
      </w:pPr>
      <w:r>
        <w:rPr>
          <w:spacing w:val="8"/>
        </w:rPr>
        <w:t>发现安全隐患的，应当立即制止，督促整改</w:t>
      </w:r>
    </w:p>
    <w:p w14:paraId="4E76D6B3">
      <w:pPr>
        <w:spacing w:line="310" w:lineRule="auto"/>
        <w:rPr>
          <w:rFonts w:ascii="Arial"/>
          <w:sz w:val="21"/>
        </w:rPr>
      </w:pPr>
    </w:p>
    <w:p w14:paraId="45F7421F">
      <w:pPr>
        <w:pStyle w:val="2"/>
        <w:spacing w:before="62" w:line="241" w:lineRule="auto"/>
        <w:ind w:left="709" w:right="818"/>
      </w:pPr>
      <w:r>
        <w:rPr>
          <w:spacing w:val="9"/>
        </w:rPr>
        <w:t>属于前款规定情形不停止或拒不整改的，应当依</w:t>
      </w:r>
      <w:r>
        <w:rPr>
          <w:spacing w:val="1"/>
        </w:rPr>
        <w:t xml:space="preserve"> </w:t>
      </w:r>
      <w:bookmarkStart w:id="0" w:name="_GoBack"/>
      <w:bookmarkEnd w:id="0"/>
      <w:r>
        <w:rPr>
          <w:spacing w:val="16"/>
        </w:rPr>
        <w:t>法查处</w:t>
      </w:r>
    </w:p>
    <w:sectPr>
      <w:type w:val="continuous"/>
      <w:pgSz w:w="11910" w:h="16850"/>
      <w:pgMar w:top="1413" w:right="509" w:bottom="1640" w:left="439" w:header="0" w:footer="1277" w:gutter="0"/>
      <w:cols w:equalWidth="0" w:num="2">
        <w:col w:w="5151" w:space="100"/>
        <w:col w:w="571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FC74987"/>
    <w:rsid w:val="42DB25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301</Words>
  <Characters>301</Characters>
  <TotalTime>1</TotalTime>
  <ScaleCrop>false</ScaleCrop>
  <LinksUpToDate>false</LinksUpToDate>
  <CharactersWithSpaces>311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2025-08-06T15:39:00Z</dcterms:created>
  <dc:creator>HP</dc:creator>
  <cp:lastModifiedBy>安康消防宣教中心</cp:lastModifiedBy>
  <dcterms:modified xsi:type="dcterms:W3CDTF">2025-08-06T07:54:39Z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2025-08-06T15:39:10Z</vt:filetime>
  </property>
  <property fmtid="{D5CDD505-2E9C-101B-9397-08002B2CF9AE}" pid="4" name="UsrData">
    <vt:lpwstr>6893069b321cfb001ff9b11awl</vt:lpwstr>
  </property>
  <property fmtid="{D5CDD505-2E9C-101B-9397-08002B2CF9AE}" pid="5" name="KSOTemplateDocerSaveRecord">
    <vt:lpwstr>eyJoZGlkIjoiNTI4ODI3YmI3MTZjOTczOTM5M2JjNmFkM2Y1YWY5MGQiLCJ1c2VySWQiOiI3NDAzOTg3MTMifQ==</vt:lpwstr>
  </property>
  <property fmtid="{D5CDD505-2E9C-101B-9397-08002B2CF9AE}" pid="6" name="KSOProductBuildVer">
    <vt:lpwstr>2052-12.1.0.19770</vt:lpwstr>
  </property>
  <property fmtid="{D5CDD505-2E9C-101B-9397-08002B2CF9AE}" pid="7" name="ICV">
    <vt:lpwstr>2EC20C74EC2C4A4B859703AA844F8E64_12</vt:lpwstr>
  </property>
</Properties>
</file>